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722AAF">
        <w:rPr>
          <w:rFonts w:ascii="微软雅黑" w:eastAsia="微软雅黑" w:hAnsi="微软雅黑"/>
          <w:b/>
          <w:sz w:val="28"/>
          <w:szCs w:val="28"/>
        </w:rPr>
        <w:t>物品采购合同(十六篇)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722AAF">
        <w:rPr>
          <w:rFonts w:ascii="微软雅黑" w:eastAsia="微软雅黑" w:hAnsi="微软雅黑"/>
          <w:sz w:val="24"/>
          <w:szCs w:val="24"/>
        </w:rPr>
        <w:t xml:space="preserve">    物品采购合同篇一</w:t>
        <w:br/>
        <w:t xml:space="preserve">    乙方(供方)：</w:t>
        <w:br/>
        <w:t xml:space="preserve">    签订时间：</w:t>
        <w:br/>
        <w:t xml:space="preserve">    签订地点：</w:t>
        <w:br/>
        <w:t xml:space="preserve">    根据《中华人民共和国合同法》及相关法律法规的规定，甲乙双方在平等、自愿、充分协商的基础上，签订本合同。</w:t>
        <w:br/>
        <w:t xml:space="preserve">    第一条 货物名称、价格及质量标准</w:t>
        <w:br/>
        <w:t xml:space="preserve">    第二条 交货方式及期限</w:t>
        <w:br/>
        <w:t xml:space="preserve">    1、交货时间：乙方收到甲方订货通知后</w:t>
        <w:br/>
        <w:t xml:space="preserve">    2、乙方承诺将货物运送至甲方所在地：，卸货至甲方指定地点，并承担由此产生的运费及保险费用。</w:t>
        <w:br/>
        <w:t xml:space="preserve">    第三条 支付方式</w:t>
        <w:br/>
        <w:t xml:space="preserve">    1、甲方在</w:t>
      </w:r>
      <w:r w:rsidR="00722AAF">
        <w:rPr>
          <w:rFonts w:ascii="微软雅黑" w:eastAsia="微软雅黑" w:hAnsi="微软雅黑"/>
          <w:sz w:val="24"/>
          <w:szCs w:val="24"/>
        </w:rPr>
        <w:t>货物验收合格后的__日内，向乙方</w:t>
      </w:r>
      <w:r w:rsidR="00722AAF">
        <w:rPr>
          <w:rFonts w:ascii="微软雅黑" w:eastAsia="微软雅黑" w:hAnsi="微软雅黑"/>
          <w:sz w:val="24"/>
          <w:szCs w:val="24"/>
        </w:rPr>
        <w:t>支付货款。乙方承诺在甲方支付款项前开具与合同金额同等的正规发票，否则甲方有权拒绝支付款项，同时不承担任何违约责任。</w:t>
        <w:br/>
      </w:r>
      <w:r w:rsidR="00722AAF">
        <w:rPr>
          <w:rFonts w:ascii="微软雅黑" w:eastAsia="微软雅黑" w:hAnsi="微软雅黑"/>
          <w:sz w:val="24"/>
          <w:szCs w:val="24"/>
        </w:rPr>
        <w:t xml:space="preserve"> </w:t>
      </w:r>
      <w:r w:rsidR="00722AAF">
        <w:rPr>
          <w:rFonts w:ascii="微软雅黑" w:eastAsia="微软雅黑" w:hAnsi="微软雅黑"/>
          <w:sz w:val="24"/>
          <w:szCs w:val="24"/>
        </w:rPr>
        <w:t xml:space="preserve"> </w:t>
      </w:r>
      <w:r w:rsidR="00722AAF">
        <w:rPr>
          <w:rFonts w:ascii="微软雅黑" w:eastAsia="微软雅黑" w:hAnsi="微软雅黑"/>
          <w:sz w:val="24"/>
          <w:szCs w:val="24"/>
        </w:rPr>
        <w:t xml:space="preserve"> </w:t>
      </w:r>
      <w:r w:rsidR="00722AAF">
        <w:rPr>
          <w:rFonts w:ascii="微软雅黑" w:eastAsia="微软雅黑" w:hAnsi="微软雅黑"/>
          <w:sz w:val="24"/>
          <w:szCs w:val="24"/>
        </w:rPr>
        <w:t xml:space="preserve"> 2、甲乙双方同意以银行转账的方式支付款项。乙方银行账户信息确认如下：</w:t>
        <w:br/>
      </w:r>
      <w:r w:rsidR="00722AAF">
        <w:rPr>
          <w:rFonts w:ascii="微软雅黑" w:eastAsia="微软雅黑" w:hAnsi="微软雅黑"/>
          <w:sz w:val="24"/>
          <w:szCs w:val="24"/>
        </w:rPr>
        <w:t xml:space="preserve"> </w:t>
      </w:r>
      <w:r w:rsidR="00722AAF">
        <w:rPr>
          <w:rFonts w:ascii="微软雅黑" w:eastAsia="微软雅黑" w:hAnsi="微软雅黑"/>
          <w:sz w:val="24"/>
          <w:szCs w:val="24"/>
        </w:rPr>
        <w:t xml:space="preserve"> </w:t>
      </w:r>
      <w:r w:rsidR="00722AAF">
        <w:rPr>
          <w:rFonts w:ascii="微软雅黑" w:eastAsia="微软雅黑" w:hAnsi="微软雅黑"/>
          <w:sz w:val="24"/>
          <w:szCs w:val="24"/>
        </w:rPr>
        <w:t xml:space="preserve"> </w:t>
      </w:r>
      <w:r w:rsidR="00722AAF">
        <w:rPr>
          <w:rFonts w:ascii="微软雅黑" w:eastAsia="微软雅黑" w:hAnsi="微软雅黑"/>
          <w:sz w:val="24"/>
          <w:szCs w:val="24"/>
        </w:rPr>
        <w:t xml:space="preserve"> 开户行：</w:t>
        <w:br/>
      </w:r>
      <w:r w:rsidR="00722AAF">
        <w:rPr>
          <w:rFonts w:ascii="微软雅黑" w:eastAsia="微软雅黑" w:hAnsi="微软雅黑"/>
          <w:sz w:val="24"/>
          <w:szCs w:val="24"/>
        </w:rPr>
        <w:t xml:space="preserve"> </w:t>
      </w:r>
      <w:r w:rsidR="00722AAF">
        <w:rPr>
          <w:rFonts w:ascii="微软雅黑" w:eastAsia="微软雅黑" w:hAnsi="微软雅黑"/>
          <w:sz w:val="24"/>
          <w:szCs w:val="24"/>
        </w:rPr>
        <w:t xml:space="preserve"> </w:t>
      </w:r>
      <w:r w:rsidR="00722AAF">
        <w:rPr>
          <w:rFonts w:ascii="微软雅黑" w:eastAsia="微软雅黑" w:hAnsi="微软雅黑"/>
          <w:sz w:val="24"/>
          <w:szCs w:val="24"/>
        </w:rPr>
        <w:t xml:space="preserve"> </w:t>
      </w:r>
      <w:r w:rsidR="00722AAF">
        <w:rPr>
          <w:rFonts w:ascii="微软雅黑" w:eastAsia="微软雅黑" w:hAnsi="微软雅黑"/>
          <w:sz w:val="24"/>
          <w:szCs w:val="24"/>
        </w:rPr>
        <w:t xml:space="preserve"> 账户名：</w:t>
        <w:br/>
      </w:r>
      <w:r w:rsidR="00722AAF">
        <w:rPr>
          <w:rFonts w:ascii="微软雅黑" w:eastAsia="微软雅黑" w:hAnsi="微软雅黑"/>
          <w:sz w:val="24"/>
          <w:szCs w:val="24"/>
        </w:rPr>
        <w:t xml:space="preserve"> </w:t>
      </w:r>
      <w:r w:rsidR="00722AAF">
        <w:rPr>
          <w:rFonts w:ascii="微软雅黑" w:eastAsia="微软雅黑" w:hAnsi="微软雅黑"/>
          <w:sz w:val="24"/>
          <w:szCs w:val="24"/>
        </w:rPr>
        <w:t xml:space="preserve"> </w:t>
      </w:r>
      <w:r w:rsidR="00722AAF">
        <w:rPr>
          <w:rFonts w:ascii="微软雅黑" w:eastAsia="微软雅黑" w:hAnsi="微软雅黑"/>
          <w:sz w:val="24"/>
          <w:szCs w:val="24"/>
        </w:rPr>
        <w:t xml:space="preserve"> </w:t>
      </w:r>
      <w:r w:rsidR="00722AAF">
        <w:rPr>
          <w:rFonts w:ascii="微软雅黑" w:eastAsia="微软雅黑" w:hAnsi="微软雅黑"/>
          <w:sz w:val="24"/>
          <w:szCs w:val="24"/>
        </w:rPr>
        <w:t xml:space="preserve"> 账户号：</w:t>
        <w:br/>
      </w:r>
      <w:r w:rsidR="00722AAF">
        <w:rPr>
          <w:rFonts w:ascii="微软雅黑" w:eastAsia="微软雅黑" w:hAnsi="微软雅黑"/>
          <w:sz w:val="24"/>
          <w:szCs w:val="24"/>
        </w:rPr>
        <w:t xml:space="preserve"> </w:t>
      </w:r>
      <w:r w:rsidR="00722AAF">
        <w:rPr>
          <w:rFonts w:ascii="微软雅黑" w:eastAsia="微软雅黑" w:hAnsi="微软雅黑"/>
          <w:sz w:val="24"/>
          <w:szCs w:val="24"/>
        </w:rPr>
        <w:t xml:space="preserve"> </w:t>
      </w:r>
      <w:r w:rsidR="00722AAF">
        <w:rPr>
          <w:rFonts w:ascii="微软雅黑" w:eastAsia="微软雅黑" w:hAnsi="微软雅黑"/>
          <w:sz w:val="24"/>
          <w:szCs w:val="24"/>
        </w:rPr>
        <w:t xml:space="preserve"> </w:t>
      </w:r>
      <w:r w:rsidR="00722AAF">
        <w:rPr>
          <w:rFonts w:ascii="微软雅黑" w:eastAsia="微软雅黑" w:hAnsi="微软雅黑"/>
          <w:sz w:val="24"/>
          <w:szCs w:val="24"/>
        </w:rPr>
        <w:t xml:space="preserve"> 乙方确保上述信息真实无误，如有变动，须在甲方付款前十日内以书面形式进行通知，迟延通知的，由此产生的一切后果由乙方承担。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722AAF">
        <w:rPr>
          <w:rFonts w:ascii="微软雅黑" w:eastAsia="微软雅黑" w:hAnsi="微软雅黑"/>
          <w:sz w:val="24"/>
          <w:szCs w:val="24"/>
        </w:rPr>
        <w:t xml:space="preserve"> </w:t>
      </w:r>
      <w:r w:rsidR="00722AAF">
        <w:rPr>
          <w:rFonts w:ascii="微软雅黑" w:eastAsia="微软雅黑" w:hAnsi="微软雅黑"/>
          <w:sz w:val="24"/>
          <w:szCs w:val="24"/>
        </w:rPr>
        <w:t xml:space="preserve"> </w:t>
      </w:r>
      <w:r w:rsidR="00722AAF">
        <w:rPr>
          <w:rFonts w:ascii="微软雅黑" w:eastAsia="微软雅黑" w:hAnsi="微软雅黑"/>
          <w:sz w:val="24"/>
          <w:szCs w:val="24"/>
        </w:rPr>
        <w:t xml:space="preserve"> </w:t>
      </w:r>
      <w:r w:rsidR="00722AAF">
        <w:rPr>
          <w:rFonts w:ascii="微软雅黑" w:eastAsia="微软雅黑" w:hAnsi="微软雅黑"/>
          <w:sz w:val="24"/>
          <w:szCs w:val="24"/>
        </w:rPr>
        <w:t xml:space="preserve"> 第四条</w:t>
      </w:r>
      <w:r w:rsidR="00722AAF">
        <w:rPr>
          <w:rFonts w:ascii="微软雅黑" w:eastAsia="微软雅黑" w:hAnsi="微软雅黑"/>
          <w:sz w:val="24"/>
          <w:szCs w:val="24"/>
        </w:rPr>
        <w:t xml:space="preserve"> 产品质量异议</w:t>
        <w:br/>
      </w:r>
      <w:r w:rsidR="00722AAF">
        <w:rPr>
          <w:rFonts w:ascii="微软雅黑" w:eastAsia="微软雅黑" w:hAnsi="微软雅黑"/>
          <w:sz w:val="24"/>
          <w:szCs w:val="24"/>
        </w:rPr>
        <w:t xml:space="preserve"> </w:t>
      </w:r>
      <w:r w:rsidR="00722AAF">
        <w:rPr>
          <w:rFonts w:ascii="微软雅黑" w:eastAsia="微软雅黑" w:hAnsi="微软雅黑"/>
          <w:sz w:val="24"/>
          <w:szCs w:val="24"/>
        </w:rPr>
        <w:t xml:space="preserve"> </w:t>
      </w:r>
      <w:r w:rsidR="00722AAF">
        <w:rPr>
          <w:rFonts w:ascii="微软雅黑" w:eastAsia="微软雅黑" w:hAnsi="微软雅黑"/>
          <w:sz w:val="24"/>
          <w:szCs w:val="24"/>
        </w:rPr>
        <w:t xml:space="preserve"> </w:t>
      </w:r>
      <w:r w:rsidR="00722AAF">
        <w:rPr>
          <w:rFonts w:ascii="微软雅黑" w:eastAsia="微软雅黑" w:hAnsi="微软雅黑"/>
          <w:sz w:val="24"/>
          <w:szCs w:val="24"/>
        </w:rPr>
        <w:t xml:space="preserve"> 1、甲方验收货物时，如发现</w:t>
      </w:r>
      <w:r w:rsidR="00722AAF">
        <w:rPr>
          <w:rFonts w:ascii="微软雅黑" w:eastAsia="微软雅黑" w:hAnsi="微软雅黑"/>
          <w:sz w:val="24"/>
          <w:szCs w:val="24"/>
        </w:rPr>
        <w:t>乙方所提供的货物品种、型号、规格、花色、质量等与样品不符时</w:t>
      </w:r>
      <w:r w:rsidR="00722AAF">
        <w:rPr>
          <w:rFonts w:ascii="微软雅黑" w:eastAsia="微软雅黑" w:hAnsi="微软雅黑"/>
          <w:sz w:val="24"/>
          <w:szCs w:val="24"/>
        </w:rPr>
        <w:t>，有权拒</w:t>
      </w:r>
      <w:r w:rsidR="00722AAF">
        <w:rPr>
          <w:rFonts w:ascii="微软雅黑" w:eastAsia="微软雅黑" w:hAnsi="微软雅黑"/>
          <w:sz w:val="24"/>
          <w:szCs w:val="24"/>
        </w:rPr>
        <w:t>绝收货。</w:t>
        <w:br/>
        <w:t xml:space="preserve">    2、甲方接收货物后发现乙方所交付货物确有质量问题，甲方须在接受货物后15日内向乙方书面提出异议，并且妥善保管该批货物。异议书应当写明该批货物数量、合同编号、运单号、车号、接收日期等。</w:t>
        <w:br/>
        <w:t xml:space="preserve">    3、乙方承诺在收到甲方的异议说明后 日内向甲方另行提供符合合同约定的货物，否则视为逾期交货，同时应按照甲方的规定缴纳场地占用费。</w:t>
        <w:br/>
        <w:t xml:space="preserve">    第五条 违约责任</w:t>
        <w:br/>
        <w:t xml:space="preserve">    1、甲方应按照合同约定及时履行付款义务</w:t>
      </w:r>
      <w:r w:rsidR="00722AAF">
        <w:rPr>
          <w:rFonts w:ascii="微软雅黑" w:eastAsia="微软雅黑" w:hAnsi="微软雅黑"/>
          <w:sz w:val="24"/>
          <w:szCs w:val="24"/>
        </w:rPr>
        <w:t>，如逾期支付货款,乙方有权要求甲方支付未支付货款的本金及同期银行利息外，每日加</w:t>
      </w:r>
      <w:r w:rsidR="00722AAF">
        <w:rPr>
          <w:rFonts w:ascii="微软雅黑" w:eastAsia="微软雅黑" w:hAnsi="微软雅黑"/>
          <w:sz w:val="24"/>
          <w:szCs w:val="24"/>
        </w:rPr>
        <w:t>收所欠货款金额万分之五的违约金。</w:t>
        <w:br/>
        <w:t xml:space="preserve"> </w:t>
      </w:r>
      <w:r w:rsidR="00722AAF">
        <w:rPr>
          <w:rFonts w:ascii="微软雅黑" w:eastAsia="微软雅黑" w:hAnsi="微软雅黑"/>
          <w:sz w:val="24"/>
          <w:szCs w:val="24"/>
        </w:rPr>
        <w:t xml:space="preserve">   2、乙方应按照合同约定为甲方提供合格货物，如乙方所提供的货物存在质量问题，甲方有权要求乙方承担不合格货物总金额的20%作为违约金。</w:t>
        <w:br/>
        <w:t xml:space="preserve">    3、乙方应按照合同约定如期交货，如存在迟延交货，乙方须承担逾期交货的违约责任，支付逾期交货的货物金额的20%作为违约金。</w:t>
        <w:br/>
        <w:t xml:space="preserve">    第六条 免责条款</w:t>
        <w:br/>
        <w:t xml:space="preserve">    一方如因不可抗力造成无法履行合同或者不能全部履行合同的，须及时</w:t>
      </w:r>
      <w:r w:rsidR="00722AAF">
        <w:rPr>
          <w:rFonts w:ascii="微软雅黑" w:eastAsia="微软雅黑" w:hAnsi="微软雅黑"/>
          <w:sz w:val="24"/>
          <w:szCs w:val="24"/>
        </w:rPr>
        <w:t>通知对方并采取相应的紧急措施后方可免责。</w:t>
        <w:br/>
        <w:t xml:space="preserve">    第七条 争议解决</w:t>
        <w:br/>
        <w:t xml:space="preserve">    如在履行本合同的过程中</w:t>
      </w:r>
      <w:r w:rsidR="00722AAF">
        <w:rPr>
          <w:rFonts w:ascii="微软雅黑" w:eastAsia="微软雅黑" w:hAnsi="微软雅黑"/>
          <w:sz w:val="24"/>
          <w:szCs w:val="24"/>
        </w:rPr>
        <w:t>出现纠纷，双方应当协商解决;确协商不成的，双方同意向甲方所在地的</w:t>
      </w:r>
      <w:r w:rsidR="00722AAF">
        <w:rPr>
          <w:rFonts w:ascii="微软雅黑" w:eastAsia="微软雅黑" w:hAnsi="微软雅黑"/>
          <w:sz w:val="24"/>
          <w:szCs w:val="24"/>
        </w:rPr>
        <w:t>人民法院进行诉讼解决。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https://d.book118.com/925321212044011114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722AAF"/>
    <w:rsid w:val="008636A4"/>
    <w:rsid w:val="00B772C0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925321212044011114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4468</Words>
  <Characters>25470</Characters>
  <Application>Microsoft Office Word</Application>
  <DocSecurity>0</DocSecurity>
  <Lines>212</Lines>
  <Paragraphs>59</Paragraphs>
  <ScaleCrop>false</ScaleCrop>
  <Company/>
  <LinksUpToDate>false</LinksUpToDate>
  <CharactersWithSpaces>29879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