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饮料及冷饮服务项目规划设计方案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2" w:history="1">
        <w:r>
          <w:rPr>
            <w:rFonts w:ascii="仿宋" w:eastAsia="仿宋" w:hAnsi="仿宋" w:cs="仿宋" w:hint="eastAsia"/>
            <w:lang w:eastAsia="zh-CN"/>
          </w:rPr>
          <w:t>概论</w:t>
        </w:r>
        <w:r>
          <w:tab/>
        </w:r>
        <w:r>
          <w:fldChar w:fldCharType="begin"/>
        </w:r>
        <w:r>
          <w:instrText xml:space="preserve"> PAGEREF _Toc18762 \h </w:instrText>
        </w:r>
        <w:r>
          <w:fldChar w:fldCharType="separate"/>
        </w:r>
        <w:r>
          <w:t>3</w:t>
        </w:r>
        <w:r>
          <w:fldChar w:fldCharType="end"/>
        </w:r>
      </w:hyperlink>
    </w:p>
    <w:p>
      <w:pPr>
        <w:pStyle w:val="TOC1"/>
        <w:tabs>
          <w:tab w:val="right" w:leader="dot" w:pos="8306"/>
        </w:tabs>
      </w:pPr>
      <w:hyperlink w:anchor="_Toc29037" w:history="1">
        <w:r>
          <w:rPr>
            <w:rFonts w:ascii="仿宋" w:eastAsia="仿宋" w:hAnsi="仿宋" w:cs="仿宋" w:hint="eastAsia"/>
            <w:lang w:eastAsia="zh-CN"/>
          </w:rPr>
          <w:t>一、饮料及冷饮服务项目文档管理</w:t>
        </w:r>
        <w:r>
          <w:tab/>
        </w:r>
        <w:r>
          <w:fldChar w:fldCharType="begin"/>
        </w:r>
        <w:r>
          <w:instrText xml:space="preserve"> PAGEREF _Toc29037 \h </w:instrText>
        </w:r>
        <w:r>
          <w:fldChar w:fldCharType="separate"/>
        </w:r>
        <w:r>
          <w:t>3</w:t>
        </w:r>
        <w:r>
          <w:fldChar w:fldCharType="end"/>
        </w:r>
      </w:hyperlink>
    </w:p>
    <w:p>
      <w:pPr>
        <w:pStyle w:val="TOC2"/>
        <w:tabs>
          <w:tab w:val="right" w:leader="dot" w:pos="8306"/>
        </w:tabs>
      </w:pPr>
      <w:hyperlink w:anchor="_Toc30798" w:history="1">
        <w:r>
          <w:rPr>
            <w:rFonts w:ascii="仿宋" w:eastAsia="仿宋" w:hAnsi="仿宋" w:cs="仿宋" w:hint="eastAsia"/>
            <w:lang w:eastAsia="zh-CN"/>
          </w:rPr>
          <w:t>(一)、文档编制与审查</w:t>
        </w:r>
        <w:r>
          <w:tab/>
        </w:r>
        <w:r>
          <w:fldChar w:fldCharType="begin"/>
        </w:r>
        <w:r>
          <w:instrText xml:space="preserve"> PAGEREF _Toc30798 \h </w:instrText>
        </w:r>
        <w:r>
          <w:fldChar w:fldCharType="separate"/>
        </w:r>
        <w:r>
          <w:t>3</w:t>
        </w:r>
        <w:r>
          <w:fldChar w:fldCharType="end"/>
        </w:r>
      </w:hyperlink>
    </w:p>
    <w:p>
      <w:pPr>
        <w:pStyle w:val="TOC2"/>
        <w:tabs>
          <w:tab w:val="right" w:leader="dot" w:pos="8306"/>
        </w:tabs>
      </w:pPr>
      <w:hyperlink w:anchor="_Toc14909" w:history="1">
        <w:r>
          <w:rPr>
            <w:rFonts w:ascii="仿宋" w:eastAsia="仿宋" w:hAnsi="仿宋" w:cs="仿宋" w:hint="eastAsia"/>
            <w:lang w:eastAsia="zh-CN"/>
          </w:rPr>
          <w:t>(二)、文档发布与分发</w:t>
        </w:r>
        <w:r>
          <w:tab/>
        </w:r>
        <w:r>
          <w:fldChar w:fldCharType="begin"/>
        </w:r>
        <w:r>
          <w:instrText xml:space="preserve"> PAGEREF _Toc14909 \h </w:instrText>
        </w:r>
        <w:r>
          <w:fldChar w:fldCharType="separate"/>
        </w:r>
        <w:r>
          <w:t>4</w:t>
        </w:r>
        <w:r>
          <w:fldChar w:fldCharType="end"/>
        </w:r>
      </w:hyperlink>
    </w:p>
    <w:p>
      <w:pPr>
        <w:pStyle w:val="TOC2"/>
        <w:tabs>
          <w:tab w:val="right" w:leader="dot" w:pos="8306"/>
        </w:tabs>
      </w:pPr>
      <w:hyperlink w:anchor="_Toc13166" w:history="1">
        <w:r>
          <w:rPr>
            <w:rFonts w:ascii="仿宋" w:eastAsia="仿宋" w:hAnsi="仿宋" w:cs="仿宋" w:hint="eastAsia"/>
            <w:lang w:eastAsia="zh-CN"/>
          </w:rPr>
          <w:t>(三)、文档存档与归档</w:t>
        </w:r>
        <w:r>
          <w:tab/>
        </w:r>
        <w:r>
          <w:fldChar w:fldCharType="begin"/>
        </w:r>
        <w:r>
          <w:instrText xml:space="preserve"> PAGEREF _Toc13166 \h </w:instrText>
        </w:r>
        <w:r>
          <w:fldChar w:fldCharType="separate"/>
        </w:r>
        <w:r>
          <w:t>5</w:t>
        </w:r>
        <w:r>
          <w:fldChar w:fldCharType="end"/>
        </w:r>
      </w:hyperlink>
    </w:p>
    <w:p>
      <w:pPr>
        <w:pStyle w:val="TOC1"/>
        <w:tabs>
          <w:tab w:val="right" w:leader="dot" w:pos="8306"/>
        </w:tabs>
      </w:pPr>
      <w:hyperlink w:anchor="_Toc723" w:history="1">
        <w:r>
          <w:rPr>
            <w:rFonts w:ascii="仿宋" w:eastAsia="仿宋" w:hAnsi="仿宋" w:cs="仿宋" w:hint="eastAsia"/>
            <w:lang w:eastAsia="zh-CN"/>
          </w:rPr>
          <w:t>二、市场分析、调研</w:t>
        </w:r>
        <w:r>
          <w:tab/>
        </w:r>
        <w:r>
          <w:fldChar w:fldCharType="begin"/>
        </w:r>
        <w:r>
          <w:instrText xml:space="preserve"> PAGEREF _Toc723 \h </w:instrText>
        </w:r>
        <w:r>
          <w:fldChar w:fldCharType="separate"/>
        </w:r>
        <w:r>
          <w:t>6</w:t>
        </w:r>
        <w:r>
          <w:fldChar w:fldCharType="end"/>
        </w:r>
      </w:hyperlink>
    </w:p>
    <w:p>
      <w:pPr>
        <w:pStyle w:val="TOC2"/>
        <w:tabs>
          <w:tab w:val="right" w:leader="dot" w:pos="8306"/>
        </w:tabs>
      </w:pPr>
      <w:hyperlink w:anchor="_Toc15338" w:history="1">
        <w:r>
          <w:rPr>
            <w:rFonts w:ascii="仿宋" w:eastAsia="仿宋" w:hAnsi="仿宋" w:cs="仿宋" w:hint="eastAsia"/>
            <w:lang w:eastAsia="zh-CN"/>
          </w:rPr>
          <w:t>(一)、饮料及冷饮服务行业分析</w:t>
        </w:r>
        <w:r>
          <w:tab/>
        </w:r>
        <w:r>
          <w:fldChar w:fldCharType="begin"/>
        </w:r>
        <w:r>
          <w:instrText xml:space="preserve"> PAGEREF _Toc15338 \h </w:instrText>
        </w:r>
        <w:r>
          <w:fldChar w:fldCharType="separate"/>
        </w:r>
        <w:r>
          <w:t>6</w:t>
        </w:r>
        <w:r>
          <w:fldChar w:fldCharType="end"/>
        </w:r>
      </w:hyperlink>
    </w:p>
    <w:p>
      <w:pPr>
        <w:pStyle w:val="TOC2"/>
        <w:tabs>
          <w:tab w:val="right" w:leader="dot" w:pos="8306"/>
        </w:tabs>
      </w:pPr>
      <w:hyperlink w:anchor="_Toc21057" w:history="1">
        <w:r>
          <w:rPr>
            <w:rFonts w:ascii="仿宋" w:eastAsia="仿宋" w:hAnsi="仿宋" w:cs="仿宋" w:hint="eastAsia"/>
            <w:lang w:eastAsia="zh-CN"/>
          </w:rPr>
          <w:t>(二)、饮料及冷饮服务市场分析预测</w:t>
        </w:r>
        <w:r>
          <w:tab/>
        </w:r>
        <w:r>
          <w:fldChar w:fldCharType="begin"/>
        </w:r>
        <w:r>
          <w:instrText xml:space="preserve"> PAGEREF _Toc21057 \h </w:instrText>
        </w:r>
        <w:r>
          <w:fldChar w:fldCharType="separate"/>
        </w:r>
        <w:r>
          <w:t>7</w:t>
        </w:r>
        <w:r>
          <w:fldChar w:fldCharType="end"/>
        </w:r>
      </w:hyperlink>
    </w:p>
    <w:p>
      <w:pPr>
        <w:pStyle w:val="TOC1"/>
        <w:tabs>
          <w:tab w:val="right" w:leader="dot" w:pos="8306"/>
        </w:tabs>
      </w:pPr>
      <w:hyperlink w:anchor="_Toc25627" w:history="1">
        <w:r>
          <w:rPr>
            <w:rFonts w:ascii="仿宋" w:eastAsia="仿宋" w:hAnsi="仿宋" w:cs="仿宋" w:hint="eastAsia"/>
            <w:lang w:eastAsia="zh-CN"/>
          </w:rPr>
          <w:t>三、产品规划分析</w:t>
        </w:r>
        <w:r>
          <w:tab/>
        </w:r>
        <w:r>
          <w:fldChar w:fldCharType="begin"/>
        </w:r>
        <w:r>
          <w:instrText xml:space="preserve"> PAGEREF _Toc25627 \h </w:instrText>
        </w:r>
        <w:r>
          <w:fldChar w:fldCharType="separate"/>
        </w:r>
        <w:r>
          <w:t>8</w:t>
        </w:r>
        <w:r>
          <w:fldChar w:fldCharType="end"/>
        </w:r>
      </w:hyperlink>
    </w:p>
    <w:p>
      <w:pPr>
        <w:pStyle w:val="TOC2"/>
        <w:tabs>
          <w:tab w:val="right" w:leader="dot" w:pos="8306"/>
        </w:tabs>
      </w:pPr>
      <w:hyperlink w:anchor="_Toc8925" w:history="1">
        <w:r>
          <w:rPr>
            <w:rFonts w:ascii="仿宋" w:eastAsia="仿宋" w:hAnsi="仿宋" w:cs="仿宋" w:hint="eastAsia"/>
            <w:lang w:eastAsia="zh-CN"/>
          </w:rPr>
          <w:t>(一)、产品规划</w:t>
        </w:r>
        <w:r>
          <w:tab/>
        </w:r>
        <w:r>
          <w:fldChar w:fldCharType="begin"/>
        </w:r>
        <w:r>
          <w:instrText xml:space="preserve"> PAGEREF _Toc8925 \h </w:instrText>
        </w:r>
        <w:r>
          <w:fldChar w:fldCharType="separate"/>
        </w:r>
        <w:r>
          <w:t>8</w:t>
        </w:r>
        <w:r>
          <w:fldChar w:fldCharType="end"/>
        </w:r>
      </w:hyperlink>
    </w:p>
    <w:p>
      <w:pPr>
        <w:pStyle w:val="TOC2"/>
        <w:tabs>
          <w:tab w:val="right" w:leader="dot" w:pos="8306"/>
        </w:tabs>
      </w:pPr>
      <w:hyperlink w:anchor="_Toc28886" w:history="1">
        <w:r>
          <w:rPr>
            <w:rFonts w:ascii="仿宋" w:eastAsia="仿宋" w:hAnsi="仿宋" w:cs="仿宋" w:hint="eastAsia"/>
            <w:lang w:eastAsia="zh-CN"/>
          </w:rPr>
          <w:t>(二)、建设规模</w:t>
        </w:r>
        <w:r>
          <w:tab/>
        </w:r>
        <w:r>
          <w:fldChar w:fldCharType="begin"/>
        </w:r>
        <w:r>
          <w:instrText xml:space="preserve"> PAGEREF _Toc28886 \h </w:instrText>
        </w:r>
        <w:r>
          <w:fldChar w:fldCharType="separate"/>
        </w:r>
        <w:r>
          <w:t>9</w:t>
        </w:r>
        <w:r>
          <w:fldChar w:fldCharType="end"/>
        </w:r>
      </w:hyperlink>
    </w:p>
    <w:p>
      <w:pPr>
        <w:pStyle w:val="TOC1"/>
        <w:tabs>
          <w:tab w:val="right" w:leader="dot" w:pos="8306"/>
        </w:tabs>
      </w:pPr>
      <w:hyperlink w:anchor="_Toc29341" w:history="1">
        <w:r>
          <w:rPr>
            <w:rFonts w:ascii="仿宋" w:eastAsia="仿宋" w:hAnsi="仿宋" w:cs="仿宋" w:hint="eastAsia"/>
            <w:lang w:eastAsia="zh-CN"/>
          </w:rPr>
          <w:t>四、饮料及冷饮服务项目建设单位说明</w:t>
        </w:r>
        <w:r>
          <w:tab/>
        </w:r>
        <w:r>
          <w:fldChar w:fldCharType="begin"/>
        </w:r>
        <w:r>
          <w:instrText xml:space="preserve"> PAGEREF _Toc29341 \h </w:instrText>
        </w:r>
        <w:r>
          <w:fldChar w:fldCharType="separate"/>
        </w:r>
        <w:r>
          <w:t>10</w:t>
        </w:r>
        <w:r>
          <w:fldChar w:fldCharType="end"/>
        </w:r>
      </w:hyperlink>
    </w:p>
    <w:p>
      <w:pPr>
        <w:pStyle w:val="TOC2"/>
        <w:tabs>
          <w:tab w:val="right" w:leader="dot" w:pos="8306"/>
        </w:tabs>
      </w:pPr>
      <w:hyperlink w:anchor="_Toc19175" w:history="1">
        <w:r>
          <w:rPr>
            <w:rFonts w:ascii="仿宋" w:eastAsia="仿宋" w:hAnsi="仿宋" w:cs="仿宋" w:hint="eastAsia"/>
            <w:lang w:eastAsia="zh-CN"/>
          </w:rPr>
          <w:t>(一)、饮料及冷饮服务项目承办单位基本情况</w:t>
        </w:r>
        <w:r>
          <w:tab/>
        </w:r>
        <w:r>
          <w:fldChar w:fldCharType="begin"/>
        </w:r>
        <w:r>
          <w:instrText xml:space="preserve"> PAGEREF _Toc19175 \h </w:instrText>
        </w:r>
        <w:r>
          <w:fldChar w:fldCharType="separate"/>
        </w:r>
        <w:r>
          <w:t>10</w:t>
        </w:r>
        <w:r>
          <w:fldChar w:fldCharType="end"/>
        </w:r>
      </w:hyperlink>
    </w:p>
    <w:p>
      <w:pPr>
        <w:pStyle w:val="TOC2"/>
        <w:tabs>
          <w:tab w:val="right" w:leader="dot" w:pos="8306"/>
        </w:tabs>
      </w:pPr>
      <w:hyperlink w:anchor="_Toc1821" w:history="1">
        <w:r>
          <w:rPr>
            <w:rFonts w:ascii="仿宋" w:eastAsia="仿宋" w:hAnsi="仿宋" w:cs="仿宋" w:hint="eastAsia"/>
            <w:lang w:eastAsia="zh-CN"/>
          </w:rPr>
          <w:t>(二)、公司经济效益分析</w:t>
        </w:r>
        <w:r>
          <w:tab/>
        </w:r>
        <w:r>
          <w:fldChar w:fldCharType="begin"/>
        </w:r>
        <w:r>
          <w:instrText xml:space="preserve"> PAGEREF _Toc1821 \h </w:instrText>
        </w:r>
        <w:r>
          <w:fldChar w:fldCharType="separate"/>
        </w:r>
        <w:r>
          <w:t>11</w:t>
        </w:r>
        <w:r>
          <w:fldChar w:fldCharType="end"/>
        </w:r>
      </w:hyperlink>
    </w:p>
    <w:p>
      <w:pPr>
        <w:pStyle w:val="TOC1"/>
        <w:tabs>
          <w:tab w:val="right" w:leader="dot" w:pos="8306"/>
        </w:tabs>
      </w:pPr>
      <w:hyperlink w:anchor="_Toc10606" w:history="1">
        <w:r>
          <w:rPr>
            <w:rFonts w:ascii="仿宋" w:eastAsia="仿宋" w:hAnsi="仿宋" w:cs="仿宋" w:hint="eastAsia"/>
            <w:lang w:eastAsia="zh-CN"/>
          </w:rPr>
          <w:t>五、饮料及冷饮服务项目概论</w:t>
        </w:r>
        <w:r>
          <w:tab/>
        </w:r>
        <w:r>
          <w:fldChar w:fldCharType="begin"/>
        </w:r>
        <w:r>
          <w:instrText xml:space="preserve"> PAGEREF _Toc10606 \h </w:instrText>
        </w:r>
        <w:r>
          <w:fldChar w:fldCharType="separate"/>
        </w:r>
        <w:r>
          <w:t>12</w:t>
        </w:r>
        <w:r>
          <w:fldChar w:fldCharType="end"/>
        </w:r>
      </w:hyperlink>
    </w:p>
    <w:p>
      <w:pPr>
        <w:pStyle w:val="TOC2"/>
        <w:tabs>
          <w:tab w:val="right" w:leader="dot" w:pos="8306"/>
        </w:tabs>
      </w:pPr>
      <w:hyperlink w:anchor="_Toc2830" w:history="1">
        <w:r>
          <w:rPr>
            <w:rFonts w:ascii="仿宋" w:eastAsia="仿宋" w:hAnsi="仿宋" w:cs="仿宋" w:hint="eastAsia"/>
            <w:lang w:eastAsia="zh-CN"/>
          </w:rPr>
          <w:t>(一)、饮料及冷饮服务项目概况</w:t>
        </w:r>
        <w:r>
          <w:tab/>
        </w:r>
        <w:r>
          <w:fldChar w:fldCharType="begin"/>
        </w:r>
        <w:r>
          <w:instrText xml:space="preserve"> PAGEREF _Toc2830 \h </w:instrText>
        </w:r>
        <w:r>
          <w:fldChar w:fldCharType="separate"/>
        </w:r>
        <w:r>
          <w:t>12</w:t>
        </w:r>
        <w:r>
          <w:fldChar w:fldCharType="end"/>
        </w:r>
      </w:hyperlink>
    </w:p>
    <w:p>
      <w:pPr>
        <w:pStyle w:val="TOC2"/>
        <w:tabs>
          <w:tab w:val="right" w:leader="dot" w:pos="8306"/>
        </w:tabs>
      </w:pPr>
      <w:hyperlink w:anchor="_Toc25640" w:history="1">
        <w:r>
          <w:rPr>
            <w:rFonts w:ascii="仿宋" w:eastAsia="仿宋" w:hAnsi="仿宋" w:cs="仿宋" w:hint="eastAsia"/>
            <w:lang w:eastAsia="zh-CN"/>
          </w:rPr>
          <w:t>(二)、饮料及冷饮服务项目目标</w:t>
        </w:r>
        <w:r>
          <w:tab/>
        </w:r>
        <w:r>
          <w:fldChar w:fldCharType="begin"/>
        </w:r>
        <w:r>
          <w:instrText xml:space="preserve"> PAGEREF _Toc25640 \h </w:instrText>
        </w:r>
        <w:r>
          <w:fldChar w:fldCharType="separate"/>
        </w:r>
        <w:r>
          <w:t>14</w:t>
        </w:r>
        <w:r>
          <w:fldChar w:fldCharType="end"/>
        </w:r>
      </w:hyperlink>
    </w:p>
    <w:p>
      <w:pPr>
        <w:pStyle w:val="TOC2"/>
        <w:tabs>
          <w:tab w:val="right" w:leader="dot" w:pos="8306"/>
        </w:tabs>
      </w:pPr>
      <w:hyperlink w:anchor="_Toc6109" w:history="1">
        <w:r>
          <w:rPr>
            <w:rFonts w:ascii="仿宋" w:eastAsia="仿宋" w:hAnsi="仿宋" w:cs="仿宋" w:hint="eastAsia"/>
            <w:lang w:eastAsia="zh-CN"/>
          </w:rPr>
          <w:t>(三)、饮料及冷饮服务项目提出的理由</w:t>
        </w:r>
        <w:r>
          <w:tab/>
        </w:r>
        <w:r>
          <w:fldChar w:fldCharType="begin"/>
        </w:r>
        <w:r>
          <w:instrText xml:space="preserve"> PAGEREF _Toc6109 \h </w:instrText>
        </w:r>
        <w:r>
          <w:fldChar w:fldCharType="separate"/>
        </w:r>
        <w:r>
          <w:t>15</w:t>
        </w:r>
        <w:r>
          <w:fldChar w:fldCharType="end"/>
        </w:r>
      </w:hyperlink>
    </w:p>
    <w:p>
      <w:pPr>
        <w:pStyle w:val="TOC2"/>
        <w:tabs>
          <w:tab w:val="right" w:leader="dot" w:pos="8306"/>
        </w:tabs>
      </w:pPr>
      <w:hyperlink w:anchor="_Toc21730" w:history="1">
        <w:r>
          <w:rPr>
            <w:rFonts w:ascii="仿宋" w:eastAsia="仿宋" w:hAnsi="仿宋" w:cs="仿宋" w:hint="eastAsia"/>
            <w:lang w:eastAsia="zh-CN"/>
          </w:rPr>
          <w:t>(四)、饮料及冷饮服务项目意义</w:t>
        </w:r>
        <w:r>
          <w:tab/>
        </w:r>
        <w:r>
          <w:fldChar w:fldCharType="begin"/>
        </w:r>
        <w:r>
          <w:instrText xml:space="preserve"> PAGEREF _Toc21730 \h </w:instrText>
        </w:r>
        <w:r>
          <w:fldChar w:fldCharType="separate"/>
        </w:r>
        <w:r>
          <w:t>17</w:t>
        </w:r>
        <w:r>
          <w:fldChar w:fldCharType="end"/>
        </w:r>
      </w:hyperlink>
    </w:p>
    <w:p>
      <w:pPr>
        <w:pStyle w:val="TOC2"/>
        <w:tabs>
          <w:tab w:val="right" w:leader="dot" w:pos="8306"/>
        </w:tabs>
      </w:pPr>
      <w:hyperlink w:anchor="_Toc5589" w:history="1">
        <w:r>
          <w:rPr>
            <w:rFonts w:ascii="仿宋" w:eastAsia="仿宋" w:hAnsi="仿宋" w:cs="仿宋" w:hint="eastAsia"/>
            <w:lang w:eastAsia="zh-CN"/>
          </w:rPr>
          <w:t>(五)、饮料及冷饮服务项目背景</w:t>
        </w:r>
        <w:r>
          <w:tab/>
        </w:r>
        <w:r>
          <w:fldChar w:fldCharType="begin"/>
        </w:r>
        <w:r>
          <w:instrText xml:space="preserve"> PAGEREF _Toc5589 \h </w:instrText>
        </w:r>
        <w:r>
          <w:fldChar w:fldCharType="separate"/>
        </w:r>
        <w:r>
          <w:t>17</w:t>
        </w:r>
        <w:r>
          <w:fldChar w:fldCharType="end"/>
        </w:r>
      </w:hyperlink>
    </w:p>
    <w:p>
      <w:pPr>
        <w:pStyle w:val="TOC1"/>
        <w:tabs>
          <w:tab w:val="right" w:leader="dot" w:pos="8306"/>
        </w:tabs>
      </w:pPr>
      <w:hyperlink w:anchor="_Toc10668" w:history="1">
        <w:r>
          <w:rPr>
            <w:rFonts w:ascii="仿宋" w:eastAsia="仿宋" w:hAnsi="仿宋" w:cs="仿宋" w:hint="eastAsia"/>
            <w:lang w:eastAsia="zh-CN"/>
          </w:rPr>
          <w:t>六、饮料及冷饮服务项目可持续发展</w:t>
        </w:r>
        <w:r>
          <w:tab/>
        </w:r>
        <w:r>
          <w:fldChar w:fldCharType="begin"/>
        </w:r>
        <w:r>
          <w:instrText xml:space="preserve"> PAGEREF _Toc10668 \h </w:instrText>
        </w:r>
        <w:r>
          <w:fldChar w:fldCharType="separate"/>
        </w:r>
        <w:r>
          <w:t>18</w:t>
        </w:r>
        <w:r>
          <w:fldChar w:fldCharType="end"/>
        </w:r>
      </w:hyperlink>
    </w:p>
    <w:p>
      <w:pPr>
        <w:pStyle w:val="TOC2"/>
        <w:tabs>
          <w:tab w:val="right" w:leader="dot" w:pos="8306"/>
        </w:tabs>
      </w:pPr>
      <w:hyperlink w:anchor="_Toc28166" w:history="1">
        <w:r>
          <w:rPr>
            <w:rFonts w:ascii="仿宋" w:eastAsia="仿宋" w:hAnsi="仿宋" w:cs="仿宋" w:hint="eastAsia"/>
            <w:lang w:eastAsia="zh-CN"/>
          </w:rPr>
          <w:t>(一)、可持续战略与实践</w:t>
        </w:r>
        <w:r>
          <w:tab/>
        </w:r>
        <w:r>
          <w:fldChar w:fldCharType="begin"/>
        </w:r>
        <w:r>
          <w:instrText xml:space="preserve"> PAGEREF _Toc28166 \h </w:instrText>
        </w:r>
        <w:r>
          <w:fldChar w:fldCharType="separate"/>
        </w:r>
        <w:r>
          <w:t>18</w:t>
        </w:r>
        <w:r>
          <w:fldChar w:fldCharType="end"/>
        </w:r>
      </w:hyperlink>
    </w:p>
    <w:p>
      <w:pPr>
        <w:pStyle w:val="TOC2"/>
        <w:tabs>
          <w:tab w:val="right" w:leader="dot" w:pos="8306"/>
        </w:tabs>
      </w:pPr>
      <w:hyperlink w:anchor="_Toc21897" w:history="1">
        <w:r>
          <w:rPr>
            <w:rFonts w:ascii="仿宋" w:eastAsia="仿宋" w:hAnsi="仿宋" w:cs="仿宋" w:hint="eastAsia"/>
            <w:lang w:eastAsia="zh-CN"/>
          </w:rPr>
          <w:t>(二)、环保与社会责任</w:t>
        </w:r>
        <w:r>
          <w:tab/>
        </w:r>
        <w:r>
          <w:fldChar w:fldCharType="begin"/>
        </w:r>
        <w:r>
          <w:instrText xml:space="preserve"> PAGEREF _Toc21897 \h </w:instrText>
        </w:r>
        <w:r>
          <w:fldChar w:fldCharType="separate"/>
        </w:r>
        <w:r>
          <w:t>19</w:t>
        </w:r>
        <w:r>
          <w:fldChar w:fldCharType="end"/>
        </w:r>
      </w:hyperlink>
    </w:p>
    <w:p>
      <w:pPr>
        <w:pStyle w:val="TOC1"/>
        <w:tabs>
          <w:tab w:val="right" w:leader="dot" w:pos="8306"/>
        </w:tabs>
      </w:pPr>
      <w:hyperlink w:anchor="_Toc9402" w:history="1">
        <w:r>
          <w:rPr>
            <w:rFonts w:ascii="仿宋" w:eastAsia="仿宋" w:hAnsi="仿宋" w:cs="仿宋" w:hint="eastAsia"/>
            <w:lang w:eastAsia="zh-CN"/>
          </w:rPr>
          <w:t>七、饮料及冷饮服务项目技术管理</w:t>
        </w:r>
        <w:r>
          <w:tab/>
        </w:r>
        <w:r>
          <w:fldChar w:fldCharType="begin"/>
        </w:r>
        <w:r>
          <w:instrText xml:space="preserve"> PAGEREF _Toc9402 \h </w:instrText>
        </w:r>
        <w:r>
          <w:fldChar w:fldCharType="separate"/>
        </w:r>
        <w:r>
          <w:t>20</w:t>
        </w:r>
        <w:r>
          <w:fldChar w:fldCharType="end"/>
        </w:r>
      </w:hyperlink>
    </w:p>
    <w:p>
      <w:pPr>
        <w:pStyle w:val="TOC2"/>
        <w:tabs>
          <w:tab w:val="right" w:leader="dot" w:pos="8306"/>
        </w:tabs>
      </w:pPr>
      <w:hyperlink w:anchor="_Toc31658" w:history="1">
        <w:r>
          <w:rPr>
            <w:rFonts w:ascii="仿宋" w:eastAsia="仿宋" w:hAnsi="仿宋" w:cs="仿宋" w:hint="eastAsia"/>
            <w:lang w:eastAsia="zh-CN"/>
          </w:rPr>
          <w:t>(一)、技术方案选用方向</w:t>
        </w:r>
        <w:r>
          <w:tab/>
        </w:r>
        <w:r>
          <w:fldChar w:fldCharType="begin"/>
        </w:r>
        <w:r>
          <w:instrText xml:space="preserve"> PAGEREF _Toc31658 \h </w:instrText>
        </w:r>
        <w:r>
          <w:fldChar w:fldCharType="separate"/>
        </w:r>
        <w:r>
          <w:t>20</w:t>
        </w:r>
        <w:r>
          <w:fldChar w:fldCharType="end"/>
        </w:r>
      </w:hyperlink>
    </w:p>
    <w:p>
      <w:pPr>
        <w:pStyle w:val="TOC2"/>
        <w:tabs>
          <w:tab w:val="right" w:leader="dot" w:pos="8306"/>
        </w:tabs>
      </w:pPr>
      <w:hyperlink w:anchor="_Toc26689" w:history="1">
        <w:r>
          <w:rPr>
            <w:rFonts w:ascii="仿宋" w:eastAsia="仿宋" w:hAnsi="仿宋" w:cs="仿宋" w:hint="eastAsia"/>
            <w:lang w:eastAsia="zh-CN"/>
          </w:rPr>
          <w:t>(二)、工艺技术方案选用原则</w:t>
        </w:r>
        <w:r>
          <w:tab/>
        </w:r>
        <w:r>
          <w:fldChar w:fldCharType="begin"/>
        </w:r>
        <w:r>
          <w:instrText xml:space="preserve"> PAGEREF _Toc26689 \h </w:instrText>
        </w:r>
        <w:r>
          <w:fldChar w:fldCharType="separate"/>
        </w:r>
        <w:r>
          <w:t>22</w:t>
        </w:r>
        <w:r>
          <w:fldChar w:fldCharType="end"/>
        </w:r>
      </w:hyperlink>
    </w:p>
    <w:p>
      <w:pPr>
        <w:pStyle w:val="TOC2"/>
        <w:tabs>
          <w:tab w:val="right" w:leader="dot" w:pos="8306"/>
        </w:tabs>
      </w:pPr>
      <w:hyperlink w:anchor="_Toc20856" w:history="1">
        <w:r>
          <w:rPr>
            <w:rFonts w:ascii="仿宋" w:eastAsia="仿宋" w:hAnsi="仿宋" w:cs="仿宋" w:hint="eastAsia"/>
            <w:lang w:eastAsia="zh-CN"/>
          </w:rPr>
          <w:t>(三)、工艺技术方案要求</w:t>
        </w:r>
        <w:r>
          <w:tab/>
        </w:r>
        <w:r>
          <w:fldChar w:fldCharType="begin"/>
        </w:r>
        <w:r>
          <w:instrText xml:space="preserve"> PAGEREF _Toc20856 \h </w:instrText>
        </w:r>
        <w:r>
          <w:fldChar w:fldCharType="separate"/>
        </w:r>
        <w:r>
          <w:t>24</w:t>
        </w:r>
        <w:r>
          <w:fldChar w:fldCharType="end"/>
        </w:r>
      </w:hyperlink>
    </w:p>
    <w:p>
      <w:pPr>
        <w:pStyle w:val="TOC1"/>
        <w:tabs>
          <w:tab w:val="right" w:leader="dot" w:pos="8306"/>
        </w:tabs>
      </w:pPr>
      <w:hyperlink w:anchor="_Toc16209" w:history="1">
        <w:r>
          <w:rPr>
            <w:rFonts w:ascii="仿宋" w:eastAsia="仿宋" w:hAnsi="仿宋" w:cs="仿宋" w:hint="eastAsia"/>
            <w:lang w:eastAsia="zh-CN"/>
          </w:rPr>
          <w:t>八、饮料及冷饮服务项目创新与研发</w:t>
        </w:r>
        <w:r>
          <w:tab/>
        </w:r>
        <w:r>
          <w:fldChar w:fldCharType="begin"/>
        </w:r>
        <w:r>
          <w:instrText xml:space="preserve"> PAGEREF _Toc16209 \h </w:instrText>
        </w:r>
        <w:r>
          <w:fldChar w:fldCharType="separate"/>
        </w:r>
        <w:r>
          <w:t>26</w:t>
        </w:r>
        <w:r>
          <w:fldChar w:fldCharType="end"/>
        </w:r>
      </w:hyperlink>
    </w:p>
    <w:p>
      <w:pPr>
        <w:pStyle w:val="TOC2"/>
        <w:tabs>
          <w:tab w:val="right" w:leader="dot" w:pos="8306"/>
        </w:tabs>
      </w:pPr>
      <w:hyperlink w:anchor="_Toc5625" w:history="1">
        <w:r>
          <w:rPr>
            <w:rFonts w:ascii="仿宋" w:eastAsia="仿宋" w:hAnsi="仿宋" w:cs="仿宋" w:hint="eastAsia"/>
            <w:lang w:eastAsia="zh-CN"/>
          </w:rPr>
          <w:t>(一)、创新策略与方向</w:t>
        </w:r>
        <w:r>
          <w:tab/>
        </w:r>
        <w:r>
          <w:fldChar w:fldCharType="begin"/>
        </w:r>
        <w:r>
          <w:instrText xml:space="preserve"> PAGEREF _Toc5625 \h </w:instrText>
        </w:r>
        <w:r>
          <w:fldChar w:fldCharType="separate"/>
        </w:r>
        <w:r>
          <w:t>26</w:t>
        </w:r>
        <w:r>
          <w:fldChar w:fldCharType="end"/>
        </w:r>
      </w:hyperlink>
    </w:p>
    <w:p>
      <w:pPr>
        <w:pStyle w:val="TOC2"/>
        <w:tabs>
          <w:tab w:val="right" w:leader="dot" w:pos="8306"/>
        </w:tabs>
      </w:pPr>
      <w:hyperlink w:anchor="_Toc7003" w:history="1">
        <w:r>
          <w:rPr>
            <w:rFonts w:ascii="仿宋" w:eastAsia="仿宋" w:hAnsi="仿宋" w:cs="仿宋" w:hint="eastAsia"/>
            <w:lang w:eastAsia="zh-CN"/>
          </w:rPr>
          <w:t>(二)、研发规划与投入</w:t>
        </w:r>
        <w:r>
          <w:tab/>
        </w:r>
        <w:r>
          <w:fldChar w:fldCharType="begin"/>
        </w:r>
        <w:r>
          <w:instrText xml:space="preserve"> PAGEREF _Toc7003 \h </w:instrText>
        </w:r>
        <w:r>
          <w:fldChar w:fldCharType="separate"/>
        </w:r>
        <w:r>
          <w:t>28</w:t>
        </w:r>
        <w:r>
          <w:fldChar w:fldCharType="end"/>
        </w:r>
      </w:hyperlink>
    </w:p>
    <w:p>
      <w:pPr>
        <w:pStyle w:val="TOC1"/>
        <w:tabs>
          <w:tab w:val="right" w:leader="dot" w:pos="8306"/>
        </w:tabs>
      </w:pPr>
      <w:hyperlink w:anchor="_Toc29012" w:history="1">
        <w:r>
          <w:rPr>
            <w:rFonts w:ascii="仿宋" w:eastAsia="仿宋" w:hAnsi="仿宋" w:cs="仿宋" w:hint="eastAsia"/>
            <w:lang w:eastAsia="zh-CN"/>
          </w:rPr>
          <w:t>九、饮料及冷饮服务项目风险管理</w:t>
        </w:r>
        <w:r>
          <w:tab/>
        </w:r>
        <w:r>
          <w:fldChar w:fldCharType="begin"/>
        </w:r>
        <w:r>
          <w:instrText xml:space="preserve"> PAGEREF _Toc29012 \h </w:instrText>
        </w:r>
        <w:r>
          <w:fldChar w:fldCharType="separate"/>
        </w:r>
        <w:r>
          <w:t>30</w:t>
        </w:r>
        <w:r>
          <w:fldChar w:fldCharType="end"/>
        </w:r>
      </w:hyperlink>
    </w:p>
    <w:p>
      <w:pPr>
        <w:pStyle w:val="TOC2"/>
        <w:tabs>
          <w:tab w:val="right" w:leader="dot" w:pos="8306"/>
        </w:tabs>
      </w:pPr>
      <w:hyperlink w:anchor="_Toc30332" w:history="1">
        <w:r>
          <w:rPr>
            <w:rFonts w:ascii="仿宋" w:eastAsia="仿宋" w:hAnsi="仿宋" w:cs="仿宋" w:hint="eastAsia"/>
            <w:lang w:eastAsia="zh-CN"/>
          </w:rPr>
          <w:t>(一)、风险识别与评估</w:t>
        </w:r>
        <w:r>
          <w:tab/>
        </w:r>
        <w:r>
          <w:fldChar w:fldCharType="begin"/>
        </w:r>
        <w:r>
          <w:instrText xml:space="preserve"> PAGEREF _Toc30332 \h </w:instrText>
        </w:r>
        <w:r>
          <w:fldChar w:fldCharType="separate"/>
        </w:r>
        <w:r>
          <w:t>30</w:t>
        </w:r>
        <w:r>
          <w:fldChar w:fldCharType="end"/>
        </w:r>
      </w:hyperlink>
    </w:p>
    <w:p>
      <w:pPr>
        <w:pStyle w:val="TOC2"/>
        <w:tabs>
          <w:tab w:val="right" w:leader="dot" w:pos="8306"/>
        </w:tabs>
      </w:pPr>
      <w:hyperlink w:anchor="_Toc25984" w:history="1">
        <w:r>
          <w:rPr>
            <w:rFonts w:ascii="仿宋" w:eastAsia="仿宋" w:hAnsi="仿宋" w:cs="仿宋" w:hint="eastAsia"/>
            <w:lang w:eastAsia="zh-CN"/>
          </w:rPr>
          <w:t>(二)、风险应对策略</w:t>
        </w:r>
        <w:r>
          <w:tab/>
        </w:r>
        <w:r>
          <w:fldChar w:fldCharType="begin"/>
        </w:r>
        <w:r>
          <w:instrText xml:space="preserve"> PAGEREF _Toc25984 \h </w:instrText>
        </w:r>
        <w:r>
          <w:fldChar w:fldCharType="separate"/>
        </w:r>
        <w:r>
          <w:t>31</w:t>
        </w:r>
        <w:r>
          <w:fldChar w:fldCharType="end"/>
        </w:r>
      </w:hyperlink>
    </w:p>
    <w:p>
      <w:pPr>
        <w:pStyle w:val="TOC2"/>
        <w:tabs>
          <w:tab w:val="right" w:leader="dot" w:pos="8306"/>
        </w:tabs>
      </w:pPr>
      <w:hyperlink w:anchor="_Toc8686" w:history="1">
        <w:r>
          <w:rPr>
            <w:rFonts w:ascii="仿宋" w:eastAsia="仿宋" w:hAnsi="仿宋" w:cs="仿宋" w:hint="eastAsia"/>
            <w:lang w:eastAsia="zh-CN"/>
          </w:rPr>
          <w:t>(三)、风险监控与控制</w:t>
        </w:r>
        <w:r>
          <w:tab/>
        </w:r>
        <w:r>
          <w:fldChar w:fldCharType="begin"/>
        </w:r>
        <w:r>
          <w:instrText xml:space="preserve"> PAGEREF _Toc8686 \h </w:instrText>
        </w:r>
        <w:r>
          <w:fldChar w:fldCharType="separate"/>
        </w:r>
        <w:r>
          <w:t>33</w:t>
        </w:r>
        <w:r>
          <w:fldChar w:fldCharType="end"/>
        </w:r>
      </w:hyperlink>
    </w:p>
    <w:p>
      <w:pPr>
        <w:pStyle w:val="TOC1"/>
        <w:tabs>
          <w:tab w:val="right" w:leader="dot" w:pos="8306"/>
        </w:tabs>
      </w:pPr>
      <w:hyperlink w:anchor="_Toc356" w:history="1">
        <w:r>
          <w:rPr>
            <w:rFonts w:ascii="仿宋" w:eastAsia="仿宋" w:hAnsi="仿宋" w:cs="仿宋" w:hint="eastAsia"/>
            <w:lang w:eastAsia="zh-CN"/>
          </w:rPr>
          <w:t>十、饮料及冷饮服务项目环境影响分析</w:t>
        </w:r>
        <w:r>
          <w:tab/>
        </w:r>
        <w:r>
          <w:fldChar w:fldCharType="begin"/>
        </w:r>
        <w:r>
          <w:instrText xml:space="preserve"> PAGEREF _Toc356 \h </w:instrText>
        </w:r>
        <w:r>
          <w:fldChar w:fldCharType="separate"/>
        </w:r>
        <w:r>
          <w:t>34</w:t>
        </w:r>
        <w:r>
          <w:fldChar w:fldCharType="end"/>
        </w:r>
      </w:hyperlink>
    </w:p>
    <w:p>
      <w:pPr>
        <w:pStyle w:val="TOC2"/>
        <w:tabs>
          <w:tab w:val="right" w:leader="dot" w:pos="8306"/>
        </w:tabs>
      </w:pPr>
      <w:hyperlink w:anchor="_Toc20785" w:history="1">
        <w:r>
          <w:rPr>
            <w:rFonts w:ascii="仿宋" w:eastAsia="仿宋" w:hAnsi="仿宋" w:cs="仿宋" w:hint="eastAsia"/>
            <w:lang w:eastAsia="zh-CN"/>
          </w:rPr>
          <w:t>(一)、建设区域环境质量现状</w:t>
        </w:r>
        <w:r>
          <w:tab/>
        </w:r>
        <w:r>
          <w:fldChar w:fldCharType="begin"/>
        </w:r>
        <w:r>
          <w:instrText xml:space="preserve"> PAGEREF _Toc20785 \h </w:instrText>
        </w:r>
        <w:r>
          <w:fldChar w:fldCharType="separate"/>
        </w:r>
        <w:r>
          <w:t>34</w:t>
        </w:r>
        <w:r>
          <w:fldChar w:fldCharType="end"/>
        </w:r>
      </w:hyperlink>
    </w:p>
    <w:p>
      <w:pPr>
        <w:pStyle w:val="TOC2"/>
        <w:tabs>
          <w:tab w:val="right" w:leader="dot" w:pos="8306"/>
        </w:tabs>
      </w:pPr>
      <w:hyperlink w:anchor="_Toc20974" w:history="1">
        <w:r>
          <w:rPr>
            <w:rFonts w:ascii="仿宋" w:eastAsia="仿宋" w:hAnsi="仿宋" w:cs="仿宋" w:hint="eastAsia"/>
            <w:lang w:eastAsia="zh-CN"/>
          </w:rPr>
          <w:t>(二)、建设期环境保护</w:t>
        </w:r>
        <w:r>
          <w:tab/>
        </w:r>
        <w:r>
          <w:fldChar w:fldCharType="begin"/>
        </w:r>
        <w:r>
          <w:instrText xml:space="preserve"> PAGEREF _Toc20974 \h </w:instrText>
        </w:r>
        <w:r>
          <w:fldChar w:fldCharType="separate"/>
        </w:r>
        <w:r>
          <w:t>35</w:t>
        </w:r>
        <w:r>
          <w:fldChar w:fldCharType="end"/>
        </w:r>
      </w:hyperlink>
    </w:p>
    <w:p>
      <w:pPr>
        <w:pStyle w:val="TOC2"/>
        <w:tabs>
          <w:tab w:val="right" w:leader="dot" w:pos="8306"/>
        </w:tabs>
      </w:pPr>
      <w:hyperlink w:anchor="_Toc3902" w:history="1">
        <w:r>
          <w:rPr>
            <w:rFonts w:ascii="仿宋" w:eastAsia="仿宋" w:hAnsi="仿宋" w:cs="仿宋" w:hint="eastAsia"/>
            <w:lang w:eastAsia="zh-CN"/>
          </w:rPr>
          <w:t>(三)、运营期环境保护</w:t>
        </w:r>
        <w:r>
          <w:tab/>
        </w:r>
        <w:r>
          <w:fldChar w:fldCharType="begin"/>
        </w:r>
        <w:r>
          <w:instrText xml:space="preserve"> PAGEREF _Toc3902 \h </w:instrText>
        </w:r>
        <w:r>
          <w:fldChar w:fldCharType="separate"/>
        </w:r>
        <w:r>
          <w:t>36</w:t>
        </w:r>
        <w:r>
          <w:fldChar w:fldCharType="end"/>
        </w:r>
      </w:hyperlink>
    </w:p>
    <w:p>
      <w:pPr>
        <w:pStyle w:val="TOC2"/>
        <w:tabs>
          <w:tab w:val="right" w:leader="dot" w:pos="8306"/>
        </w:tabs>
      </w:pPr>
      <w:hyperlink w:anchor="_Toc10474" w:history="1">
        <w:r>
          <w:rPr>
            <w:rFonts w:ascii="仿宋" w:eastAsia="仿宋" w:hAnsi="仿宋" w:cs="仿宋" w:hint="eastAsia"/>
            <w:lang w:eastAsia="zh-CN"/>
          </w:rPr>
          <w:t>(四)、饮料及冷饮服务项目建设对区域经济的影响</w:t>
        </w:r>
        <w:r>
          <w:tab/>
        </w:r>
        <w:r>
          <w:fldChar w:fldCharType="begin"/>
        </w:r>
        <w:r>
          <w:instrText xml:space="preserve"> PAGEREF _Toc10474 \h </w:instrText>
        </w:r>
        <w:r>
          <w:fldChar w:fldCharType="separate"/>
        </w:r>
        <w:r>
          <w:t>38</w:t>
        </w:r>
        <w:r>
          <w:fldChar w:fldCharType="end"/>
        </w:r>
      </w:hyperlink>
    </w:p>
    <w:p>
      <w:pPr>
        <w:pStyle w:val="TOC2"/>
        <w:tabs>
          <w:tab w:val="right" w:leader="dot" w:pos="8306"/>
        </w:tabs>
      </w:pPr>
      <w:hyperlink w:anchor="_Toc30333" w:history="1">
        <w:r>
          <w:rPr>
            <w:rFonts w:ascii="仿宋" w:eastAsia="仿宋" w:hAnsi="仿宋" w:cs="仿宋" w:hint="eastAsia"/>
            <w:lang w:eastAsia="zh-CN"/>
          </w:rPr>
          <w:t>(五)、废弃物处理</w:t>
        </w:r>
        <w:r>
          <w:tab/>
        </w:r>
        <w:r>
          <w:fldChar w:fldCharType="begin"/>
        </w:r>
        <w:r>
          <w:instrText xml:space="preserve"> PAGEREF _Toc30333 \h </w:instrText>
        </w:r>
        <w:r>
          <w:fldChar w:fldCharType="separate"/>
        </w:r>
        <w:r>
          <w:t>40</w:t>
        </w:r>
        <w:r>
          <w:fldChar w:fldCharType="end"/>
        </w:r>
      </w:hyperlink>
    </w:p>
    <w:p>
      <w:pPr>
        <w:pStyle w:val="TOC2"/>
        <w:tabs>
          <w:tab w:val="right" w:leader="dot" w:pos="8306"/>
        </w:tabs>
      </w:pPr>
      <w:hyperlink w:anchor="_Toc20395" w:history="1">
        <w:r>
          <w:rPr>
            <w:rFonts w:ascii="仿宋" w:eastAsia="仿宋" w:hAnsi="仿宋" w:cs="仿宋" w:hint="eastAsia"/>
            <w:lang w:eastAsia="zh-CN"/>
          </w:rPr>
          <w:t>(六)、特殊环境影响分析</w:t>
        </w:r>
        <w:r>
          <w:tab/>
        </w:r>
        <w:r>
          <w:fldChar w:fldCharType="begin"/>
        </w:r>
        <w:r>
          <w:instrText xml:space="preserve"> PAGEREF _Toc20395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 w:history="1">
        <w:r>
          <w:rPr>
            <w:rFonts w:ascii="仿宋" w:eastAsia="仿宋" w:hAnsi="仿宋" w:cs="仿宋" w:hint="eastAsia"/>
            <w:lang w:eastAsia="zh-CN"/>
          </w:rPr>
          <w:t>(七)、清洁生产</w:t>
        </w:r>
        <w:r>
          <w:tab/>
        </w:r>
        <w:r>
          <w:fldChar w:fldCharType="begin"/>
        </w:r>
        <w:r>
          <w:instrText xml:space="preserve"> PAGEREF _Toc2401 \h </w:instrText>
        </w:r>
        <w:r>
          <w:fldChar w:fldCharType="separate"/>
        </w:r>
        <w:r>
          <w:t>42</w:t>
        </w:r>
        <w:r>
          <w:fldChar w:fldCharType="end"/>
        </w:r>
      </w:hyperlink>
    </w:p>
    <w:p>
      <w:pPr>
        <w:pStyle w:val="TOC2"/>
        <w:tabs>
          <w:tab w:val="right" w:leader="dot" w:pos="8306"/>
        </w:tabs>
      </w:pPr>
      <w:hyperlink w:anchor="_Toc11188" w:history="1">
        <w:r>
          <w:rPr>
            <w:rFonts w:ascii="仿宋" w:eastAsia="仿宋" w:hAnsi="仿宋" w:cs="仿宋" w:hint="eastAsia"/>
            <w:lang w:eastAsia="zh-CN"/>
          </w:rPr>
          <w:t>(八)、环境保护综合评价</w:t>
        </w:r>
        <w:r>
          <w:tab/>
        </w:r>
        <w:r>
          <w:fldChar w:fldCharType="begin"/>
        </w:r>
        <w:r>
          <w:instrText xml:space="preserve"> PAGEREF _Toc11188 \h </w:instrText>
        </w:r>
        <w:r>
          <w:fldChar w:fldCharType="separate"/>
        </w:r>
        <w:r>
          <w:t>43</w:t>
        </w:r>
        <w:r>
          <w:fldChar w:fldCharType="end"/>
        </w:r>
      </w:hyperlink>
    </w:p>
    <w:p>
      <w:pPr>
        <w:pStyle w:val="TOC1"/>
        <w:tabs>
          <w:tab w:val="right" w:leader="dot" w:pos="8306"/>
        </w:tabs>
      </w:pPr>
      <w:hyperlink w:anchor="_Toc14537" w:history="1">
        <w:r>
          <w:rPr>
            <w:rFonts w:ascii="仿宋" w:eastAsia="仿宋" w:hAnsi="仿宋" w:cs="仿宋" w:hint="eastAsia"/>
            <w:lang w:eastAsia="zh-CN"/>
          </w:rPr>
          <w:t>十一、饮料及冷饮服务项目人力资源培养与发展</w:t>
        </w:r>
        <w:r>
          <w:tab/>
        </w:r>
        <w:r>
          <w:fldChar w:fldCharType="begin"/>
        </w:r>
        <w:r>
          <w:instrText xml:space="preserve"> PAGEREF _Toc14537 \h </w:instrText>
        </w:r>
        <w:r>
          <w:fldChar w:fldCharType="separate"/>
        </w:r>
        <w:r>
          <w:t>45</w:t>
        </w:r>
        <w:r>
          <w:fldChar w:fldCharType="end"/>
        </w:r>
      </w:hyperlink>
    </w:p>
    <w:p>
      <w:pPr>
        <w:pStyle w:val="TOC2"/>
        <w:tabs>
          <w:tab w:val="right" w:leader="dot" w:pos="8306"/>
        </w:tabs>
      </w:pPr>
      <w:hyperlink w:anchor="_Toc19982" w:history="1">
        <w:r>
          <w:rPr>
            <w:rFonts w:ascii="仿宋" w:eastAsia="仿宋" w:hAnsi="仿宋" w:cs="仿宋" w:hint="eastAsia"/>
            <w:lang w:eastAsia="zh-CN"/>
          </w:rPr>
          <w:t>(一)、人才需求与规划</w:t>
        </w:r>
        <w:r>
          <w:tab/>
        </w:r>
        <w:r>
          <w:fldChar w:fldCharType="begin"/>
        </w:r>
        <w:r>
          <w:instrText xml:space="preserve"> PAGEREF _Toc19982 \h </w:instrText>
        </w:r>
        <w:r>
          <w:fldChar w:fldCharType="separate"/>
        </w:r>
        <w:r>
          <w:t>45</w:t>
        </w:r>
        <w:r>
          <w:fldChar w:fldCharType="end"/>
        </w:r>
      </w:hyperlink>
    </w:p>
    <w:p>
      <w:pPr>
        <w:pStyle w:val="TOC2"/>
        <w:tabs>
          <w:tab w:val="right" w:leader="dot" w:pos="8306"/>
        </w:tabs>
      </w:pPr>
      <w:hyperlink w:anchor="_Toc20131" w:history="1">
        <w:r>
          <w:rPr>
            <w:rFonts w:ascii="仿宋" w:eastAsia="仿宋" w:hAnsi="仿宋" w:cs="仿宋" w:hint="eastAsia"/>
            <w:lang w:eastAsia="zh-CN"/>
          </w:rPr>
          <w:t>(二)、培训与发展计划</w:t>
        </w:r>
        <w:r>
          <w:tab/>
        </w:r>
        <w:r>
          <w:fldChar w:fldCharType="begin"/>
        </w:r>
        <w:r>
          <w:instrText xml:space="preserve"> PAGEREF _Toc20131 \h </w:instrText>
        </w:r>
        <w:r>
          <w:fldChar w:fldCharType="separate"/>
        </w:r>
        <w:r>
          <w:t>45</w:t>
        </w:r>
        <w:r>
          <w:fldChar w:fldCharType="end"/>
        </w:r>
      </w:hyperlink>
    </w:p>
    <w:p>
      <w:pPr>
        <w:pStyle w:val="TOC1"/>
        <w:tabs>
          <w:tab w:val="right" w:leader="dot" w:pos="8306"/>
        </w:tabs>
      </w:pPr>
      <w:hyperlink w:anchor="_Toc27118" w:history="1">
        <w:r>
          <w:rPr>
            <w:rFonts w:ascii="仿宋" w:eastAsia="仿宋" w:hAnsi="仿宋" w:cs="仿宋" w:hint="eastAsia"/>
            <w:lang w:eastAsia="zh-CN"/>
          </w:rPr>
          <w:t>十二、饮料及冷饮服务项目投资规划</w:t>
        </w:r>
        <w:r>
          <w:tab/>
        </w:r>
        <w:r>
          <w:fldChar w:fldCharType="begin"/>
        </w:r>
        <w:r>
          <w:instrText xml:space="preserve"> PAGEREF _Toc27118 \h </w:instrText>
        </w:r>
        <w:r>
          <w:fldChar w:fldCharType="separate"/>
        </w:r>
        <w:r>
          <w:t>46</w:t>
        </w:r>
        <w:r>
          <w:fldChar w:fldCharType="end"/>
        </w:r>
      </w:hyperlink>
    </w:p>
    <w:p>
      <w:pPr>
        <w:pStyle w:val="TOC2"/>
        <w:tabs>
          <w:tab w:val="right" w:leader="dot" w:pos="8306"/>
        </w:tabs>
      </w:pPr>
      <w:hyperlink w:anchor="_Toc26205" w:history="1">
        <w:r>
          <w:rPr>
            <w:rFonts w:ascii="仿宋" w:eastAsia="仿宋" w:hAnsi="仿宋" w:cs="仿宋" w:hint="eastAsia"/>
            <w:lang w:eastAsia="zh-CN"/>
          </w:rPr>
          <w:t>(一)、饮料及冷饮服务项目总投资估算</w:t>
        </w:r>
        <w:r>
          <w:tab/>
        </w:r>
        <w:r>
          <w:fldChar w:fldCharType="begin"/>
        </w:r>
        <w:r>
          <w:instrText xml:space="preserve"> PAGEREF _Toc26205 \h </w:instrText>
        </w:r>
        <w:r>
          <w:fldChar w:fldCharType="separate"/>
        </w:r>
        <w:r>
          <w:t>46</w:t>
        </w:r>
        <w:r>
          <w:fldChar w:fldCharType="end"/>
        </w:r>
      </w:hyperlink>
    </w:p>
    <w:p>
      <w:pPr>
        <w:pStyle w:val="TOC2"/>
        <w:tabs>
          <w:tab w:val="right" w:leader="dot" w:pos="8306"/>
        </w:tabs>
      </w:pPr>
      <w:hyperlink w:anchor="_Toc21968" w:history="1">
        <w:r>
          <w:rPr>
            <w:rFonts w:ascii="仿宋" w:eastAsia="仿宋" w:hAnsi="仿宋" w:cs="仿宋" w:hint="eastAsia"/>
            <w:lang w:eastAsia="zh-CN"/>
          </w:rPr>
          <w:t>(二)、资金筹措</w:t>
        </w:r>
        <w:r>
          <w:tab/>
        </w:r>
        <w:r>
          <w:fldChar w:fldCharType="begin"/>
        </w:r>
        <w:r>
          <w:instrText xml:space="preserve"> PAGEREF _Toc21968 \h </w:instrText>
        </w:r>
        <w:r>
          <w:fldChar w:fldCharType="separate"/>
        </w:r>
        <w:r>
          <w:t>47</w:t>
        </w:r>
        <w:r>
          <w:fldChar w:fldCharType="end"/>
        </w:r>
      </w:hyperlink>
    </w:p>
    <w:p>
      <w:pPr>
        <w:pStyle w:val="TOC1"/>
        <w:tabs>
          <w:tab w:val="right" w:leader="dot" w:pos="8306"/>
        </w:tabs>
      </w:pPr>
      <w:hyperlink w:anchor="_Toc10792" w:history="1">
        <w:r>
          <w:rPr>
            <w:rFonts w:ascii="仿宋" w:eastAsia="仿宋" w:hAnsi="仿宋" w:cs="仿宋" w:hint="eastAsia"/>
            <w:lang w:eastAsia="zh-CN"/>
          </w:rPr>
          <w:t>十三、饮料及冷饮服务项目实施保障措施</w:t>
        </w:r>
        <w:r>
          <w:tab/>
        </w:r>
        <w:r>
          <w:fldChar w:fldCharType="begin"/>
        </w:r>
        <w:r>
          <w:instrText xml:space="preserve"> PAGEREF _Toc10792 \h </w:instrText>
        </w:r>
        <w:r>
          <w:fldChar w:fldCharType="separate"/>
        </w:r>
        <w:r>
          <w:t>48</w:t>
        </w:r>
        <w:r>
          <w:fldChar w:fldCharType="end"/>
        </w:r>
      </w:hyperlink>
    </w:p>
    <w:p>
      <w:pPr>
        <w:pStyle w:val="TOC2"/>
        <w:tabs>
          <w:tab w:val="right" w:leader="dot" w:pos="8306"/>
        </w:tabs>
      </w:pPr>
      <w:hyperlink w:anchor="_Toc4666" w:history="1">
        <w:r>
          <w:rPr>
            <w:rFonts w:ascii="仿宋" w:eastAsia="仿宋" w:hAnsi="仿宋" w:cs="仿宋" w:hint="eastAsia"/>
            <w:lang w:eastAsia="zh-CN"/>
          </w:rPr>
          <w:t>(一)、饮料及冷饮服务项目实施保障机制</w:t>
        </w:r>
        <w:r>
          <w:tab/>
        </w:r>
        <w:r>
          <w:fldChar w:fldCharType="begin"/>
        </w:r>
        <w:r>
          <w:instrText xml:space="preserve"> PAGEREF _Toc4666 \h </w:instrText>
        </w:r>
        <w:r>
          <w:fldChar w:fldCharType="separate"/>
        </w:r>
        <w:r>
          <w:t>48</w:t>
        </w:r>
        <w:r>
          <w:fldChar w:fldCharType="end"/>
        </w:r>
      </w:hyperlink>
    </w:p>
    <w:p>
      <w:pPr>
        <w:pStyle w:val="TOC2"/>
        <w:tabs>
          <w:tab w:val="right" w:leader="dot" w:pos="8306"/>
        </w:tabs>
      </w:pPr>
      <w:hyperlink w:anchor="_Toc802" w:history="1">
        <w:r>
          <w:rPr>
            <w:rFonts w:ascii="仿宋" w:eastAsia="仿宋" w:hAnsi="仿宋" w:cs="仿宋" w:hint="eastAsia"/>
            <w:lang w:eastAsia="zh-CN"/>
          </w:rPr>
          <w:t>(二)、饮料及冷饮服务项目法律合规要求</w:t>
        </w:r>
        <w:r>
          <w:tab/>
        </w:r>
        <w:r>
          <w:fldChar w:fldCharType="begin"/>
        </w:r>
        <w:r>
          <w:instrText xml:space="preserve"> PAGEREF _Toc802 \h </w:instrText>
        </w:r>
        <w:r>
          <w:fldChar w:fldCharType="separate"/>
        </w:r>
        <w:r>
          <w:t>52</w:t>
        </w:r>
        <w:r>
          <w:fldChar w:fldCharType="end"/>
        </w:r>
      </w:hyperlink>
    </w:p>
    <w:p>
      <w:pPr>
        <w:pStyle w:val="TOC2"/>
        <w:tabs>
          <w:tab w:val="right" w:leader="dot" w:pos="8306"/>
        </w:tabs>
      </w:pPr>
      <w:hyperlink w:anchor="_Toc27584" w:history="1">
        <w:r>
          <w:rPr>
            <w:rFonts w:ascii="仿宋" w:eastAsia="仿宋" w:hAnsi="仿宋" w:cs="仿宋" w:hint="eastAsia"/>
            <w:lang w:eastAsia="zh-CN"/>
          </w:rPr>
          <w:t>(三)、饮料及冷饮服务项目合同管理与法律事务</w:t>
        </w:r>
        <w:r>
          <w:tab/>
        </w:r>
        <w:r>
          <w:fldChar w:fldCharType="begin"/>
        </w:r>
        <w:r>
          <w:instrText xml:space="preserve"> PAGEREF _Toc27584 \h </w:instrText>
        </w:r>
        <w:r>
          <w:fldChar w:fldCharType="separate"/>
        </w:r>
        <w:r>
          <w:t>56</w:t>
        </w:r>
        <w:r>
          <w:fldChar w:fldCharType="end"/>
        </w:r>
      </w:hyperlink>
    </w:p>
    <w:p>
      <w:pPr>
        <w:pStyle w:val="TOC2"/>
        <w:tabs>
          <w:tab w:val="right" w:leader="dot" w:pos="8306"/>
        </w:tabs>
      </w:pPr>
      <w:hyperlink w:anchor="_Toc7123" w:history="1">
        <w:r>
          <w:rPr>
            <w:rFonts w:ascii="仿宋" w:eastAsia="仿宋" w:hAnsi="仿宋" w:cs="仿宋" w:hint="eastAsia"/>
            <w:lang w:eastAsia="zh-CN"/>
          </w:rPr>
          <w:t>(四)、饮料及冷饮服务项目知识产权保护策略</w:t>
        </w:r>
        <w:r>
          <w:tab/>
        </w:r>
        <w:r>
          <w:fldChar w:fldCharType="begin"/>
        </w:r>
        <w:r>
          <w:instrText xml:space="preserve"> PAGEREF _Toc7123 \h </w:instrText>
        </w:r>
        <w:r>
          <w:fldChar w:fldCharType="separate"/>
        </w:r>
        <w:r>
          <w:t>62</w:t>
        </w:r>
        <w:r>
          <w:fldChar w:fldCharType="end"/>
        </w:r>
      </w:hyperlink>
    </w:p>
    <w:p>
      <w:pPr>
        <w:pStyle w:val="TOC1"/>
        <w:tabs>
          <w:tab w:val="right" w:leader="dot" w:pos="8306"/>
        </w:tabs>
      </w:pPr>
      <w:hyperlink w:anchor="_Toc14851" w:history="1">
        <w:r>
          <w:rPr>
            <w:rFonts w:ascii="仿宋" w:eastAsia="仿宋" w:hAnsi="仿宋" w:cs="仿宋" w:hint="eastAsia"/>
            <w:lang w:eastAsia="zh-CN"/>
          </w:rPr>
          <w:t>十四、饮料及冷饮服务项目实施时间节点</w:t>
        </w:r>
        <w:r>
          <w:tab/>
        </w:r>
        <w:r>
          <w:fldChar w:fldCharType="begin"/>
        </w:r>
        <w:r>
          <w:instrText xml:space="preserve"> PAGEREF _Toc14851 \h </w:instrText>
        </w:r>
        <w:r>
          <w:fldChar w:fldCharType="separate"/>
        </w:r>
        <w:r>
          <w:t>65</w:t>
        </w:r>
        <w:r>
          <w:fldChar w:fldCharType="end"/>
        </w:r>
      </w:hyperlink>
    </w:p>
    <w:p>
      <w:pPr>
        <w:pStyle w:val="TOC2"/>
        <w:tabs>
          <w:tab w:val="right" w:leader="dot" w:pos="8306"/>
        </w:tabs>
      </w:pPr>
      <w:hyperlink w:anchor="_Toc20396" w:history="1">
        <w:r>
          <w:rPr>
            <w:rFonts w:ascii="仿宋" w:eastAsia="仿宋" w:hAnsi="仿宋" w:cs="仿宋" w:hint="eastAsia"/>
            <w:lang w:eastAsia="zh-CN"/>
          </w:rPr>
          <w:t>(一)、饮料及冷饮服务项目启动阶段时间节点</w:t>
        </w:r>
        <w:r>
          <w:tab/>
        </w:r>
        <w:r>
          <w:fldChar w:fldCharType="begin"/>
        </w:r>
        <w:r>
          <w:instrText xml:space="preserve"> PAGEREF _Toc20396 \h </w:instrText>
        </w:r>
        <w:r>
          <w:fldChar w:fldCharType="separate"/>
        </w:r>
        <w:r>
          <w:t>65</w:t>
        </w:r>
        <w:r>
          <w:fldChar w:fldCharType="end"/>
        </w:r>
      </w:hyperlink>
    </w:p>
    <w:p>
      <w:pPr>
        <w:pStyle w:val="TOC2"/>
        <w:tabs>
          <w:tab w:val="right" w:leader="dot" w:pos="8306"/>
        </w:tabs>
      </w:pPr>
      <w:hyperlink w:anchor="_Toc3001" w:history="1">
        <w:r>
          <w:rPr>
            <w:rFonts w:ascii="仿宋" w:eastAsia="仿宋" w:hAnsi="仿宋" w:cs="仿宋" w:hint="eastAsia"/>
            <w:lang w:eastAsia="zh-CN"/>
          </w:rPr>
          <w:t>(二)、饮料及冷饮服务项目执行阶段时间节点</w:t>
        </w:r>
        <w:r>
          <w:tab/>
        </w:r>
        <w:r>
          <w:fldChar w:fldCharType="begin"/>
        </w:r>
        <w:r>
          <w:instrText xml:space="preserve"> PAGEREF _Toc3001 \h </w:instrText>
        </w:r>
        <w:r>
          <w:fldChar w:fldCharType="separate"/>
        </w:r>
        <w:r>
          <w:t>66</w:t>
        </w:r>
        <w:r>
          <w:fldChar w:fldCharType="end"/>
        </w:r>
      </w:hyperlink>
    </w:p>
    <w:p>
      <w:pPr>
        <w:pStyle w:val="TOC2"/>
        <w:tabs>
          <w:tab w:val="right" w:leader="dot" w:pos="8306"/>
        </w:tabs>
      </w:pPr>
      <w:hyperlink w:anchor="_Toc14183" w:history="1">
        <w:r>
          <w:rPr>
            <w:rFonts w:ascii="仿宋" w:eastAsia="仿宋" w:hAnsi="仿宋" w:cs="仿宋" w:hint="eastAsia"/>
            <w:lang w:eastAsia="zh-CN"/>
          </w:rPr>
          <w:t>(三)、饮料及冷饮服务项目完成阶段时间节点</w:t>
        </w:r>
        <w:r>
          <w:tab/>
        </w:r>
        <w:r>
          <w:fldChar w:fldCharType="begin"/>
        </w:r>
        <w:r>
          <w:instrText xml:space="preserve"> PAGEREF _Toc14183 \h </w:instrText>
        </w:r>
        <w:r>
          <w:fldChar w:fldCharType="separate"/>
        </w:r>
        <w:r>
          <w:t>67</w:t>
        </w:r>
        <w:r>
          <w:fldChar w:fldCharType="end"/>
        </w:r>
      </w:hyperlink>
    </w:p>
    <w:p>
      <w:pPr>
        <w:pStyle w:val="TOC1"/>
        <w:tabs>
          <w:tab w:val="right" w:leader="dot" w:pos="8306"/>
        </w:tabs>
      </w:pPr>
      <w:hyperlink w:anchor="_Toc20493" w:history="1">
        <w:r>
          <w:rPr>
            <w:rFonts w:ascii="仿宋" w:eastAsia="仿宋" w:hAnsi="仿宋" w:cs="仿宋" w:hint="eastAsia"/>
            <w:lang w:eastAsia="zh-CN"/>
          </w:rPr>
          <w:t>十五、供应链管理</w:t>
        </w:r>
        <w:r>
          <w:tab/>
        </w:r>
        <w:r>
          <w:fldChar w:fldCharType="begin"/>
        </w:r>
        <w:r>
          <w:instrText xml:space="preserve"> PAGEREF _Toc20493 \h </w:instrText>
        </w:r>
        <w:r>
          <w:fldChar w:fldCharType="separate"/>
        </w:r>
        <w:r>
          <w:t>68</w:t>
        </w:r>
        <w:r>
          <w:fldChar w:fldCharType="end"/>
        </w:r>
      </w:hyperlink>
    </w:p>
    <w:p>
      <w:pPr>
        <w:pStyle w:val="TOC2"/>
        <w:tabs>
          <w:tab w:val="right" w:leader="dot" w:pos="8306"/>
        </w:tabs>
      </w:pPr>
      <w:hyperlink w:anchor="_Toc16759" w:history="1">
        <w:r>
          <w:rPr>
            <w:rFonts w:ascii="仿宋" w:eastAsia="仿宋" w:hAnsi="仿宋" w:cs="仿宋" w:hint="eastAsia"/>
            <w:lang w:eastAsia="zh-CN"/>
          </w:rPr>
          <w:t>(一)、供应链战略规划</w:t>
        </w:r>
        <w:r>
          <w:tab/>
        </w:r>
        <w:r>
          <w:fldChar w:fldCharType="begin"/>
        </w:r>
        <w:r>
          <w:instrText xml:space="preserve"> PAGEREF _Toc16759 \h </w:instrText>
        </w:r>
        <w:r>
          <w:fldChar w:fldCharType="separate"/>
        </w:r>
        <w:r>
          <w:t>68</w:t>
        </w:r>
        <w:r>
          <w:fldChar w:fldCharType="end"/>
        </w:r>
      </w:hyperlink>
    </w:p>
    <w:p>
      <w:pPr>
        <w:pStyle w:val="TOC2"/>
        <w:tabs>
          <w:tab w:val="right" w:leader="dot" w:pos="8306"/>
        </w:tabs>
      </w:pPr>
      <w:hyperlink w:anchor="_Toc20433" w:history="1">
        <w:r>
          <w:rPr>
            <w:rFonts w:ascii="仿宋" w:eastAsia="仿宋" w:hAnsi="仿宋" w:cs="仿宋" w:hint="eastAsia"/>
            <w:lang w:eastAsia="zh-CN"/>
          </w:rPr>
          <w:t>(二)、供应商选择与合作</w:t>
        </w:r>
        <w:r>
          <w:tab/>
        </w:r>
        <w:r>
          <w:fldChar w:fldCharType="begin"/>
        </w:r>
        <w:r>
          <w:instrText xml:space="preserve"> PAGEREF _Toc20433 \h </w:instrText>
        </w:r>
        <w:r>
          <w:fldChar w:fldCharType="separate"/>
        </w:r>
        <w:r>
          <w:t>70</w:t>
        </w:r>
        <w:r>
          <w:fldChar w:fldCharType="end"/>
        </w:r>
      </w:hyperlink>
    </w:p>
    <w:p>
      <w:pPr>
        <w:pStyle w:val="TOC2"/>
        <w:tabs>
          <w:tab w:val="right" w:leader="dot" w:pos="8306"/>
        </w:tabs>
      </w:pPr>
      <w:hyperlink w:anchor="_Toc32492" w:history="1">
        <w:r>
          <w:rPr>
            <w:rFonts w:ascii="仿宋" w:eastAsia="仿宋" w:hAnsi="仿宋" w:cs="仿宋" w:hint="eastAsia"/>
            <w:lang w:eastAsia="zh-CN"/>
          </w:rPr>
          <w:t>(三)、物流与库存管理</w:t>
        </w:r>
        <w:r>
          <w:tab/>
        </w:r>
        <w:r>
          <w:fldChar w:fldCharType="begin"/>
        </w:r>
        <w:r>
          <w:instrText xml:space="preserve"> PAGEREF _Toc32492 \h </w:instrText>
        </w:r>
        <w:r>
          <w:fldChar w:fldCharType="separate"/>
        </w:r>
        <w:r>
          <w:t>71</w:t>
        </w:r>
        <w:r>
          <w:fldChar w:fldCharType="end"/>
        </w:r>
      </w:hyperlink>
    </w:p>
    <w:p>
      <w:pPr>
        <w:pStyle w:val="TOC1"/>
        <w:tabs>
          <w:tab w:val="right" w:leader="dot" w:pos="8306"/>
        </w:tabs>
      </w:pPr>
      <w:hyperlink w:anchor="_Toc7505" w:history="1">
        <w:r>
          <w:rPr>
            <w:rFonts w:ascii="仿宋" w:eastAsia="仿宋" w:hAnsi="仿宋" w:cs="仿宋" w:hint="eastAsia"/>
            <w:lang w:eastAsia="zh-CN"/>
          </w:rPr>
          <w:t>十六、风险识别与分类</w:t>
        </w:r>
        <w:r>
          <w:tab/>
        </w:r>
        <w:r>
          <w:fldChar w:fldCharType="begin"/>
        </w:r>
        <w:r>
          <w:instrText xml:space="preserve"> PAGEREF _Toc7505 \h </w:instrText>
        </w:r>
        <w:r>
          <w:fldChar w:fldCharType="separate"/>
        </w:r>
        <w:r>
          <w:t>73</w:t>
        </w:r>
        <w:r>
          <w:fldChar w:fldCharType="end"/>
        </w:r>
      </w:hyperlink>
    </w:p>
    <w:p>
      <w:pPr>
        <w:pStyle w:val="TOC2"/>
        <w:tabs>
          <w:tab w:val="right" w:leader="dot" w:pos="8306"/>
        </w:tabs>
      </w:pPr>
      <w:hyperlink w:anchor="_Toc20593" w:history="1">
        <w:r>
          <w:rPr>
            <w:rFonts w:ascii="仿宋" w:eastAsia="仿宋" w:hAnsi="仿宋" w:cs="仿宋" w:hint="eastAsia"/>
            <w:lang w:eastAsia="zh-CN"/>
          </w:rPr>
          <w:t>(一)、风险识别</w:t>
        </w:r>
        <w:r>
          <w:tab/>
        </w:r>
        <w:r>
          <w:fldChar w:fldCharType="begin"/>
        </w:r>
        <w:r>
          <w:instrText xml:space="preserve"> PAGEREF _Toc20593 \h </w:instrText>
        </w:r>
        <w:r>
          <w:fldChar w:fldCharType="separate"/>
        </w:r>
        <w:r>
          <w:t>73</w:t>
        </w:r>
        <w:r>
          <w:fldChar w:fldCharType="end"/>
        </w:r>
      </w:hyperlink>
    </w:p>
    <w:p>
      <w:pPr>
        <w:pStyle w:val="TOC2"/>
        <w:tabs>
          <w:tab w:val="right" w:leader="dot" w:pos="8306"/>
        </w:tabs>
      </w:pPr>
      <w:hyperlink w:anchor="_Toc6100" w:history="1">
        <w:r>
          <w:rPr>
            <w:rFonts w:ascii="仿宋" w:eastAsia="仿宋" w:hAnsi="仿宋" w:cs="仿宋" w:hint="eastAsia"/>
            <w:lang w:eastAsia="zh-CN"/>
          </w:rPr>
          <w:t>(二)、风险分类</w:t>
        </w:r>
        <w:r>
          <w:tab/>
        </w:r>
        <w:r>
          <w:fldChar w:fldCharType="begin"/>
        </w:r>
        <w:r>
          <w:instrText xml:space="preserve"> PAGEREF _Toc6100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37"/>
      <w:r>
        <w:rPr>
          <w:rFonts w:ascii="仿宋" w:eastAsia="仿宋" w:hAnsi="仿宋" w:cs="仿宋" w:hint="eastAsia"/>
          <w:sz w:val="28"/>
          <w:lang w:eastAsia="zh-CN"/>
        </w:rPr>
        <w:t>一、饮料及冷饮服务项目文档管理</w:t>
      </w:r>
      <w:bookmarkEnd w:id="2"/>
    </w:p>
    <w:p>
      <w:pPr>
        <w:pStyle w:val="Heading2"/>
        <w:rPr>
          <w:rFonts w:ascii="仿宋" w:eastAsia="仿宋" w:hAnsi="仿宋" w:cs="仿宋" w:hint="eastAsia"/>
          <w:lang w:eastAsia="zh-CN"/>
        </w:rPr>
      </w:pPr>
      <w:bookmarkStart w:id="3" w:name="_Toc307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饮料及冷饮服务项目高度重视文档的质量和准确性，以支持饮料及冷饮服务项目的各项活动和决策。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文档的编制始于饮料及冷饮服务项目计划的初期，我们制定了详细的文档编制计划，明确了每个文档的内容、格式和编写责任人。在饮料及冷饮服务项目启动阶段，我们首先编制了饮料及冷饮服务项目章程，明确定义了饮料及冷饮服务项目的目标、范围、风险等关键要素。随后，饮料及冷饮服务项目团队根据计划陆续编制了需求文档、设计文档、测试文档等各类文档，确保饮料及冷饮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饮料及冷饮服务项目管理中的重要环节，旨在确保饮料及冷饮服务项目文档符合质量标准和饮料及冷饮服务项目需求。在饮料及冷饮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饮料及冷饮服务项目相关利益方和专业领域的专家对文档进行独立审查。这有助于获取更全面、客观的反馈，确保饮料及冷饮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饮料及冷饮服务项目在文档编制与审查方面建立了严格的管理机制，通过规范的流程和多维度的审查，确保饮料及冷饮服务项目文档的质量、准确性和可靠性，为饮料及冷饮服务项目的顺利推进提供了有力支持。</w:t>
      </w:r>
    </w:p>
    <w:p>
      <w:pPr>
        <w:pStyle w:val="Heading2"/>
        <w:ind w:firstLine="560" w:firstLineChars="200"/>
        <w:rPr>
          <w:rFonts w:ascii="仿宋" w:eastAsia="仿宋" w:hAnsi="仿宋" w:cs="仿宋" w:hint="eastAsia"/>
          <w:sz w:val="28"/>
          <w:lang w:eastAsia="zh-CN"/>
        </w:rPr>
      </w:pPr>
      <w:bookmarkStart w:id="4" w:name="_Toc149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在饮料及冷饮服务项目中，我们致力于优化文档发布与分发过程，以确保信息的高效传递和团队间协作的顺畅进行。以下是我们采取的关键优化策略：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我们通过多渠道发布文档，包括电子邮件、饮料及冷饮服务项目管理平台、内部网站等，以满足不同团队成员的偏好和需求。多渠道发布确保了信息的全面覆盖。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我们采用了精细的权限控制，确保只有授权人员可以访问敏感信息。这种安全措施保护了饮料及冷饮服务项目文档的机密性，防止了未经授权的信息泄露。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1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饮料及冷饮服务项目生命周期中一个至关重要的环节，直接关系到饮料及冷饮服务项目信息的长期保存和历史记录的完整性。在饮料及冷饮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5338"/>
      <w:r>
        <w:rPr>
          <w:rFonts w:ascii="仿宋" w:eastAsia="仿宋" w:hAnsi="仿宋" w:cs="仿宋" w:hint="eastAsia"/>
          <w:lang w:eastAsia="zh-CN"/>
        </w:rPr>
        <w:t>(一)、饮料及冷饮服务行业分析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行业一直以来都是市场的关注焦点。行业内的发展趋势、竞争态势以及潜在机会都对饮料及冷饮服务项目的推进产生深远的影响。通过深入研究行业的整体概貌，我们将更好地理解行业的核心特征，为饮料及冷饮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及冷饮服务行业，技术一直是推动创新和发展的关键因素。我们将对当前技术趋势进行详尽分析，包括但不限于人工智能、大数据应用、先进制造技术等。这有助于饮料及冷饮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及冷饮服务项目成功的基础。我们将对主要竞争对手进行深入研究，包括其市场份额、产品特点、市场定位等。通过全面了解竞争对手的优势和劣势，饮料及冷饮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1057"/>
      <w:r>
        <w:rPr>
          <w:rFonts w:ascii="仿宋" w:eastAsia="仿宋" w:hAnsi="仿宋" w:cs="仿宋" w:hint="eastAsia"/>
          <w:sz w:val="28"/>
          <w:lang w:eastAsia="zh-CN"/>
        </w:rPr>
        <w:t>(二)、饮料及冷饮服务市场分析预测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及冷饮服务市场未来的增长趋势。这包括市场的整体规模、各细分领域的发展趋势等。饮料及冷饮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及冷饮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及冷饮服务项目实施过程中需要充分考虑的因素。我们将对市场风险进行全面评估，包括但不限于政策法规风险、市场竞争风险、技术变革风险等。通过对潜在风险的深入分析，饮料及冷饮服务项目可以制定相应的风险缓解策略，降低不确定性对饮料及冷饮服务项目的影响。</w:t>
      </w:r>
    </w:p>
    <w:p>
      <w:pPr>
        <w:pStyle w:val="Heading1"/>
        <w:ind w:firstLine="560" w:firstLineChars="200"/>
        <w:rPr>
          <w:rFonts w:ascii="仿宋" w:eastAsia="仿宋" w:hAnsi="仿宋" w:cs="仿宋" w:hint="eastAsia"/>
          <w:sz w:val="28"/>
          <w:lang w:eastAsia="zh-CN"/>
        </w:rPr>
      </w:pPr>
      <w:bookmarkStart w:id="9" w:name="_Toc2562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92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饮料及冷饮服务项目的主要产品是XXXX，预计年产值为XXX万元。这一产品在市场中占据着重要的地位，其广泛的应用范围使得该饮料及冷饮服务项目的市场前景非常广阔。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及冷饮服务项目的xxx产品作为重要的原材料之一，将在多个领域发挥关键作用。其在建筑、交通、能源等方面的广泛应用将为整个产业链提供强大的支持，形成产业协同效应。饮料及冷饮服务项目的年产值XXX万XXX万XXX万万元不仅反映了其在市场上的巨大潜力，更预示着它对国民经济的积极贡献。这种关联度高、涉及面广的产业关系，使得该饮料及冷饮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888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总征地面积为XXXX平方米，相当于约XX.XX亩，其中净用地面积为XXXX平方米，红线范围内相当于约XX.XX亩。这一用地规模充分考虑了饮料及冷饮服务项目的建设需求，保障了饮料及冷饮服务项目在合适的空间内得以充分发展。饮料及冷饮服务项目规划的总建筑面积为XXXX平方米，其中主体工程建设占XXXX平方米，计容建筑面积达XXXX平方米。预计建筑工程的投资将达到XXXX万元，为饮料及冷饮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计划购置的设备共计XXXX台（套），设备购置费用为XXXX万元。这一设备购置计划充分考虑到饮料及冷饮服务项目的生产需求和技术要求，确保了饮料及冷饮服务项目在生产运营中具备先进的技术装备和高效的生产能力。设备的合理配置将为饮料及冷饮服务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计划总投资为XXXX万元，预计年实现营业收入为XXXX万元。这一产能规模的设定旨在确保饮料及冷饮服务项目能够在投资与回报之间取得平衡，实现长期可持续的发展。饮料及冷饮服务项目的总投资充分考虑到各个方面的需求，包括用地建设、设备购置等多个环节，以确保饮料及冷饮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341"/>
      <w:r>
        <w:rPr>
          <w:rFonts w:ascii="仿宋" w:eastAsia="仿宋" w:hAnsi="仿宋" w:cs="仿宋" w:hint="eastAsia"/>
          <w:sz w:val="28"/>
          <w:lang w:eastAsia="zh-CN"/>
        </w:rPr>
        <w:t>四、饮料及冷饮服务项目建设单位说明</w:t>
      </w:r>
      <w:bookmarkEnd w:id="12"/>
    </w:p>
    <w:p>
      <w:pPr>
        <w:pStyle w:val="Heading2"/>
        <w:rPr>
          <w:rFonts w:ascii="仿宋" w:eastAsia="仿宋" w:hAnsi="仿宋" w:cs="仿宋" w:hint="eastAsia"/>
          <w:lang w:eastAsia="zh-CN"/>
        </w:rPr>
      </w:pPr>
      <w:bookmarkStart w:id="13" w:name="_Toc19175"/>
      <w:r>
        <w:rPr>
          <w:rFonts w:ascii="仿宋" w:eastAsia="仿宋" w:hAnsi="仿宋" w:cs="仿宋" w:hint="eastAsia"/>
          <w:lang w:eastAsia="zh-CN"/>
        </w:rPr>
        <w:t>(一)、饮料及冷饮服务项目承办单位基本情况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2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饮料及冷饮服务项目承办单位的XXXX，我们着眼于实现可持续的经济效益。通过技术创新和解决方案的提供，公司预计在饮料及冷饮服务项目执行期间将获得可观的收入增长。这一收入来源主要包括饮料及冷饮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同时，我们注重成本控制和效率提升，以确保饮料及冷饮服务项目的可持续盈利。透过精细的管理和资源优化，公司期望实现饮料及冷饮服务项目利润最大化。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饮料及冷饮服务项目实施进行全面的投资评估，包括饮料及冷饮服务项目启动阶段的资金投入和后续运营成本。通过对饮料及冷饮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饮料及冷饮服务项目实施过程中具备足够的资金流动性，公司将进行详尽的现金流分析。这包括资金需求的合理预测、饮料及冷饮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606"/>
      <w:r>
        <w:rPr>
          <w:rFonts w:ascii="仿宋" w:eastAsia="仿宋" w:hAnsi="仿宋" w:cs="仿宋" w:hint="eastAsia"/>
          <w:sz w:val="28"/>
          <w:lang w:eastAsia="zh-CN"/>
        </w:rPr>
        <w:t>五、饮料及冷饮服务项目概论</w:t>
      </w:r>
      <w:bookmarkEnd w:id="15"/>
    </w:p>
    <w:p>
      <w:pPr>
        <w:pStyle w:val="Heading2"/>
        <w:rPr>
          <w:rFonts w:ascii="仿宋" w:eastAsia="仿宋" w:hAnsi="仿宋" w:cs="仿宋" w:hint="eastAsia"/>
          <w:lang w:eastAsia="zh-CN"/>
        </w:rPr>
      </w:pPr>
      <w:bookmarkStart w:id="16" w:name="_Toc2830"/>
      <w:r>
        <w:rPr>
          <w:rFonts w:ascii="仿宋" w:eastAsia="仿宋" w:hAnsi="仿宋" w:cs="仿宋" w:hint="eastAsia"/>
          <w:lang w:eastAsia="zh-CN"/>
        </w:rPr>
        <w:t>(一)、饮料及冷饮服务项目概况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起源追溯至对市场的深入洞察。市场的不断演变与变革为饮料及冷饮服务项目提供了难得的机遇。当前市场存在的需求缺口和变革的大环境共同构成了饮料及冷饮服务项目的背景。这个饮料及冷饮服务项目旨在充分利用市场机遇，填补行业中尚未满足的需求，为客户提供全新的解决方案。市场的变革和需求的增长使得这个饮料及冷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饮料及冷饮服务项目名称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正式命名为饮料及冷饮服务。这个名称不仅仅是一个标识，更代表了饮料及冷饮服务项目的核心理念和愿景。它蕴含着饮料及冷饮服务项目所要解决问题的关键字，具有强烈的表达和辨识度，为饮料及冷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饮料及冷饮服务项目目标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核心目标是提供一种全新、高效的解决方案，满足客户日益增长的需求。饮料及冷饮服务项目追求的不仅仅是满足市场需求，更是在市场中获得卓越的竞争优势。通过不断提升产品或服务的质量和创新水平，饮料及冷饮服务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饮料及冷饮服务项目范围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全面涵盖了产品研发、制造、市场推广和售后服务，确保从产品设计到最终用户体验的全方位关注。这一全面的饮料及冷饮服务项目范围是为了确保饮料及冷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饮料及冷饮服务项目时间表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饮料及冷饮服务项目计划在未来18个月内完成，包括研发、测试、市场试点和正式推出等不同阶段。这个时间表的合理设计是为了确保饮料及冷饮服务项目各个阶段的顺利推进，以便按时交付高质量的成果。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饮料及冷饮服务项目预算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总预算估算为XX百万美元，主要分配在研发、市场推广、人员培训和运营等方面。这一充足的预算为饮料及冷饮服务项目提供了充足的资源，确保饮料及冷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饮料及冷饮服务项目风险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可能面临的风险包括市场接受度低、技术难题、竞争激烈等。饮料及冷饮服务项目团队已经制定了相应的风险应对计划，通过前瞻性的风险管理，确保饮料及冷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饮料及冷饮服务项目团队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饮料及冷饮服务项目汇聚了一支经验丰富、多领域专业素养的核心团队，确保饮料及冷饮服务项目在各个方面都能拥有高水平的执行力。团队的协同作战是饮料及冷饮服务项目成功的关键因素之一。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饮料及冷饮服务项目背景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饮料及冷饮服务项目的背景根植于市场对更高效、创新产品的渴望，同时也受到科技发展对行业格局的深刻改变的影响。这为饮料及冷饮服务项目提供了广阔的发展空间和市场需求。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饮料及冷饮服务项目现状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截至目前，饮料及冷饮服务项目已完成市场调研和技术验证，取得了初步的成功。这为饮料及冷饮服务项目在未来的发展奠定了坚实的基础，为更远大的目标打下了坚实的基石。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5640"/>
      <w:r>
        <w:rPr>
          <w:rFonts w:ascii="仿宋" w:eastAsia="仿宋" w:hAnsi="仿宋" w:cs="仿宋" w:hint="eastAsia"/>
          <w:sz w:val="28"/>
          <w:lang w:eastAsia="zh-CN"/>
        </w:rPr>
        <w:t>(二)、饮料及冷饮服务项目目标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keyword》饮料及冷饮服务项目首要业务目标是在市场中占据有利地位，实现产品/服务的成功推广和销售。通过不断提升产品质量、创新性，饮料及冷饮服务项目追求成为行业中的领导者，赢得更多客户的青睐。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在科技迅速发展的时代，饮料及冷饮服务项目着眼于技术创新。通过持续的研发和技术升级，饮料及冷饮服务项目旨在推出更具创新性的产品或服务，以满足市场对新鲜、先进解决方案的需求。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为了建立可持续的客户关系，饮料及冷饮服务项目设定了客户满意度目标。通过提供卓越的产品质量和优质的客户服务，饮料及冷饮服务项目追求赢得客户的信任和忠诚度，确保他们的满意度达到行业领先水平。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饮料及冷饮服务项目注重社会责任和可持续发展。通过实施环保、社会责任饮料及冷饮服务项目，饮料及冷饮服务项目致力于在经济发展的同时保护环境，促进社会公平，实现可持续经营。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饮料及冷饮服务项目的团队是实现目标的核心驱动力。因此，饮料及冷饮服务项目设定了团队发展目标，包括提升团队成员的专业技能、培养领导力，以及搭建协同高效的团队工作氛围。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109"/>
      <w:r>
        <w:rPr>
          <w:rFonts w:ascii="仿宋" w:eastAsia="仿宋" w:hAnsi="仿宋" w:cs="仿宋" w:hint="eastAsia"/>
          <w:sz w:val="28"/>
          <w:lang w:eastAsia="zh-CN"/>
        </w:rPr>
        <w:t>(三)、饮料及冷饮服务项目提出的理由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饮料及冷饮服务项目提出的理由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提出源于对市场机遇的深刻洞察。当前市场中存在的需求缺口和行业发展趋势表明，有巨大的商业机会等待被开发。通过准确捕捉市场机遇，饮料及冷饮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理念基于对技术创新的信仰。通过持续的研发和技术投入，饮料及冷饮服务项目有望推出更具创新性的产品或服务。在科技飞速发展的当下，饮料及冷饮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提出是为了增强企业的行业竞争力。通过提升产品或服务的质量和独特性，饮料及冷饮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响应了消费者需求的变化。随着社会和科技的不断发展，消费者对产品和服务的需求也在发生变化。通过深入了解并及时回应消费者的新需求，饮料及冷饮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提出是企业战略发展规划的一部分。在面对日益激烈的市场竞争和不断变化的商业环境中，饮料及冷饮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提出不仅仅是基于商业考量，还注重社会责任。通过推出环保、社会责任等方面的饮料及冷饮服务项目，饮料及冷饮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饮料及冷饮服务项目的提出反映了对利益相关者期望的关注。包括客户、员工、投资者等利益相关者在企业发展中都有着各自的期望，饮料及冷饮服务项目力求在满足这些期望的同时，取得更大的共赢。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https://d.book118.com/925321303234011033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饮料及冷饮服务项目规划设计方案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84D71"/>
    <w:rsid w:val="0D084D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2130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2024-01-01T01:03:00Z</dcterms:created>
  <dcterms:modified xsi:type="dcterms:W3CDTF">2024-01-01T01:03:17Z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A11F46E3F7F7446EA20CB1A3065F819E_11</vt:lpwstr>
  </property>
  <property fmtid="{D5CDD505-2E9C-101B-9397-08002B2CF9AE}" pid="3" name="KSOProductBuildVer">
    <vt:lpwstr>2052-12.1.0.16120</vt:lpwstr>
  </property>
</Properties>
</file>