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HS系列松香乳香施胶剂项目规划设计蓝图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80" w:history="1">
        <w:r>
          <w:rPr>
            <w:rFonts w:ascii="仿宋" w:eastAsia="仿宋" w:hAnsi="仿宋" w:cs="仿宋" w:hint="eastAsia"/>
            <w:lang w:eastAsia="zh-CN"/>
          </w:rPr>
          <w:t>序言</w:t>
        </w:r>
        <w:r>
          <w:tab/>
        </w:r>
        <w:r>
          <w:fldChar w:fldCharType="begin"/>
        </w:r>
        <w:r>
          <w:instrText xml:space="preserve"> PAGEREF _Toc4880 \h </w:instrText>
        </w:r>
        <w:r>
          <w:fldChar w:fldCharType="separate"/>
        </w:r>
        <w:r>
          <w:t>3</w:t>
        </w:r>
        <w:r>
          <w:fldChar w:fldCharType="end"/>
        </w:r>
      </w:hyperlink>
    </w:p>
    <w:p>
      <w:pPr>
        <w:pStyle w:val="TOC1"/>
        <w:tabs>
          <w:tab w:val="right" w:leader="dot" w:pos="8306"/>
        </w:tabs>
      </w:pPr>
      <w:hyperlink w:anchor="_Toc20607" w:history="1">
        <w:r>
          <w:rPr>
            <w:rFonts w:ascii="仿宋" w:eastAsia="仿宋" w:hAnsi="仿宋" w:cs="仿宋" w:hint="eastAsia"/>
            <w:lang w:eastAsia="zh-CN"/>
          </w:rPr>
          <w:t>一、市场分析、调研</w:t>
        </w:r>
        <w:r>
          <w:tab/>
        </w:r>
        <w:r>
          <w:fldChar w:fldCharType="begin"/>
        </w:r>
        <w:r>
          <w:instrText xml:space="preserve"> PAGEREF _Toc20607 \h </w:instrText>
        </w:r>
        <w:r>
          <w:fldChar w:fldCharType="separate"/>
        </w:r>
        <w:r>
          <w:t>3</w:t>
        </w:r>
        <w:r>
          <w:fldChar w:fldCharType="end"/>
        </w:r>
      </w:hyperlink>
    </w:p>
    <w:p>
      <w:pPr>
        <w:pStyle w:val="TOC2"/>
        <w:tabs>
          <w:tab w:val="right" w:leader="dot" w:pos="8306"/>
        </w:tabs>
      </w:pPr>
      <w:hyperlink w:anchor="_Toc4445" w:history="1">
        <w:r>
          <w:rPr>
            <w:rFonts w:ascii="仿宋" w:eastAsia="仿宋" w:hAnsi="仿宋" w:cs="仿宋" w:hint="eastAsia"/>
            <w:lang w:eastAsia="zh-CN"/>
          </w:rPr>
          <w:t>(一)、HS系列松香乳香施胶剂行业分析</w:t>
        </w:r>
        <w:r>
          <w:tab/>
        </w:r>
        <w:r>
          <w:fldChar w:fldCharType="begin"/>
        </w:r>
        <w:r>
          <w:instrText xml:space="preserve"> PAGEREF _Toc4445 \h </w:instrText>
        </w:r>
        <w:r>
          <w:fldChar w:fldCharType="separate"/>
        </w:r>
        <w:r>
          <w:t>3</w:t>
        </w:r>
        <w:r>
          <w:fldChar w:fldCharType="end"/>
        </w:r>
      </w:hyperlink>
    </w:p>
    <w:p>
      <w:pPr>
        <w:pStyle w:val="TOC2"/>
        <w:tabs>
          <w:tab w:val="right" w:leader="dot" w:pos="8306"/>
        </w:tabs>
      </w:pPr>
      <w:hyperlink w:anchor="_Toc18932" w:history="1">
        <w:r>
          <w:rPr>
            <w:rFonts w:ascii="仿宋" w:eastAsia="仿宋" w:hAnsi="仿宋" w:cs="仿宋" w:hint="eastAsia"/>
            <w:lang w:eastAsia="zh-CN"/>
          </w:rPr>
          <w:t>(二)、HS系列松香乳香施胶剂市场分析预测</w:t>
        </w:r>
        <w:r>
          <w:tab/>
        </w:r>
        <w:r>
          <w:fldChar w:fldCharType="begin"/>
        </w:r>
        <w:r>
          <w:instrText xml:space="preserve"> PAGEREF _Toc18932 \h </w:instrText>
        </w:r>
        <w:r>
          <w:fldChar w:fldCharType="separate"/>
        </w:r>
        <w:r>
          <w:t>4</w:t>
        </w:r>
        <w:r>
          <w:fldChar w:fldCharType="end"/>
        </w:r>
      </w:hyperlink>
    </w:p>
    <w:p>
      <w:pPr>
        <w:pStyle w:val="TOC1"/>
        <w:tabs>
          <w:tab w:val="right" w:leader="dot" w:pos="8306"/>
        </w:tabs>
      </w:pPr>
      <w:hyperlink w:anchor="_Toc14984" w:history="1">
        <w:r>
          <w:rPr>
            <w:rFonts w:ascii="仿宋" w:eastAsia="仿宋" w:hAnsi="仿宋" w:cs="仿宋" w:hint="eastAsia"/>
            <w:lang w:eastAsia="zh-CN"/>
          </w:rPr>
          <w:t>二、产品规划分析</w:t>
        </w:r>
        <w:r>
          <w:tab/>
        </w:r>
        <w:r>
          <w:fldChar w:fldCharType="begin"/>
        </w:r>
        <w:r>
          <w:instrText xml:space="preserve"> PAGEREF _Toc14984 \h </w:instrText>
        </w:r>
        <w:r>
          <w:fldChar w:fldCharType="separate"/>
        </w:r>
        <w:r>
          <w:t>5</w:t>
        </w:r>
        <w:r>
          <w:fldChar w:fldCharType="end"/>
        </w:r>
      </w:hyperlink>
    </w:p>
    <w:p>
      <w:pPr>
        <w:pStyle w:val="TOC2"/>
        <w:tabs>
          <w:tab w:val="right" w:leader="dot" w:pos="8306"/>
        </w:tabs>
      </w:pPr>
      <w:hyperlink w:anchor="_Toc13810" w:history="1">
        <w:r>
          <w:rPr>
            <w:rFonts w:ascii="仿宋" w:eastAsia="仿宋" w:hAnsi="仿宋" w:cs="仿宋" w:hint="eastAsia"/>
            <w:lang w:eastAsia="zh-CN"/>
          </w:rPr>
          <w:t>(一)、产品规划</w:t>
        </w:r>
        <w:r>
          <w:tab/>
        </w:r>
        <w:r>
          <w:fldChar w:fldCharType="begin"/>
        </w:r>
        <w:r>
          <w:instrText xml:space="preserve"> PAGEREF _Toc13810 \h </w:instrText>
        </w:r>
        <w:r>
          <w:fldChar w:fldCharType="separate"/>
        </w:r>
        <w:r>
          <w:t>5</w:t>
        </w:r>
        <w:r>
          <w:fldChar w:fldCharType="end"/>
        </w:r>
      </w:hyperlink>
    </w:p>
    <w:p>
      <w:pPr>
        <w:pStyle w:val="TOC2"/>
        <w:tabs>
          <w:tab w:val="right" w:leader="dot" w:pos="8306"/>
        </w:tabs>
      </w:pPr>
      <w:hyperlink w:anchor="_Toc18359" w:history="1">
        <w:r>
          <w:rPr>
            <w:rFonts w:ascii="仿宋" w:eastAsia="仿宋" w:hAnsi="仿宋" w:cs="仿宋" w:hint="eastAsia"/>
            <w:lang w:eastAsia="zh-CN"/>
          </w:rPr>
          <w:t>(二)、建设规模</w:t>
        </w:r>
        <w:r>
          <w:tab/>
        </w:r>
        <w:r>
          <w:fldChar w:fldCharType="begin"/>
        </w:r>
        <w:r>
          <w:instrText xml:space="preserve"> PAGEREF _Toc18359 \h </w:instrText>
        </w:r>
        <w:r>
          <w:fldChar w:fldCharType="separate"/>
        </w:r>
        <w:r>
          <w:t>5</w:t>
        </w:r>
        <w:r>
          <w:fldChar w:fldCharType="end"/>
        </w:r>
      </w:hyperlink>
    </w:p>
    <w:p>
      <w:pPr>
        <w:pStyle w:val="TOC1"/>
        <w:tabs>
          <w:tab w:val="right" w:leader="dot" w:pos="8306"/>
        </w:tabs>
      </w:pPr>
      <w:hyperlink w:anchor="_Toc1035" w:history="1">
        <w:r>
          <w:rPr>
            <w:rFonts w:ascii="仿宋" w:eastAsia="仿宋" w:hAnsi="仿宋" w:cs="仿宋" w:hint="eastAsia"/>
            <w:lang w:eastAsia="zh-CN"/>
          </w:rPr>
          <w:t>三、工艺说明</w:t>
        </w:r>
        <w:r>
          <w:tab/>
        </w:r>
        <w:r>
          <w:fldChar w:fldCharType="begin"/>
        </w:r>
        <w:r>
          <w:instrText xml:space="preserve"> PAGEREF _Toc1035 \h </w:instrText>
        </w:r>
        <w:r>
          <w:fldChar w:fldCharType="separate"/>
        </w:r>
        <w:r>
          <w:t>7</w:t>
        </w:r>
        <w:r>
          <w:fldChar w:fldCharType="end"/>
        </w:r>
      </w:hyperlink>
    </w:p>
    <w:p>
      <w:pPr>
        <w:pStyle w:val="TOC2"/>
        <w:tabs>
          <w:tab w:val="right" w:leader="dot" w:pos="8306"/>
        </w:tabs>
      </w:pPr>
      <w:hyperlink w:anchor="_Toc16657" w:history="1">
        <w:r>
          <w:rPr>
            <w:rFonts w:ascii="仿宋" w:eastAsia="仿宋" w:hAnsi="仿宋" w:cs="仿宋" w:hint="eastAsia"/>
            <w:lang w:eastAsia="zh-CN"/>
          </w:rPr>
          <w:t>(一)、技术管理特点</w:t>
        </w:r>
        <w:r>
          <w:tab/>
        </w:r>
        <w:r>
          <w:fldChar w:fldCharType="begin"/>
        </w:r>
        <w:r>
          <w:instrText xml:space="preserve"> PAGEREF _Toc16657 \h </w:instrText>
        </w:r>
        <w:r>
          <w:fldChar w:fldCharType="separate"/>
        </w:r>
        <w:r>
          <w:t>7</w:t>
        </w:r>
        <w:r>
          <w:fldChar w:fldCharType="end"/>
        </w:r>
      </w:hyperlink>
    </w:p>
    <w:p>
      <w:pPr>
        <w:pStyle w:val="TOC2"/>
        <w:tabs>
          <w:tab w:val="right" w:leader="dot" w:pos="8306"/>
        </w:tabs>
      </w:pPr>
      <w:hyperlink w:anchor="_Toc7979" w:history="1">
        <w:r>
          <w:rPr>
            <w:rFonts w:ascii="仿宋" w:eastAsia="仿宋" w:hAnsi="仿宋" w:cs="仿宋" w:hint="eastAsia"/>
            <w:lang w:eastAsia="zh-CN"/>
          </w:rPr>
          <w:t>(二)、HS系列松香乳香施胶剂项目工艺技术设计方案</w:t>
        </w:r>
        <w:r>
          <w:tab/>
        </w:r>
        <w:r>
          <w:fldChar w:fldCharType="begin"/>
        </w:r>
        <w:r>
          <w:instrText xml:space="preserve"> PAGEREF _Toc7979 \h </w:instrText>
        </w:r>
        <w:r>
          <w:fldChar w:fldCharType="separate"/>
        </w:r>
        <w:r>
          <w:t>8</w:t>
        </w:r>
        <w:r>
          <w:fldChar w:fldCharType="end"/>
        </w:r>
      </w:hyperlink>
    </w:p>
    <w:p>
      <w:pPr>
        <w:pStyle w:val="TOC2"/>
        <w:tabs>
          <w:tab w:val="right" w:leader="dot" w:pos="8306"/>
        </w:tabs>
      </w:pPr>
      <w:hyperlink w:anchor="_Toc17351" w:history="1">
        <w:r>
          <w:rPr>
            <w:rFonts w:ascii="仿宋" w:eastAsia="仿宋" w:hAnsi="仿宋" w:cs="仿宋" w:hint="eastAsia"/>
            <w:lang w:eastAsia="zh-CN"/>
          </w:rPr>
          <w:t>(三)、设备选型方案</w:t>
        </w:r>
        <w:r>
          <w:tab/>
        </w:r>
        <w:r>
          <w:fldChar w:fldCharType="begin"/>
        </w:r>
        <w:r>
          <w:instrText xml:space="preserve"> PAGEREF _Toc17351 \h </w:instrText>
        </w:r>
        <w:r>
          <w:fldChar w:fldCharType="separate"/>
        </w:r>
        <w:r>
          <w:t>9</w:t>
        </w:r>
        <w:r>
          <w:fldChar w:fldCharType="end"/>
        </w:r>
      </w:hyperlink>
    </w:p>
    <w:p>
      <w:pPr>
        <w:pStyle w:val="TOC1"/>
        <w:tabs>
          <w:tab w:val="right" w:leader="dot" w:pos="8306"/>
        </w:tabs>
      </w:pPr>
      <w:hyperlink w:anchor="_Toc24040" w:history="1">
        <w:r>
          <w:rPr>
            <w:rFonts w:ascii="仿宋" w:eastAsia="仿宋" w:hAnsi="仿宋" w:cs="仿宋" w:hint="eastAsia"/>
            <w:lang w:eastAsia="zh-CN"/>
          </w:rPr>
          <w:t>四、HS系列松香乳香施胶剂项目绩效评估</w:t>
        </w:r>
        <w:r>
          <w:tab/>
        </w:r>
        <w:r>
          <w:fldChar w:fldCharType="begin"/>
        </w:r>
        <w:r>
          <w:instrText xml:space="preserve"> PAGEREF _Toc24040 \h </w:instrText>
        </w:r>
        <w:r>
          <w:fldChar w:fldCharType="separate"/>
        </w:r>
        <w:r>
          <w:t>11</w:t>
        </w:r>
        <w:r>
          <w:fldChar w:fldCharType="end"/>
        </w:r>
      </w:hyperlink>
    </w:p>
    <w:p>
      <w:pPr>
        <w:pStyle w:val="TOC2"/>
        <w:tabs>
          <w:tab w:val="right" w:leader="dot" w:pos="8306"/>
        </w:tabs>
      </w:pPr>
      <w:hyperlink w:anchor="_Toc27034" w:history="1">
        <w:r>
          <w:rPr>
            <w:rFonts w:ascii="仿宋" w:eastAsia="仿宋" w:hAnsi="仿宋" w:cs="仿宋" w:hint="eastAsia"/>
            <w:lang w:eastAsia="zh-CN"/>
          </w:rPr>
          <w:t>(一)、绩效评估指标</w:t>
        </w:r>
        <w:r>
          <w:tab/>
        </w:r>
        <w:r>
          <w:fldChar w:fldCharType="begin"/>
        </w:r>
        <w:r>
          <w:instrText xml:space="preserve"> PAGEREF _Toc27034 \h </w:instrText>
        </w:r>
        <w:r>
          <w:fldChar w:fldCharType="separate"/>
        </w:r>
        <w:r>
          <w:t>11</w:t>
        </w:r>
        <w:r>
          <w:fldChar w:fldCharType="end"/>
        </w:r>
      </w:hyperlink>
    </w:p>
    <w:p>
      <w:pPr>
        <w:pStyle w:val="TOC2"/>
        <w:tabs>
          <w:tab w:val="right" w:leader="dot" w:pos="8306"/>
        </w:tabs>
      </w:pPr>
      <w:hyperlink w:anchor="_Toc8822" w:history="1">
        <w:r>
          <w:rPr>
            <w:rFonts w:ascii="仿宋" w:eastAsia="仿宋" w:hAnsi="仿宋" w:cs="仿宋" w:hint="eastAsia"/>
            <w:lang w:eastAsia="zh-CN"/>
          </w:rPr>
          <w:t>(二)、绩效评估方法</w:t>
        </w:r>
        <w:r>
          <w:tab/>
        </w:r>
        <w:r>
          <w:fldChar w:fldCharType="begin"/>
        </w:r>
        <w:r>
          <w:instrText xml:space="preserve"> PAGEREF _Toc8822 \h </w:instrText>
        </w:r>
        <w:r>
          <w:fldChar w:fldCharType="separate"/>
        </w:r>
        <w:r>
          <w:t>12</w:t>
        </w:r>
        <w:r>
          <w:fldChar w:fldCharType="end"/>
        </w:r>
      </w:hyperlink>
    </w:p>
    <w:p>
      <w:pPr>
        <w:pStyle w:val="TOC2"/>
        <w:tabs>
          <w:tab w:val="right" w:leader="dot" w:pos="8306"/>
        </w:tabs>
      </w:pPr>
      <w:hyperlink w:anchor="_Toc25980" w:history="1">
        <w:r>
          <w:rPr>
            <w:rFonts w:ascii="仿宋" w:eastAsia="仿宋" w:hAnsi="仿宋" w:cs="仿宋" w:hint="eastAsia"/>
            <w:lang w:eastAsia="zh-CN"/>
          </w:rPr>
          <w:t>(三)、绩效评估周期</w:t>
        </w:r>
        <w:r>
          <w:tab/>
        </w:r>
        <w:r>
          <w:fldChar w:fldCharType="begin"/>
        </w:r>
        <w:r>
          <w:instrText xml:space="preserve"> PAGEREF _Toc25980 \h </w:instrText>
        </w:r>
        <w:r>
          <w:fldChar w:fldCharType="separate"/>
        </w:r>
        <w:r>
          <w:t>13</w:t>
        </w:r>
        <w:r>
          <w:fldChar w:fldCharType="end"/>
        </w:r>
      </w:hyperlink>
    </w:p>
    <w:p>
      <w:pPr>
        <w:pStyle w:val="TOC1"/>
        <w:tabs>
          <w:tab w:val="right" w:leader="dot" w:pos="8306"/>
        </w:tabs>
      </w:pPr>
      <w:hyperlink w:anchor="_Toc3913" w:history="1">
        <w:r>
          <w:rPr>
            <w:rFonts w:ascii="仿宋" w:eastAsia="仿宋" w:hAnsi="仿宋" w:cs="仿宋" w:hint="eastAsia"/>
            <w:lang w:eastAsia="zh-CN"/>
          </w:rPr>
          <w:t>五、HS系列松香乳香施胶剂项目概论</w:t>
        </w:r>
        <w:r>
          <w:tab/>
        </w:r>
        <w:r>
          <w:fldChar w:fldCharType="begin"/>
        </w:r>
        <w:r>
          <w:instrText xml:space="preserve"> PAGEREF _Toc3913 \h </w:instrText>
        </w:r>
        <w:r>
          <w:fldChar w:fldCharType="separate"/>
        </w:r>
        <w:r>
          <w:t>14</w:t>
        </w:r>
        <w:r>
          <w:fldChar w:fldCharType="end"/>
        </w:r>
      </w:hyperlink>
    </w:p>
    <w:p>
      <w:pPr>
        <w:pStyle w:val="TOC2"/>
        <w:tabs>
          <w:tab w:val="right" w:leader="dot" w:pos="8306"/>
        </w:tabs>
      </w:pPr>
      <w:hyperlink w:anchor="_Toc17974" w:history="1">
        <w:r>
          <w:rPr>
            <w:rFonts w:ascii="仿宋" w:eastAsia="仿宋" w:hAnsi="仿宋" w:cs="仿宋" w:hint="eastAsia"/>
            <w:lang w:eastAsia="zh-CN"/>
          </w:rPr>
          <w:t>(一)、HS系列松香乳香施胶剂项目概况</w:t>
        </w:r>
        <w:r>
          <w:tab/>
        </w:r>
        <w:r>
          <w:fldChar w:fldCharType="begin"/>
        </w:r>
        <w:r>
          <w:instrText xml:space="preserve"> PAGEREF _Toc17974 \h </w:instrText>
        </w:r>
        <w:r>
          <w:fldChar w:fldCharType="separate"/>
        </w:r>
        <w:r>
          <w:t>14</w:t>
        </w:r>
        <w:r>
          <w:fldChar w:fldCharType="end"/>
        </w:r>
      </w:hyperlink>
    </w:p>
    <w:p>
      <w:pPr>
        <w:pStyle w:val="TOC2"/>
        <w:tabs>
          <w:tab w:val="right" w:leader="dot" w:pos="8306"/>
        </w:tabs>
      </w:pPr>
      <w:hyperlink w:anchor="_Toc7585" w:history="1">
        <w:r>
          <w:rPr>
            <w:rFonts w:ascii="仿宋" w:eastAsia="仿宋" w:hAnsi="仿宋" w:cs="仿宋" w:hint="eastAsia"/>
            <w:lang w:eastAsia="zh-CN"/>
          </w:rPr>
          <w:t>(二)、HS系列松香乳香施胶剂项目目标</w:t>
        </w:r>
        <w:r>
          <w:tab/>
        </w:r>
        <w:r>
          <w:fldChar w:fldCharType="begin"/>
        </w:r>
        <w:r>
          <w:instrText xml:space="preserve"> PAGEREF _Toc7585 \h </w:instrText>
        </w:r>
        <w:r>
          <w:fldChar w:fldCharType="separate"/>
        </w:r>
        <w:r>
          <w:t>17</w:t>
        </w:r>
        <w:r>
          <w:fldChar w:fldCharType="end"/>
        </w:r>
      </w:hyperlink>
    </w:p>
    <w:p>
      <w:pPr>
        <w:pStyle w:val="TOC2"/>
        <w:tabs>
          <w:tab w:val="right" w:leader="dot" w:pos="8306"/>
        </w:tabs>
      </w:pPr>
      <w:hyperlink w:anchor="_Toc5946" w:history="1">
        <w:r>
          <w:rPr>
            <w:rFonts w:ascii="仿宋" w:eastAsia="仿宋" w:hAnsi="仿宋" w:cs="仿宋" w:hint="eastAsia"/>
            <w:lang w:eastAsia="zh-CN"/>
          </w:rPr>
          <w:t>(三)、HS系列松香乳香施胶剂项目提出的理由</w:t>
        </w:r>
        <w:r>
          <w:tab/>
        </w:r>
        <w:r>
          <w:fldChar w:fldCharType="begin"/>
        </w:r>
        <w:r>
          <w:instrText xml:space="preserve"> PAGEREF _Toc5946 \h </w:instrText>
        </w:r>
        <w:r>
          <w:fldChar w:fldCharType="separate"/>
        </w:r>
        <w:r>
          <w:t>18</w:t>
        </w:r>
        <w:r>
          <w:fldChar w:fldCharType="end"/>
        </w:r>
      </w:hyperlink>
    </w:p>
    <w:p>
      <w:pPr>
        <w:pStyle w:val="TOC2"/>
        <w:tabs>
          <w:tab w:val="right" w:leader="dot" w:pos="8306"/>
        </w:tabs>
      </w:pPr>
      <w:hyperlink w:anchor="_Toc3475" w:history="1">
        <w:r>
          <w:rPr>
            <w:rFonts w:ascii="仿宋" w:eastAsia="仿宋" w:hAnsi="仿宋" w:cs="仿宋" w:hint="eastAsia"/>
            <w:lang w:eastAsia="zh-CN"/>
          </w:rPr>
          <w:t>(四)、HS系列松香乳香施胶剂项目意义</w:t>
        </w:r>
        <w:r>
          <w:tab/>
        </w:r>
        <w:r>
          <w:fldChar w:fldCharType="begin"/>
        </w:r>
        <w:r>
          <w:instrText xml:space="preserve"> PAGEREF _Toc3475 \h </w:instrText>
        </w:r>
        <w:r>
          <w:fldChar w:fldCharType="separate"/>
        </w:r>
        <w:r>
          <w:t>20</w:t>
        </w:r>
        <w:r>
          <w:fldChar w:fldCharType="end"/>
        </w:r>
      </w:hyperlink>
    </w:p>
    <w:p>
      <w:pPr>
        <w:pStyle w:val="TOC2"/>
        <w:tabs>
          <w:tab w:val="right" w:leader="dot" w:pos="8306"/>
        </w:tabs>
      </w:pPr>
      <w:hyperlink w:anchor="_Toc6410" w:history="1">
        <w:r>
          <w:rPr>
            <w:rFonts w:ascii="仿宋" w:eastAsia="仿宋" w:hAnsi="仿宋" w:cs="仿宋" w:hint="eastAsia"/>
            <w:lang w:eastAsia="zh-CN"/>
          </w:rPr>
          <w:t>(五)、HS系列松香乳香施胶剂项目背景</w:t>
        </w:r>
        <w:r>
          <w:tab/>
        </w:r>
        <w:r>
          <w:fldChar w:fldCharType="begin"/>
        </w:r>
        <w:r>
          <w:instrText xml:space="preserve"> PAGEREF _Toc6410 \h </w:instrText>
        </w:r>
        <w:r>
          <w:fldChar w:fldCharType="separate"/>
        </w:r>
        <w:r>
          <w:t>21</w:t>
        </w:r>
        <w:r>
          <w:fldChar w:fldCharType="end"/>
        </w:r>
      </w:hyperlink>
    </w:p>
    <w:p>
      <w:pPr>
        <w:pStyle w:val="TOC1"/>
        <w:tabs>
          <w:tab w:val="right" w:leader="dot" w:pos="8306"/>
        </w:tabs>
      </w:pPr>
      <w:hyperlink w:anchor="_Toc9042" w:history="1">
        <w:r>
          <w:rPr>
            <w:rFonts w:ascii="仿宋" w:eastAsia="仿宋" w:hAnsi="仿宋" w:cs="仿宋" w:hint="eastAsia"/>
            <w:lang w:eastAsia="zh-CN"/>
          </w:rPr>
          <w:t>六、HS系列松香乳香施胶剂项目危机管理</w:t>
        </w:r>
        <w:r>
          <w:tab/>
        </w:r>
        <w:r>
          <w:fldChar w:fldCharType="begin"/>
        </w:r>
        <w:r>
          <w:instrText xml:space="preserve"> PAGEREF _Toc9042 \h </w:instrText>
        </w:r>
        <w:r>
          <w:fldChar w:fldCharType="separate"/>
        </w:r>
        <w:r>
          <w:t>22</w:t>
        </w:r>
        <w:r>
          <w:fldChar w:fldCharType="end"/>
        </w:r>
      </w:hyperlink>
    </w:p>
    <w:p>
      <w:pPr>
        <w:pStyle w:val="TOC2"/>
        <w:tabs>
          <w:tab w:val="right" w:leader="dot" w:pos="8306"/>
        </w:tabs>
      </w:pPr>
      <w:hyperlink w:anchor="_Toc21982" w:history="1">
        <w:r>
          <w:rPr>
            <w:rFonts w:ascii="仿宋" w:eastAsia="仿宋" w:hAnsi="仿宋" w:cs="仿宋" w:hint="eastAsia"/>
            <w:lang w:eastAsia="zh-CN"/>
          </w:rPr>
          <w:t>(一)、危机预警与识别</w:t>
        </w:r>
        <w:r>
          <w:tab/>
        </w:r>
        <w:r>
          <w:fldChar w:fldCharType="begin"/>
        </w:r>
        <w:r>
          <w:instrText xml:space="preserve"> PAGEREF _Toc21982 \h </w:instrText>
        </w:r>
        <w:r>
          <w:fldChar w:fldCharType="separate"/>
        </w:r>
        <w:r>
          <w:t>22</w:t>
        </w:r>
        <w:r>
          <w:fldChar w:fldCharType="end"/>
        </w:r>
      </w:hyperlink>
    </w:p>
    <w:p>
      <w:pPr>
        <w:pStyle w:val="TOC2"/>
        <w:tabs>
          <w:tab w:val="right" w:leader="dot" w:pos="8306"/>
        </w:tabs>
      </w:pPr>
      <w:hyperlink w:anchor="_Toc963" w:history="1">
        <w:r>
          <w:rPr>
            <w:rFonts w:ascii="仿宋" w:eastAsia="仿宋" w:hAnsi="仿宋" w:cs="仿宋" w:hint="eastAsia"/>
            <w:lang w:eastAsia="zh-CN"/>
          </w:rPr>
          <w:t>(二)、危机应对与恢复</w:t>
        </w:r>
        <w:r>
          <w:tab/>
        </w:r>
        <w:r>
          <w:fldChar w:fldCharType="begin"/>
        </w:r>
        <w:r>
          <w:instrText xml:space="preserve"> PAGEREF _Toc963 \h </w:instrText>
        </w:r>
        <w:r>
          <w:fldChar w:fldCharType="separate"/>
        </w:r>
        <w:r>
          <w:t>23</w:t>
        </w:r>
        <w:r>
          <w:fldChar w:fldCharType="end"/>
        </w:r>
      </w:hyperlink>
    </w:p>
    <w:p>
      <w:pPr>
        <w:pStyle w:val="TOC1"/>
        <w:tabs>
          <w:tab w:val="right" w:leader="dot" w:pos="8306"/>
        </w:tabs>
      </w:pPr>
      <w:hyperlink w:anchor="_Toc15466" w:history="1">
        <w:r>
          <w:rPr>
            <w:rFonts w:ascii="仿宋" w:eastAsia="仿宋" w:hAnsi="仿宋" w:cs="仿宋" w:hint="eastAsia"/>
            <w:lang w:eastAsia="zh-CN"/>
          </w:rPr>
          <w:t>七、HS系列松香乳香施胶剂项目人力资源管理</w:t>
        </w:r>
        <w:r>
          <w:tab/>
        </w:r>
        <w:r>
          <w:fldChar w:fldCharType="begin"/>
        </w:r>
        <w:r>
          <w:instrText xml:space="preserve"> PAGEREF _Toc15466 \h </w:instrText>
        </w:r>
        <w:r>
          <w:fldChar w:fldCharType="separate"/>
        </w:r>
        <w:r>
          <w:t>24</w:t>
        </w:r>
        <w:r>
          <w:fldChar w:fldCharType="end"/>
        </w:r>
      </w:hyperlink>
    </w:p>
    <w:p>
      <w:pPr>
        <w:pStyle w:val="TOC2"/>
        <w:tabs>
          <w:tab w:val="right" w:leader="dot" w:pos="8306"/>
        </w:tabs>
      </w:pPr>
      <w:hyperlink w:anchor="_Toc21149" w:history="1">
        <w:r>
          <w:rPr>
            <w:rFonts w:ascii="仿宋" w:eastAsia="仿宋" w:hAnsi="仿宋" w:cs="仿宋" w:hint="eastAsia"/>
            <w:lang w:eastAsia="zh-CN"/>
          </w:rPr>
          <w:t>(一)、建立健全的预算管理制度</w:t>
        </w:r>
        <w:r>
          <w:tab/>
        </w:r>
        <w:r>
          <w:fldChar w:fldCharType="begin"/>
        </w:r>
        <w:r>
          <w:instrText xml:space="preserve"> PAGEREF _Toc21149 \h </w:instrText>
        </w:r>
        <w:r>
          <w:fldChar w:fldCharType="separate"/>
        </w:r>
        <w:r>
          <w:t>24</w:t>
        </w:r>
        <w:r>
          <w:fldChar w:fldCharType="end"/>
        </w:r>
      </w:hyperlink>
    </w:p>
    <w:p>
      <w:pPr>
        <w:pStyle w:val="TOC2"/>
        <w:tabs>
          <w:tab w:val="right" w:leader="dot" w:pos="8306"/>
        </w:tabs>
      </w:pPr>
      <w:hyperlink w:anchor="_Toc31228" w:history="1">
        <w:r>
          <w:rPr>
            <w:rFonts w:ascii="仿宋" w:eastAsia="仿宋" w:hAnsi="仿宋" w:cs="仿宋" w:hint="eastAsia"/>
            <w:lang w:eastAsia="zh-CN"/>
          </w:rPr>
          <w:t>(二)、加强资金流动监控</w:t>
        </w:r>
        <w:r>
          <w:tab/>
        </w:r>
        <w:r>
          <w:fldChar w:fldCharType="begin"/>
        </w:r>
        <w:r>
          <w:instrText xml:space="preserve"> PAGEREF _Toc31228 \h </w:instrText>
        </w:r>
        <w:r>
          <w:fldChar w:fldCharType="separate"/>
        </w:r>
        <w:r>
          <w:t>26</w:t>
        </w:r>
        <w:r>
          <w:fldChar w:fldCharType="end"/>
        </w:r>
      </w:hyperlink>
    </w:p>
    <w:p>
      <w:pPr>
        <w:pStyle w:val="TOC2"/>
        <w:tabs>
          <w:tab w:val="right" w:leader="dot" w:pos="8306"/>
        </w:tabs>
      </w:pPr>
      <w:hyperlink w:anchor="_Toc1704" w:history="1">
        <w:r>
          <w:rPr>
            <w:rFonts w:ascii="仿宋" w:eastAsia="仿宋" w:hAnsi="仿宋" w:cs="仿宋" w:hint="eastAsia"/>
            <w:lang w:eastAsia="zh-CN"/>
          </w:rPr>
          <w:t>(三)、制定完善的风险控制机制</w:t>
        </w:r>
        <w:r>
          <w:tab/>
        </w:r>
        <w:r>
          <w:fldChar w:fldCharType="begin"/>
        </w:r>
        <w:r>
          <w:instrText xml:space="preserve"> PAGEREF _Toc1704 \h </w:instrText>
        </w:r>
        <w:r>
          <w:fldChar w:fldCharType="separate"/>
        </w:r>
        <w:r>
          <w:t>27</w:t>
        </w:r>
        <w:r>
          <w:fldChar w:fldCharType="end"/>
        </w:r>
      </w:hyperlink>
    </w:p>
    <w:p>
      <w:pPr>
        <w:pStyle w:val="TOC2"/>
        <w:tabs>
          <w:tab w:val="right" w:leader="dot" w:pos="8306"/>
        </w:tabs>
      </w:pPr>
      <w:hyperlink w:anchor="_Toc22079" w:history="1">
        <w:r>
          <w:rPr>
            <w:rFonts w:ascii="仿宋" w:eastAsia="仿宋" w:hAnsi="仿宋" w:cs="仿宋" w:hint="eastAsia"/>
            <w:lang w:eastAsia="zh-CN"/>
          </w:rPr>
          <w:t>(四)、优化成本管理</w:t>
        </w:r>
        <w:r>
          <w:tab/>
        </w:r>
        <w:r>
          <w:fldChar w:fldCharType="begin"/>
        </w:r>
        <w:r>
          <w:instrText xml:space="preserve"> PAGEREF _Toc22079 \h </w:instrText>
        </w:r>
        <w:r>
          <w:fldChar w:fldCharType="separate"/>
        </w:r>
        <w:r>
          <w:t>29</w:t>
        </w:r>
        <w:r>
          <w:fldChar w:fldCharType="end"/>
        </w:r>
      </w:hyperlink>
    </w:p>
    <w:p>
      <w:pPr>
        <w:pStyle w:val="TOC1"/>
        <w:tabs>
          <w:tab w:val="right" w:leader="dot" w:pos="8306"/>
        </w:tabs>
      </w:pPr>
      <w:hyperlink w:anchor="_Toc19670" w:history="1">
        <w:r>
          <w:rPr>
            <w:rFonts w:ascii="仿宋" w:eastAsia="仿宋" w:hAnsi="仿宋" w:cs="仿宋" w:hint="eastAsia"/>
            <w:lang w:eastAsia="zh-CN"/>
          </w:rPr>
          <w:t>八、HS系列松香乳香施胶剂项目环境影响分析</w:t>
        </w:r>
        <w:r>
          <w:tab/>
        </w:r>
        <w:r>
          <w:fldChar w:fldCharType="begin"/>
        </w:r>
        <w:r>
          <w:instrText xml:space="preserve"> PAGEREF _Toc19670 \h </w:instrText>
        </w:r>
        <w:r>
          <w:fldChar w:fldCharType="separate"/>
        </w:r>
        <w:r>
          <w:t>31</w:t>
        </w:r>
        <w:r>
          <w:fldChar w:fldCharType="end"/>
        </w:r>
      </w:hyperlink>
    </w:p>
    <w:p>
      <w:pPr>
        <w:pStyle w:val="TOC2"/>
        <w:tabs>
          <w:tab w:val="right" w:leader="dot" w:pos="8306"/>
        </w:tabs>
      </w:pPr>
      <w:hyperlink w:anchor="_Toc9834" w:history="1">
        <w:r>
          <w:rPr>
            <w:rFonts w:ascii="仿宋" w:eastAsia="仿宋" w:hAnsi="仿宋" w:cs="仿宋" w:hint="eastAsia"/>
            <w:lang w:eastAsia="zh-CN"/>
          </w:rPr>
          <w:t>(一)、建设区域环境质量现状</w:t>
        </w:r>
        <w:r>
          <w:tab/>
        </w:r>
        <w:r>
          <w:fldChar w:fldCharType="begin"/>
        </w:r>
        <w:r>
          <w:instrText xml:space="preserve"> PAGEREF _Toc9834 \h </w:instrText>
        </w:r>
        <w:r>
          <w:fldChar w:fldCharType="separate"/>
        </w:r>
        <w:r>
          <w:t>31</w:t>
        </w:r>
        <w:r>
          <w:fldChar w:fldCharType="end"/>
        </w:r>
      </w:hyperlink>
    </w:p>
    <w:p>
      <w:pPr>
        <w:pStyle w:val="TOC2"/>
        <w:tabs>
          <w:tab w:val="right" w:leader="dot" w:pos="8306"/>
        </w:tabs>
      </w:pPr>
      <w:hyperlink w:anchor="_Toc22864" w:history="1">
        <w:r>
          <w:rPr>
            <w:rFonts w:ascii="仿宋" w:eastAsia="仿宋" w:hAnsi="仿宋" w:cs="仿宋" w:hint="eastAsia"/>
            <w:lang w:eastAsia="zh-CN"/>
          </w:rPr>
          <w:t>(二)、建设期环境保护</w:t>
        </w:r>
        <w:r>
          <w:tab/>
        </w:r>
        <w:r>
          <w:fldChar w:fldCharType="begin"/>
        </w:r>
        <w:r>
          <w:instrText xml:space="preserve"> PAGEREF _Toc22864 \h </w:instrText>
        </w:r>
        <w:r>
          <w:fldChar w:fldCharType="separate"/>
        </w:r>
        <w:r>
          <w:t>32</w:t>
        </w:r>
        <w:r>
          <w:fldChar w:fldCharType="end"/>
        </w:r>
      </w:hyperlink>
    </w:p>
    <w:p>
      <w:pPr>
        <w:pStyle w:val="TOC2"/>
        <w:tabs>
          <w:tab w:val="right" w:leader="dot" w:pos="8306"/>
        </w:tabs>
      </w:pPr>
      <w:hyperlink w:anchor="_Toc23212" w:history="1">
        <w:r>
          <w:rPr>
            <w:rFonts w:ascii="仿宋" w:eastAsia="仿宋" w:hAnsi="仿宋" w:cs="仿宋" w:hint="eastAsia"/>
            <w:lang w:eastAsia="zh-CN"/>
          </w:rPr>
          <w:t>(三)、运营期环境保护</w:t>
        </w:r>
        <w:r>
          <w:tab/>
        </w:r>
        <w:r>
          <w:fldChar w:fldCharType="begin"/>
        </w:r>
        <w:r>
          <w:instrText xml:space="preserve"> PAGEREF _Toc23212 \h </w:instrText>
        </w:r>
        <w:r>
          <w:fldChar w:fldCharType="separate"/>
        </w:r>
        <w:r>
          <w:t>34</w:t>
        </w:r>
        <w:r>
          <w:fldChar w:fldCharType="end"/>
        </w:r>
      </w:hyperlink>
    </w:p>
    <w:p>
      <w:pPr>
        <w:pStyle w:val="TOC2"/>
        <w:tabs>
          <w:tab w:val="right" w:leader="dot" w:pos="8306"/>
        </w:tabs>
      </w:pPr>
      <w:hyperlink w:anchor="_Toc15780" w:history="1">
        <w:r>
          <w:rPr>
            <w:rFonts w:ascii="仿宋" w:eastAsia="仿宋" w:hAnsi="仿宋" w:cs="仿宋" w:hint="eastAsia"/>
            <w:lang w:eastAsia="zh-CN"/>
          </w:rPr>
          <w:t>(四)、HS系列松香乳香施胶剂项目建设对区域经济的影响</w:t>
        </w:r>
        <w:r>
          <w:tab/>
        </w:r>
        <w:r>
          <w:fldChar w:fldCharType="begin"/>
        </w:r>
        <w:r>
          <w:instrText xml:space="preserve"> PAGEREF _Toc15780 \h </w:instrText>
        </w:r>
        <w:r>
          <w:fldChar w:fldCharType="separate"/>
        </w:r>
        <w:r>
          <w:t>35</w:t>
        </w:r>
        <w:r>
          <w:fldChar w:fldCharType="end"/>
        </w:r>
      </w:hyperlink>
    </w:p>
    <w:p>
      <w:pPr>
        <w:pStyle w:val="TOC2"/>
        <w:tabs>
          <w:tab w:val="right" w:leader="dot" w:pos="8306"/>
        </w:tabs>
      </w:pPr>
      <w:hyperlink w:anchor="_Toc3" w:history="1">
        <w:r>
          <w:rPr>
            <w:rFonts w:ascii="仿宋" w:eastAsia="仿宋" w:hAnsi="仿宋" w:cs="仿宋" w:hint="eastAsia"/>
            <w:lang w:eastAsia="zh-CN"/>
          </w:rPr>
          <w:t>(五)、废弃物处理</w:t>
        </w:r>
        <w:r>
          <w:tab/>
        </w:r>
        <w:r>
          <w:fldChar w:fldCharType="begin"/>
        </w:r>
        <w:r>
          <w:instrText xml:space="preserve"> PAGEREF _Toc3 \h </w:instrText>
        </w:r>
        <w:r>
          <w:fldChar w:fldCharType="separate"/>
        </w:r>
        <w:r>
          <w:t>37</w:t>
        </w:r>
        <w:r>
          <w:fldChar w:fldCharType="end"/>
        </w:r>
      </w:hyperlink>
    </w:p>
    <w:p>
      <w:pPr>
        <w:pStyle w:val="TOC2"/>
        <w:tabs>
          <w:tab w:val="right" w:leader="dot" w:pos="8306"/>
        </w:tabs>
      </w:pPr>
      <w:hyperlink w:anchor="_Toc21952" w:history="1">
        <w:r>
          <w:rPr>
            <w:rFonts w:ascii="仿宋" w:eastAsia="仿宋" w:hAnsi="仿宋" w:cs="仿宋" w:hint="eastAsia"/>
            <w:lang w:eastAsia="zh-CN"/>
          </w:rPr>
          <w:t>(六)、特殊环境影响分析</w:t>
        </w:r>
        <w:r>
          <w:tab/>
        </w:r>
        <w:r>
          <w:fldChar w:fldCharType="begin"/>
        </w:r>
        <w:r>
          <w:instrText xml:space="preserve"> PAGEREF _Toc21952 \h </w:instrText>
        </w:r>
        <w:r>
          <w:fldChar w:fldCharType="separate"/>
        </w:r>
        <w:r>
          <w:t>38</w:t>
        </w:r>
        <w:r>
          <w:fldChar w:fldCharType="end"/>
        </w:r>
      </w:hyperlink>
    </w:p>
    <w:p>
      <w:pPr>
        <w:pStyle w:val="TOC2"/>
        <w:tabs>
          <w:tab w:val="right" w:leader="dot" w:pos="8306"/>
        </w:tabs>
      </w:pPr>
      <w:hyperlink w:anchor="_Toc8689" w:history="1">
        <w:r>
          <w:rPr>
            <w:rFonts w:ascii="仿宋" w:eastAsia="仿宋" w:hAnsi="仿宋" w:cs="仿宋" w:hint="eastAsia"/>
            <w:lang w:eastAsia="zh-CN"/>
          </w:rPr>
          <w:t>(七)、清洁生产</w:t>
        </w:r>
        <w:r>
          <w:tab/>
        </w:r>
        <w:r>
          <w:fldChar w:fldCharType="begin"/>
        </w:r>
        <w:r>
          <w:instrText xml:space="preserve"> PAGEREF _Toc8689 \h </w:instrText>
        </w:r>
        <w:r>
          <w:fldChar w:fldCharType="separate"/>
        </w:r>
        <w:r>
          <w:t>39</w:t>
        </w:r>
        <w:r>
          <w:fldChar w:fldCharType="end"/>
        </w:r>
      </w:hyperlink>
    </w:p>
    <w:p>
      <w:pPr>
        <w:pStyle w:val="TOC2"/>
        <w:tabs>
          <w:tab w:val="right" w:leader="dot" w:pos="8306"/>
        </w:tabs>
      </w:pPr>
      <w:hyperlink w:anchor="_Toc10583" w:history="1">
        <w:r>
          <w:rPr>
            <w:rFonts w:ascii="仿宋" w:eastAsia="仿宋" w:hAnsi="仿宋" w:cs="仿宋" w:hint="eastAsia"/>
            <w:lang w:eastAsia="zh-CN"/>
          </w:rPr>
          <w:t>(八)、环境保护综合评价</w:t>
        </w:r>
        <w:r>
          <w:tab/>
        </w:r>
        <w:r>
          <w:fldChar w:fldCharType="begin"/>
        </w:r>
        <w:r>
          <w:instrText xml:space="preserve"> PAGEREF _Toc10583 \h </w:instrText>
        </w:r>
        <w:r>
          <w:fldChar w:fldCharType="separate"/>
        </w:r>
        <w:r>
          <w:t>41</w:t>
        </w:r>
        <w:r>
          <w:fldChar w:fldCharType="end"/>
        </w:r>
      </w:hyperlink>
    </w:p>
    <w:p>
      <w:pPr>
        <w:pStyle w:val="TOC1"/>
        <w:tabs>
          <w:tab w:val="right" w:leader="dot" w:pos="8306"/>
        </w:tabs>
      </w:pPr>
      <w:hyperlink w:anchor="_Toc4773" w:history="1">
        <w:r>
          <w:rPr>
            <w:rFonts w:ascii="仿宋" w:eastAsia="仿宋" w:hAnsi="仿宋" w:cs="仿宋" w:hint="eastAsia"/>
            <w:lang w:eastAsia="zh-CN"/>
          </w:rPr>
          <w:t>九、HS系列松香乳香施胶剂项目风险管理</w:t>
        </w:r>
        <w:r>
          <w:tab/>
        </w:r>
        <w:r>
          <w:fldChar w:fldCharType="begin"/>
        </w:r>
        <w:r>
          <w:instrText xml:space="preserve"> PAGEREF _Toc4773 \h </w:instrText>
        </w:r>
        <w:r>
          <w:fldChar w:fldCharType="separate"/>
        </w:r>
        <w:r>
          <w:t>42</w:t>
        </w:r>
        <w:r>
          <w:fldChar w:fldCharType="end"/>
        </w:r>
      </w:hyperlink>
    </w:p>
    <w:p>
      <w:pPr>
        <w:pStyle w:val="TOC2"/>
        <w:tabs>
          <w:tab w:val="right" w:leader="dot" w:pos="8306"/>
        </w:tabs>
      </w:pPr>
      <w:hyperlink w:anchor="_Toc19943" w:history="1">
        <w:r>
          <w:rPr>
            <w:rFonts w:ascii="仿宋" w:eastAsia="仿宋" w:hAnsi="仿宋" w:cs="仿宋" w:hint="eastAsia"/>
            <w:lang w:eastAsia="zh-CN"/>
          </w:rPr>
          <w:t>(一)、风险识别与评估</w:t>
        </w:r>
        <w:r>
          <w:tab/>
        </w:r>
        <w:r>
          <w:fldChar w:fldCharType="begin"/>
        </w:r>
        <w:r>
          <w:instrText xml:space="preserve"> PAGEREF _Toc19943 \h </w:instrText>
        </w:r>
        <w:r>
          <w:fldChar w:fldCharType="separate"/>
        </w:r>
        <w:r>
          <w:t>42</w:t>
        </w:r>
        <w:r>
          <w:fldChar w:fldCharType="end"/>
        </w:r>
      </w:hyperlink>
    </w:p>
    <w:p>
      <w:pPr>
        <w:pStyle w:val="TOC2"/>
        <w:tabs>
          <w:tab w:val="right" w:leader="dot" w:pos="8306"/>
        </w:tabs>
      </w:pPr>
      <w:hyperlink w:anchor="_Toc5519" w:history="1">
        <w:r>
          <w:rPr>
            <w:rFonts w:ascii="仿宋" w:eastAsia="仿宋" w:hAnsi="仿宋" w:cs="仿宋" w:hint="eastAsia"/>
            <w:lang w:eastAsia="zh-CN"/>
          </w:rPr>
          <w:t>(二)、风险应对策略</w:t>
        </w:r>
        <w:r>
          <w:tab/>
        </w:r>
        <w:r>
          <w:fldChar w:fldCharType="begin"/>
        </w:r>
        <w:r>
          <w:instrText xml:space="preserve"> PAGEREF _Toc5519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76" w:history="1">
        <w:r>
          <w:rPr>
            <w:rFonts w:ascii="仿宋" w:eastAsia="仿宋" w:hAnsi="仿宋" w:cs="仿宋" w:hint="eastAsia"/>
            <w:lang w:eastAsia="zh-CN"/>
          </w:rPr>
          <w:t>(三)、风险监控与控制</w:t>
        </w:r>
        <w:r>
          <w:tab/>
        </w:r>
        <w:r>
          <w:fldChar w:fldCharType="begin"/>
        </w:r>
        <w:r>
          <w:instrText xml:space="preserve"> PAGEREF _Toc30076 \h </w:instrText>
        </w:r>
        <w:r>
          <w:fldChar w:fldCharType="separate"/>
        </w:r>
        <w:r>
          <w:t>45</w:t>
        </w:r>
        <w:r>
          <w:fldChar w:fldCharType="end"/>
        </w:r>
      </w:hyperlink>
    </w:p>
    <w:p>
      <w:pPr>
        <w:pStyle w:val="TOC1"/>
        <w:tabs>
          <w:tab w:val="right" w:leader="dot" w:pos="8306"/>
        </w:tabs>
      </w:pPr>
      <w:hyperlink w:anchor="_Toc1916" w:history="1">
        <w:r>
          <w:rPr>
            <w:rFonts w:ascii="仿宋" w:eastAsia="仿宋" w:hAnsi="仿宋" w:cs="仿宋" w:hint="eastAsia"/>
            <w:lang w:eastAsia="zh-CN"/>
          </w:rPr>
          <w:t>十、HS系列松香乳香施胶剂项目社会影响</w:t>
        </w:r>
        <w:r>
          <w:tab/>
        </w:r>
        <w:r>
          <w:fldChar w:fldCharType="begin"/>
        </w:r>
        <w:r>
          <w:instrText xml:space="preserve"> PAGEREF _Toc1916 \h </w:instrText>
        </w:r>
        <w:r>
          <w:fldChar w:fldCharType="separate"/>
        </w:r>
        <w:r>
          <w:t>46</w:t>
        </w:r>
        <w:r>
          <w:fldChar w:fldCharType="end"/>
        </w:r>
      </w:hyperlink>
    </w:p>
    <w:p>
      <w:pPr>
        <w:pStyle w:val="TOC2"/>
        <w:tabs>
          <w:tab w:val="right" w:leader="dot" w:pos="8306"/>
        </w:tabs>
      </w:pPr>
      <w:hyperlink w:anchor="_Toc30933" w:history="1">
        <w:r>
          <w:rPr>
            <w:rFonts w:ascii="仿宋" w:eastAsia="仿宋" w:hAnsi="仿宋" w:cs="仿宋" w:hint="eastAsia"/>
            <w:lang w:eastAsia="zh-CN"/>
          </w:rPr>
          <w:t>(一)、社会责任与义务</w:t>
        </w:r>
        <w:r>
          <w:tab/>
        </w:r>
        <w:r>
          <w:fldChar w:fldCharType="begin"/>
        </w:r>
        <w:r>
          <w:instrText xml:space="preserve"> PAGEREF _Toc30933 \h </w:instrText>
        </w:r>
        <w:r>
          <w:fldChar w:fldCharType="separate"/>
        </w:r>
        <w:r>
          <w:t>46</w:t>
        </w:r>
        <w:r>
          <w:fldChar w:fldCharType="end"/>
        </w:r>
      </w:hyperlink>
    </w:p>
    <w:p>
      <w:pPr>
        <w:pStyle w:val="TOC2"/>
        <w:tabs>
          <w:tab w:val="right" w:leader="dot" w:pos="8306"/>
        </w:tabs>
      </w:pPr>
      <w:hyperlink w:anchor="_Toc14509" w:history="1">
        <w:r>
          <w:rPr>
            <w:rFonts w:ascii="仿宋" w:eastAsia="仿宋" w:hAnsi="仿宋" w:cs="仿宋" w:hint="eastAsia"/>
            <w:lang w:eastAsia="zh-CN"/>
          </w:rPr>
          <w:t>(二)、社会参与与沟通</w:t>
        </w:r>
        <w:r>
          <w:tab/>
        </w:r>
        <w:r>
          <w:fldChar w:fldCharType="begin"/>
        </w:r>
        <w:r>
          <w:instrText xml:space="preserve"> PAGEREF _Toc14509 \h </w:instrText>
        </w:r>
        <w:r>
          <w:fldChar w:fldCharType="separate"/>
        </w:r>
        <w:r>
          <w:t>47</w:t>
        </w:r>
        <w:r>
          <w:fldChar w:fldCharType="end"/>
        </w:r>
      </w:hyperlink>
    </w:p>
    <w:p>
      <w:pPr>
        <w:pStyle w:val="TOC1"/>
        <w:tabs>
          <w:tab w:val="right" w:leader="dot" w:pos="8306"/>
        </w:tabs>
      </w:pPr>
      <w:hyperlink w:anchor="_Toc24494" w:history="1">
        <w:r>
          <w:rPr>
            <w:rFonts w:ascii="仿宋" w:eastAsia="仿宋" w:hAnsi="仿宋" w:cs="仿宋" w:hint="eastAsia"/>
            <w:lang w:eastAsia="zh-CN"/>
          </w:rPr>
          <w:t>十一、生产安全保护</w:t>
        </w:r>
        <w:r>
          <w:tab/>
        </w:r>
        <w:r>
          <w:fldChar w:fldCharType="begin"/>
        </w:r>
        <w:r>
          <w:instrText xml:space="preserve"> PAGEREF _Toc24494 \h </w:instrText>
        </w:r>
        <w:r>
          <w:fldChar w:fldCharType="separate"/>
        </w:r>
        <w:r>
          <w:t>48</w:t>
        </w:r>
        <w:r>
          <w:fldChar w:fldCharType="end"/>
        </w:r>
      </w:hyperlink>
    </w:p>
    <w:p>
      <w:pPr>
        <w:pStyle w:val="TOC2"/>
        <w:tabs>
          <w:tab w:val="right" w:leader="dot" w:pos="8306"/>
        </w:tabs>
      </w:pPr>
      <w:hyperlink w:anchor="_Toc4227" w:history="1">
        <w:r>
          <w:rPr>
            <w:rFonts w:ascii="仿宋" w:eastAsia="仿宋" w:hAnsi="仿宋" w:cs="仿宋" w:hint="eastAsia"/>
            <w:lang w:eastAsia="zh-CN"/>
          </w:rPr>
          <w:t>(一)、消防安全</w:t>
        </w:r>
        <w:r>
          <w:tab/>
        </w:r>
        <w:r>
          <w:fldChar w:fldCharType="begin"/>
        </w:r>
        <w:r>
          <w:instrText xml:space="preserve"> PAGEREF _Toc4227 \h </w:instrText>
        </w:r>
        <w:r>
          <w:fldChar w:fldCharType="separate"/>
        </w:r>
        <w:r>
          <w:t>48</w:t>
        </w:r>
        <w:r>
          <w:fldChar w:fldCharType="end"/>
        </w:r>
      </w:hyperlink>
    </w:p>
    <w:p>
      <w:pPr>
        <w:pStyle w:val="TOC2"/>
        <w:tabs>
          <w:tab w:val="right" w:leader="dot" w:pos="8306"/>
        </w:tabs>
      </w:pPr>
      <w:hyperlink w:anchor="_Toc16425" w:history="1">
        <w:r>
          <w:rPr>
            <w:rFonts w:ascii="仿宋" w:eastAsia="仿宋" w:hAnsi="仿宋" w:cs="仿宋" w:hint="eastAsia"/>
            <w:lang w:eastAsia="zh-CN"/>
          </w:rPr>
          <w:t>(二)、防火防爆总图布置措施</w:t>
        </w:r>
        <w:r>
          <w:tab/>
        </w:r>
        <w:r>
          <w:fldChar w:fldCharType="begin"/>
        </w:r>
        <w:r>
          <w:instrText xml:space="preserve"> PAGEREF _Toc16425 \h </w:instrText>
        </w:r>
        <w:r>
          <w:fldChar w:fldCharType="separate"/>
        </w:r>
        <w:r>
          <w:t>50</w:t>
        </w:r>
        <w:r>
          <w:fldChar w:fldCharType="end"/>
        </w:r>
      </w:hyperlink>
    </w:p>
    <w:p>
      <w:pPr>
        <w:pStyle w:val="TOC2"/>
        <w:tabs>
          <w:tab w:val="right" w:leader="dot" w:pos="8306"/>
        </w:tabs>
      </w:pPr>
      <w:hyperlink w:anchor="_Toc4026" w:history="1">
        <w:r>
          <w:rPr>
            <w:rFonts w:ascii="仿宋" w:eastAsia="仿宋" w:hAnsi="仿宋" w:cs="仿宋" w:hint="eastAsia"/>
            <w:lang w:eastAsia="zh-CN"/>
          </w:rPr>
          <w:t>(三)、自然灾害防范措施</w:t>
        </w:r>
        <w:r>
          <w:tab/>
        </w:r>
        <w:r>
          <w:fldChar w:fldCharType="begin"/>
        </w:r>
        <w:r>
          <w:instrText xml:space="preserve"> PAGEREF _Toc4026 \h </w:instrText>
        </w:r>
        <w:r>
          <w:fldChar w:fldCharType="separate"/>
        </w:r>
        <w:r>
          <w:t>51</w:t>
        </w:r>
        <w:r>
          <w:fldChar w:fldCharType="end"/>
        </w:r>
      </w:hyperlink>
    </w:p>
    <w:p>
      <w:pPr>
        <w:pStyle w:val="TOC2"/>
        <w:tabs>
          <w:tab w:val="right" w:leader="dot" w:pos="8306"/>
        </w:tabs>
      </w:pPr>
      <w:hyperlink w:anchor="_Toc22191" w:history="1">
        <w:r>
          <w:rPr>
            <w:rFonts w:ascii="仿宋" w:eastAsia="仿宋" w:hAnsi="仿宋" w:cs="仿宋" w:hint="eastAsia"/>
            <w:lang w:eastAsia="zh-CN"/>
          </w:rPr>
          <w:t>(四)、安全色及安全标志使用要求</w:t>
        </w:r>
        <w:r>
          <w:tab/>
        </w:r>
        <w:r>
          <w:fldChar w:fldCharType="begin"/>
        </w:r>
        <w:r>
          <w:instrText xml:space="preserve"> PAGEREF _Toc22191 \h </w:instrText>
        </w:r>
        <w:r>
          <w:fldChar w:fldCharType="separate"/>
        </w:r>
        <w:r>
          <w:t>52</w:t>
        </w:r>
        <w:r>
          <w:fldChar w:fldCharType="end"/>
        </w:r>
      </w:hyperlink>
    </w:p>
    <w:p>
      <w:pPr>
        <w:pStyle w:val="TOC2"/>
        <w:tabs>
          <w:tab w:val="right" w:leader="dot" w:pos="8306"/>
        </w:tabs>
      </w:pPr>
      <w:hyperlink w:anchor="_Toc11591" w:history="1">
        <w:r>
          <w:rPr>
            <w:rFonts w:ascii="仿宋" w:eastAsia="仿宋" w:hAnsi="仿宋" w:cs="仿宋" w:hint="eastAsia"/>
            <w:lang w:eastAsia="zh-CN"/>
          </w:rPr>
          <w:t>(五)、防尘防毒措施</w:t>
        </w:r>
        <w:r>
          <w:tab/>
        </w:r>
        <w:r>
          <w:fldChar w:fldCharType="begin"/>
        </w:r>
        <w:r>
          <w:instrText xml:space="preserve"> PAGEREF _Toc11591 \h </w:instrText>
        </w:r>
        <w:r>
          <w:fldChar w:fldCharType="separate"/>
        </w:r>
        <w:r>
          <w:t>53</w:t>
        </w:r>
        <w:r>
          <w:fldChar w:fldCharType="end"/>
        </w:r>
      </w:hyperlink>
    </w:p>
    <w:p>
      <w:pPr>
        <w:pStyle w:val="TOC2"/>
        <w:tabs>
          <w:tab w:val="right" w:leader="dot" w:pos="8306"/>
        </w:tabs>
      </w:pPr>
      <w:hyperlink w:anchor="_Toc456" w:history="1">
        <w:r>
          <w:rPr>
            <w:rFonts w:ascii="仿宋" w:eastAsia="仿宋" w:hAnsi="仿宋" w:cs="仿宋" w:hint="eastAsia"/>
            <w:lang w:eastAsia="zh-CN"/>
          </w:rPr>
          <w:t>(六)、防静电、触电防护及防雷措施</w:t>
        </w:r>
        <w:r>
          <w:tab/>
        </w:r>
        <w:r>
          <w:fldChar w:fldCharType="begin"/>
        </w:r>
        <w:r>
          <w:instrText xml:space="preserve"> PAGEREF _Toc456 \h </w:instrText>
        </w:r>
        <w:r>
          <w:fldChar w:fldCharType="separate"/>
        </w:r>
        <w:r>
          <w:t>54</w:t>
        </w:r>
        <w:r>
          <w:fldChar w:fldCharType="end"/>
        </w:r>
      </w:hyperlink>
    </w:p>
    <w:p>
      <w:pPr>
        <w:pStyle w:val="TOC2"/>
        <w:tabs>
          <w:tab w:val="right" w:leader="dot" w:pos="8306"/>
        </w:tabs>
      </w:pPr>
      <w:hyperlink w:anchor="_Toc11092" w:history="1">
        <w:r>
          <w:rPr>
            <w:rFonts w:ascii="仿宋" w:eastAsia="仿宋" w:hAnsi="仿宋" w:cs="仿宋" w:hint="eastAsia"/>
            <w:lang w:eastAsia="zh-CN"/>
          </w:rPr>
          <w:t>(七)、机械设备安全保障措施</w:t>
        </w:r>
        <w:r>
          <w:tab/>
        </w:r>
        <w:r>
          <w:fldChar w:fldCharType="begin"/>
        </w:r>
        <w:r>
          <w:instrText xml:space="preserve"> PAGEREF _Toc11092 \h </w:instrText>
        </w:r>
        <w:r>
          <w:fldChar w:fldCharType="separate"/>
        </w:r>
        <w:r>
          <w:t>55</w:t>
        </w:r>
        <w:r>
          <w:fldChar w:fldCharType="end"/>
        </w:r>
      </w:hyperlink>
    </w:p>
    <w:p>
      <w:pPr>
        <w:pStyle w:val="TOC1"/>
        <w:tabs>
          <w:tab w:val="right" w:leader="dot" w:pos="8306"/>
        </w:tabs>
      </w:pPr>
      <w:hyperlink w:anchor="_Toc27063" w:history="1">
        <w:r>
          <w:rPr>
            <w:rFonts w:ascii="仿宋" w:eastAsia="仿宋" w:hAnsi="仿宋" w:cs="仿宋" w:hint="eastAsia"/>
            <w:lang w:eastAsia="zh-CN"/>
          </w:rPr>
          <w:t>十二、HS系列松香乳香施胶剂项目投资规划</w:t>
        </w:r>
        <w:r>
          <w:tab/>
        </w:r>
        <w:r>
          <w:fldChar w:fldCharType="begin"/>
        </w:r>
        <w:r>
          <w:instrText xml:space="preserve"> PAGEREF _Toc27063 \h </w:instrText>
        </w:r>
        <w:r>
          <w:fldChar w:fldCharType="separate"/>
        </w:r>
        <w:r>
          <w:t>57</w:t>
        </w:r>
        <w:r>
          <w:fldChar w:fldCharType="end"/>
        </w:r>
      </w:hyperlink>
    </w:p>
    <w:p>
      <w:pPr>
        <w:pStyle w:val="TOC2"/>
        <w:tabs>
          <w:tab w:val="right" w:leader="dot" w:pos="8306"/>
        </w:tabs>
      </w:pPr>
      <w:hyperlink w:anchor="_Toc11503" w:history="1">
        <w:r>
          <w:rPr>
            <w:rFonts w:ascii="仿宋" w:eastAsia="仿宋" w:hAnsi="仿宋" w:cs="仿宋" w:hint="eastAsia"/>
            <w:lang w:eastAsia="zh-CN"/>
          </w:rPr>
          <w:t>(一)、HS系列松香乳香施胶剂项目总投资估算</w:t>
        </w:r>
        <w:r>
          <w:tab/>
        </w:r>
        <w:r>
          <w:fldChar w:fldCharType="begin"/>
        </w:r>
        <w:r>
          <w:instrText xml:space="preserve"> PAGEREF _Toc11503 \h </w:instrText>
        </w:r>
        <w:r>
          <w:fldChar w:fldCharType="separate"/>
        </w:r>
        <w:r>
          <w:t>57</w:t>
        </w:r>
        <w:r>
          <w:fldChar w:fldCharType="end"/>
        </w:r>
      </w:hyperlink>
    </w:p>
    <w:p>
      <w:pPr>
        <w:pStyle w:val="TOC2"/>
        <w:tabs>
          <w:tab w:val="right" w:leader="dot" w:pos="8306"/>
        </w:tabs>
      </w:pPr>
      <w:hyperlink w:anchor="_Toc6613" w:history="1">
        <w:r>
          <w:rPr>
            <w:rFonts w:ascii="仿宋" w:eastAsia="仿宋" w:hAnsi="仿宋" w:cs="仿宋" w:hint="eastAsia"/>
            <w:lang w:eastAsia="zh-CN"/>
          </w:rPr>
          <w:t>(二)、资金筹措</w:t>
        </w:r>
        <w:r>
          <w:tab/>
        </w:r>
        <w:r>
          <w:fldChar w:fldCharType="begin"/>
        </w:r>
        <w:r>
          <w:instrText xml:space="preserve"> PAGEREF _Toc6613 \h </w:instrText>
        </w:r>
        <w:r>
          <w:fldChar w:fldCharType="separate"/>
        </w:r>
        <w:r>
          <w:t>58</w:t>
        </w:r>
        <w:r>
          <w:fldChar w:fldCharType="end"/>
        </w:r>
      </w:hyperlink>
    </w:p>
    <w:p>
      <w:pPr>
        <w:pStyle w:val="TOC1"/>
        <w:tabs>
          <w:tab w:val="right" w:leader="dot" w:pos="8306"/>
        </w:tabs>
      </w:pPr>
      <w:hyperlink w:anchor="_Toc23144" w:history="1">
        <w:r>
          <w:rPr>
            <w:rFonts w:ascii="仿宋" w:eastAsia="仿宋" w:hAnsi="仿宋" w:cs="仿宋" w:hint="eastAsia"/>
            <w:lang w:eastAsia="zh-CN"/>
          </w:rPr>
          <w:t>十三、供应链管理</w:t>
        </w:r>
        <w:r>
          <w:tab/>
        </w:r>
        <w:r>
          <w:fldChar w:fldCharType="begin"/>
        </w:r>
        <w:r>
          <w:instrText xml:space="preserve"> PAGEREF _Toc23144 \h </w:instrText>
        </w:r>
        <w:r>
          <w:fldChar w:fldCharType="separate"/>
        </w:r>
        <w:r>
          <w:t>59</w:t>
        </w:r>
        <w:r>
          <w:fldChar w:fldCharType="end"/>
        </w:r>
      </w:hyperlink>
    </w:p>
    <w:p>
      <w:pPr>
        <w:pStyle w:val="TOC2"/>
        <w:tabs>
          <w:tab w:val="right" w:leader="dot" w:pos="8306"/>
        </w:tabs>
      </w:pPr>
      <w:hyperlink w:anchor="_Toc16907" w:history="1">
        <w:r>
          <w:rPr>
            <w:rFonts w:ascii="仿宋" w:eastAsia="仿宋" w:hAnsi="仿宋" w:cs="仿宋" w:hint="eastAsia"/>
            <w:lang w:eastAsia="zh-CN"/>
          </w:rPr>
          <w:t>(一)、供应链战略规划</w:t>
        </w:r>
        <w:r>
          <w:tab/>
        </w:r>
        <w:r>
          <w:fldChar w:fldCharType="begin"/>
        </w:r>
        <w:r>
          <w:instrText xml:space="preserve"> PAGEREF _Toc16907 \h </w:instrText>
        </w:r>
        <w:r>
          <w:fldChar w:fldCharType="separate"/>
        </w:r>
        <w:r>
          <w:t>59</w:t>
        </w:r>
        <w:r>
          <w:fldChar w:fldCharType="end"/>
        </w:r>
      </w:hyperlink>
    </w:p>
    <w:p>
      <w:pPr>
        <w:pStyle w:val="TOC2"/>
        <w:tabs>
          <w:tab w:val="right" w:leader="dot" w:pos="8306"/>
        </w:tabs>
      </w:pPr>
      <w:hyperlink w:anchor="_Toc4473" w:history="1">
        <w:r>
          <w:rPr>
            <w:rFonts w:ascii="仿宋" w:eastAsia="仿宋" w:hAnsi="仿宋" w:cs="仿宋" w:hint="eastAsia"/>
            <w:lang w:eastAsia="zh-CN"/>
          </w:rPr>
          <w:t>(二)、供应商选择与合作</w:t>
        </w:r>
        <w:r>
          <w:tab/>
        </w:r>
        <w:r>
          <w:fldChar w:fldCharType="begin"/>
        </w:r>
        <w:r>
          <w:instrText xml:space="preserve"> PAGEREF _Toc4473 \h </w:instrText>
        </w:r>
        <w:r>
          <w:fldChar w:fldCharType="separate"/>
        </w:r>
        <w:r>
          <w:t>60</w:t>
        </w:r>
        <w:r>
          <w:fldChar w:fldCharType="end"/>
        </w:r>
      </w:hyperlink>
    </w:p>
    <w:p>
      <w:pPr>
        <w:pStyle w:val="TOC2"/>
        <w:tabs>
          <w:tab w:val="right" w:leader="dot" w:pos="8306"/>
        </w:tabs>
      </w:pPr>
      <w:hyperlink w:anchor="_Toc18653" w:history="1">
        <w:r>
          <w:rPr>
            <w:rFonts w:ascii="仿宋" w:eastAsia="仿宋" w:hAnsi="仿宋" w:cs="仿宋" w:hint="eastAsia"/>
            <w:lang w:eastAsia="zh-CN"/>
          </w:rPr>
          <w:t>(三)、物流与库存管理</w:t>
        </w:r>
        <w:r>
          <w:tab/>
        </w:r>
        <w:r>
          <w:fldChar w:fldCharType="begin"/>
        </w:r>
        <w:r>
          <w:instrText xml:space="preserve"> PAGEREF _Toc18653 \h </w:instrText>
        </w:r>
        <w:r>
          <w:fldChar w:fldCharType="separate"/>
        </w:r>
        <w:r>
          <w:t>62</w:t>
        </w:r>
        <w:r>
          <w:fldChar w:fldCharType="end"/>
        </w:r>
      </w:hyperlink>
    </w:p>
    <w:p>
      <w:pPr>
        <w:pStyle w:val="TOC1"/>
        <w:tabs>
          <w:tab w:val="right" w:leader="dot" w:pos="8306"/>
        </w:tabs>
      </w:pPr>
      <w:hyperlink w:anchor="_Toc18331" w:history="1">
        <w:r>
          <w:rPr>
            <w:rFonts w:ascii="仿宋" w:eastAsia="仿宋" w:hAnsi="仿宋" w:cs="仿宋" w:hint="eastAsia"/>
            <w:lang w:eastAsia="zh-CN"/>
          </w:rPr>
          <w:t>十四、HS系列松香乳香施胶剂项目实施保障措施</w:t>
        </w:r>
        <w:r>
          <w:tab/>
        </w:r>
        <w:r>
          <w:fldChar w:fldCharType="begin"/>
        </w:r>
        <w:r>
          <w:instrText xml:space="preserve"> PAGEREF _Toc18331 \h </w:instrText>
        </w:r>
        <w:r>
          <w:fldChar w:fldCharType="separate"/>
        </w:r>
        <w:r>
          <w:t>63</w:t>
        </w:r>
        <w:r>
          <w:fldChar w:fldCharType="end"/>
        </w:r>
      </w:hyperlink>
    </w:p>
    <w:p>
      <w:pPr>
        <w:pStyle w:val="TOC2"/>
        <w:tabs>
          <w:tab w:val="right" w:leader="dot" w:pos="8306"/>
        </w:tabs>
      </w:pPr>
      <w:hyperlink w:anchor="_Toc23250" w:history="1">
        <w:r>
          <w:rPr>
            <w:rFonts w:ascii="仿宋" w:eastAsia="仿宋" w:hAnsi="仿宋" w:cs="仿宋" w:hint="eastAsia"/>
            <w:lang w:eastAsia="zh-CN"/>
          </w:rPr>
          <w:t>(一)、HS系列松香乳香施胶剂项目实施保障机制</w:t>
        </w:r>
        <w:r>
          <w:tab/>
        </w:r>
        <w:r>
          <w:fldChar w:fldCharType="begin"/>
        </w:r>
        <w:r>
          <w:instrText xml:space="preserve"> PAGEREF _Toc23250 \h </w:instrText>
        </w:r>
        <w:r>
          <w:fldChar w:fldCharType="separate"/>
        </w:r>
        <w:r>
          <w:t>63</w:t>
        </w:r>
        <w:r>
          <w:fldChar w:fldCharType="end"/>
        </w:r>
      </w:hyperlink>
    </w:p>
    <w:p>
      <w:pPr>
        <w:pStyle w:val="TOC2"/>
        <w:tabs>
          <w:tab w:val="right" w:leader="dot" w:pos="8306"/>
        </w:tabs>
      </w:pPr>
      <w:hyperlink w:anchor="_Toc14406" w:history="1">
        <w:r>
          <w:rPr>
            <w:rFonts w:ascii="仿宋" w:eastAsia="仿宋" w:hAnsi="仿宋" w:cs="仿宋" w:hint="eastAsia"/>
            <w:lang w:eastAsia="zh-CN"/>
          </w:rPr>
          <w:t>(二)、HS系列松香乳香施胶剂项目法律合规要求</w:t>
        </w:r>
        <w:r>
          <w:tab/>
        </w:r>
        <w:r>
          <w:fldChar w:fldCharType="begin"/>
        </w:r>
        <w:r>
          <w:instrText xml:space="preserve"> PAGEREF _Toc14406 \h </w:instrText>
        </w:r>
        <w:r>
          <w:fldChar w:fldCharType="separate"/>
        </w:r>
        <w:r>
          <w:t>67</w:t>
        </w:r>
        <w:r>
          <w:fldChar w:fldCharType="end"/>
        </w:r>
      </w:hyperlink>
    </w:p>
    <w:p>
      <w:pPr>
        <w:pStyle w:val="TOC2"/>
        <w:tabs>
          <w:tab w:val="right" w:leader="dot" w:pos="8306"/>
        </w:tabs>
      </w:pPr>
      <w:hyperlink w:anchor="_Toc19025" w:history="1">
        <w:r>
          <w:rPr>
            <w:rFonts w:ascii="仿宋" w:eastAsia="仿宋" w:hAnsi="仿宋" w:cs="仿宋" w:hint="eastAsia"/>
            <w:lang w:eastAsia="zh-CN"/>
          </w:rPr>
          <w:t>(三)、HS系列松香乳香施胶剂项目合同管理与法律事务</w:t>
        </w:r>
        <w:r>
          <w:tab/>
        </w:r>
        <w:r>
          <w:fldChar w:fldCharType="begin"/>
        </w:r>
        <w:r>
          <w:instrText xml:space="preserve"> PAGEREF _Toc19025 \h </w:instrText>
        </w:r>
        <w:r>
          <w:fldChar w:fldCharType="separate"/>
        </w:r>
        <w:r>
          <w:t>72</w:t>
        </w:r>
        <w:r>
          <w:fldChar w:fldCharType="end"/>
        </w:r>
      </w:hyperlink>
    </w:p>
    <w:p>
      <w:pPr>
        <w:pStyle w:val="TOC2"/>
        <w:tabs>
          <w:tab w:val="right" w:leader="dot" w:pos="8306"/>
        </w:tabs>
      </w:pPr>
      <w:hyperlink w:anchor="_Toc1513" w:history="1">
        <w:r>
          <w:rPr>
            <w:rFonts w:ascii="仿宋" w:eastAsia="仿宋" w:hAnsi="仿宋" w:cs="仿宋" w:hint="eastAsia"/>
            <w:lang w:eastAsia="zh-CN"/>
          </w:rPr>
          <w:t>(四)、HS系列松香乳香施胶剂项目知识产权保护策略</w:t>
        </w:r>
        <w:r>
          <w:tab/>
        </w:r>
        <w:r>
          <w:fldChar w:fldCharType="begin"/>
        </w:r>
        <w:r>
          <w:instrText xml:space="preserve"> PAGEREF _Toc1513 \h </w:instrText>
        </w:r>
        <w:r>
          <w:fldChar w:fldCharType="separate"/>
        </w:r>
        <w:r>
          <w:t>78</w:t>
        </w:r>
        <w:r>
          <w:fldChar w:fldCharType="end"/>
        </w:r>
      </w:hyperlink>
    </w:p>
    <w:p>
      <w:pPr>
        <w:pStyle w:val="TOC1"/>
        <w:tabs>
          <w:tab w:val="right" w:leader="dot" w:pos="8306"/>
        </w:tabs>
      </w:pPr>
      <w:hyperlink w:anchor="_Toc27428" w:history="1">
        <w:r>
          <w:rPr>
            <w:rFonts w:ascii="仿宋" w:eastAsia="仿宋" w:hAnsi="仿宋" w:cs="仿宋" w:hint="eastAsia"/>
            <w:lang w:eastAsia="zh-CN"/>
          </w:rPr>
          <w:t>十五、HS系列松香乳香施胶剂项目变更管理</w:t>
        </w:r>
        <w:r>
          <w:tab/>
        </w:r>
        <w:r>
          <w:fldChar w:fldCharType="begin"/>
        </w:r>
        <w:r>
          <w:instrText xml:space="preserve"> PAGEREF _Toc27428 \h </w:instrText>
        </w:r>
        <w:r>
          <w:fldChar w:fldCharType="separate"/>
        </w:r>
        <w:r>
          <w:t>81</w:t>
        </w:r>
        <w:r>
          <w:fldChar w:fldCharType="end"/>
        </w:r>
      </w:hyperlink>
    </w:p>
    <w:p>
      <w:pPr>
        <w:pStyle w:val="TOC2"/>
        <w:tabs>
          <w:tab w:val="right" w:leader="dot" w:pos="8306"/>
        </w:tabs>
      </w:pPr>
      <w:hyperlink w:anchor="_Toc27609" w:history="1">
        <w:r>
          <w:rPr>
            <w:rFonts w:ascii="仿宋" w:eastAsia="仿宋" w:hAnsi="仿宋" w:cs="仿宋" w:hint="eastAsia"/>
            <w:lang w:eastAsia="zh-CN"/>
          </w:rPr>
          <w:t>(一)、变更申请与评估</w:t>
        </w:r>
        <w:r>
          <w:tab/>
        </w:r>
        <w:r>
          <w:fldChar w:fldCharType="begin"/>
        </w:r>
        <w:r>
          <w:instrText xml:space="preserve"> PAGEREF _Toc27609 \h </w:instrText>
        </w:r>
        <w:r>
          <w:fldChar w:fldCharType="separate"/>
        </w:r>
        <w:r>
          <w:t>81</w:t>
        </w:r>
        <w:r>
          <w:fldChar w:fldCharType="end"/>
        </w:r>
      </w:hyperlink>
    </w:p>
    <w:p>
      <w:pPr>
        <w:pStyle w:val="TOC2"/>
        <w:tabs>
          <w:tab w:val="right" w:leader="dot" w:pos="8306"/>
        </w:tabs>
      </w:pPr>
      <w:hyperlink w:anchor="_Toc12090" w:history="1">
        <w:r>
          <w:rPr>
            <w:rFonts w:ascii="仿宋" w:eastAsia="仿宋" w:hAnsi="仿宋" w:cs="仿宋" w:hint="eastAsia"/>
            <w:lang w:eastAsia="zh-CN"/>
          </w:rPr>
          <w:t>(二)、变更实施与控制</w:t>
        </w:r>
        <w:r>
          <w:tab/>
        </w:r>
        <w:r>
          <w:fldChar w:fldCharType="begin"/>
        </w:r>
        <w:r>
          <w:instrText xml:space="preserve"> PAGEREF _Toc12090 \h </w:instrText>
        </w:r>
        <w:r>
          <w:fldChar w:fldCharType="separate"/>
        </w:r>
        <w:r>
          <w:t>82</w:t>
        </w:r>
        <w:r>
          <w:fldChar w:fldCharType="end"/>
        </w:r>
      </w:hyperlink>
    </w:p>
    <w:p>
      <w:pPr>
        <w:pStyle w:val="TOC1"/>
        <w:tabs>
          <w:tab w:val="right" w:leader="dot" w:pos="8306"/>
        </w:tabs>
      </w:pPr>
      <w:hyperlink w:anchor="_Toc20620" w:history="1">
        <w:r>
          <w:rPr>
            <w:rFonts w:ascii="仿宋" w:eastAsia="仿宋" w:hAnsi="仿宋" w:cs="仿宋" w:hint="eastAsia"/>
            <w:lang w:eastAsia="zh-CN"/>
          </w:rPr>
          <w:t>十六、HS系列松香乳香施胶剂项目治理与监督</w:t>
        </w:r>
        <w:r>
          <w:tab/>
        </w:r>
        <w:r>
          <w:fldChar w:fldCharType="begin"/>
        </w:r>
        <w:r>
          <w:instrText xml:space="preserve"> PAGEREF _Toc20620 \h </w:instrText>
        </w:r>
        <w:r>
          <w:fldChar w:fldCharType="separate"/>
        </w:r>
        <w:r>
          <w:t>82</w:t>
        </w:r>
        <w:r>
          <w:fldChar w:fldCharType="end"/>
        </w:r>
      </w:hyperlink>
    </w:p>
    <w:p>
      <w:pPr>
        <w:pStyle w:val="TOC2"/>
        <w:tabs>
          <w:tab w:val="right" w:leader="dot" w:pos="8306"/>
        </w:tabs>
      </w:pPr>
      <w:hyperlink w:anchor="_Toc13925" w:history="1">
        <w:r>
          <w:rPr>
            <w:rFonts w:ascii="仿宋" w:eastAsia="仿宋" w:hAnsi="仿宋" w:cs="仿宋" w:hint="eastAsia"/>
            <w:lang w:eastAsia="zh-CN"/>
          </w:rPr>
          <w:t>(一)、HS系列松香乳香施胶剂项目治理结构</w:t>
        </w:r>
        <w:r>
          <w:tab/>
        </w:r>
        <w:r>
          <w:fldChar w:fldCharType="begin"/>
        </w:r>
        <w:r>
          <w:instrText xml:space="preserve"> PAGEREF _Toc13925 \h </w:instrText>
        </w:r>
        <w:r>
          <w:fldChar w:fldCharType="separate"/>
        </w:r>
        <w:r>
          <w:t>82</w:t>
        </w:r>
        <w:r>
          <w:fldChar w:fldCharType="end"/>
        </w:r>
      </w:hyperlink>
    </w:p>
    <w:p>
      <w:pPr>
        <w:pStyle w:val="TOC2"/>
        <w:tabs>
          <w:tab w:val="right" w:leader="dot" w:pos="8306"/>
        </w:tabs>
      </w:pPr>
      <w:hyperlink w:anchor="_Toc17116" w:history="1">
        <w:r>
          <w:rPr>
            <w:rFonts w:ascii="仿宋" w:eastAsia="仿宋" w:hAnsi="仿宋" w:cs="仿宋" w:hint="eastAsia"/>
            <w:lang w:eastAsia="zh-CN"/>
          </w:rPr>
          <w:t>(二)、监督与审计</w:t>
        </w:r>
        <w:r>
          <w:tab/>
        </w:r>
        <w:r>
          <w:fldChar w:fldCharType="begin"/>
        </w:r>
        <w:r>
          <w:instrText xml:space="preserve"> PAGEREF _Toc17116 \h </w:instrText>
        </w:r>
        <w:r>
          <w:fldChar w:fldCharType="separate"/>
        </w:r>
        <w:r>
          <w:t>84</w:t>
        </w:r>
        <w:r>
          <w:fldChar w:fldCharType="end"/>
        </w:r>
      </w:hyperlink>
    </w:p>
    <w:p>
      <w:pPr>
        <w:pStyle w:val="TOC1"/>
        <w:tabs>
          <w:tab w:val="right" w:leader="dot" w:pos="8306"/>
        </w:tabs>
      </w:pPr>
      <w:hyperlink w:anchor="_Toc20776" w:history="1">
        <w:r>
          <w:rPr>
            <w:rFonts w:ascii="仿宋" w:eastAsia="仿宋" w:hAnsi="仿宋" w:cs="仿宋" w:hint="eastAsia"/>
            <w:lang w:eastAsia="zh-CN"/>
          </w:rPr>
          <w:t>十七、利益相关者分析与沟通计划</w:t>
        </w:r>
        <w:r>
          <w:tab/>
        </w:r>
        <w:r>
          <w:fldChar w:fldCharType="begin"/>
        </w:r>
        <w:r>
          <w:instrText xml:space="preserve"> PAGEREF _Toc20776 \h </w:instrText>
        </w:r>
        <w:r>
          <w:fldChar w:fldCharType="separate"/>
        </w:r>
        <w:r>
          <w:t>85</w:t>
        </w:r>
        <w:r>
          <w:fldChar w:fldCharType="end"/>
        </w:r>
      </w:hyperlink>
    </w:p>
    <w:p>
      <w:pPr>
        <w:pStyle w:val="TOC2"/>
        <w:tabs>
          <w:tab w:val="right" w:leader="dot" w:pos="8306"/>
        </w:tabs>
      </w:pPr>
      <w:hyperlink w:anchor="_Toc544" w:history="1">
        <w:r>
          <w:rPr>
            <w:rFonts w:ascii="仿宋" w:eastAsia="仿宋" w:hAnsi="仿宋" w:cs="仿宋" w:hint="eastAsia"/>
            <w:lang w:eastAsia="zh-CN"/>
          </w:rPr>
          <w:t>(一)、利益相关者分析</w:t>
        </w:r>
        <w:r>
          <w:tab/>
        </w:r>
        <w:r>
          <w:fldChar w:fldCharType="begin"/>
        </w:r>
        <w:r>
          <w:instrText xml:space="preserve"> PAGEREF _Toc544 \h </w:instrText>
        </w:r>
        <w:r>
          <w:fldChar w:fldCharType="separate"/>
        </w:r>
        <w:r>
          <w:t>85</w:t>
        </w:r>
        <w:r>
          <w:fldChar w:fldCharType="end"/>
        </w:r>
      </w:hyperlink>
    </w:p>
    <w:p>
      <w:pPr>
        <w:pStyle w:val="TOC2"/>
        <w:tabs>
          <w:tab w:val="right" w:leader="dot" w:pos="8306"/>
        </w:tabs>
      </w:pPr>
      <w:hyperlink w:anchor="_Toc14033" w:history="1">
        <w:r>
          <w:rPr>
            <w:rFonts w:ascii="仿宋" w:eastAsia="仿宋" w:hAnsi="仿宋" w:cs="仿宋" w:hint="eastAsia"/>
            <w:lang w:eastAsia="zh-CN"/>
          </w:rPr>
          <w:t>(二)、沟通计划</w:t>
        </w:r>
        <w:r>
          <w:tab/>
        </w:r>
        <w:r>
          <w:fldChar w:fldCharType="begin"/>
        </w:r>
        <w:r>
          <w:instrText xml:space="preserve"> PAGEREF _Toc14033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60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445"/>
      <w:r>
        <w:rPr>
          <w:rFonts w:ascii="仿宋" w:eastAsia="仿宋" w:hAnsi="仿宋" w:cs="仿宋" w:hint="eastAsia"/>
          <w:lang w:eastAsia="zh-CN"/>
        </w:rPr>
        <w:t>(一)、HS系列松香乳香施胶剂行业分析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HS系列松香乳香施胶剂行业一直以来都是市场的关注焦点。行业内的发展趋势、竞争态势以及潜在机会都对HS系列松香乳香施胶剂项目的推进产生深远的影响。通过深入研究行业的整体概貌，我们将更好地理解行业的核心特征，为HS系列松香乳香施胶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HS系列松香乳香施胶剂行业，技术一直是推动创新和发展的关键因素。我们将对当前技术趋势进行详尽分析，包括但不限于人工智能、大数据应用、先进制造技术等。这有助于HS系列松香乳香施胶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HS系列松香乳香施胶剂项目成功的基础。我们将对主要竞争对手进行深入研究，包括其市场份额、产品特点、市场定位等。通过全面了解竞争对手的优势和劣势，HS系列松香乳香施胶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932"/>
      <w:r>
        <w:rPr>
          <w:rFonts w:ascii="仿宋" w:eastAsia="仿宋" w:hAnsi="仿宋" w:cs="仿宋" w:hint="eastAsia"/>
          <w:sz w:val="28"/>
          <w:lang w:eastAsia="zh-CN"/>
        </w:rPr>
        <w:t>(二)、HS系列松香乳香施胶剂市场分析预测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HS系列松香乳香施胶剂市场未来的增长趋势。这包括市场的整体规模、各细分领域的发展趋势等。HS系列松香乳香施胶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HS系列松香乳香施胶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HS系列松香乳香施胶剂项目实施过程中需要充分考虑的因素。我们将对市场风险进行全面评估，包括但不限于政策法规风险、市场竞争风险、技术变革风险等。通过对潜在风险的深入分析，HS系列松香乳香施胶剂项目可以制定相应的风险缓解策略，降低不确定性对HS系列松香乳香施胶剂项目的影响。</w:t>
      </w:r>
    </w:p>
    <w:p>
      <w:pPr>
        <w:pStyle w:val="Heading1"/>
        <w:ind w:firstLine="560" w:firstLineChars="200"/>
        <w:rPr>
          <w:rFonts w:ascii="仿宋" w:eastAsia="仿宋" w:hAnsi="仿宋" w:cs="仿宋" w:hint="eastAsia"/>
          <w:sz w:val="28"/>
          <w:lang w:eastAsia="zh-CN"/>
        </w:rPr>
      </w:pPr>
      <w:bookmarkStart w:id="5" w:name="_Toc1498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381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HS系列松香乳香施胶剂项目的主要产品是XXXX，预计年产值为XXX万元。这一产品在市场中占据着重要的地位，其广泛的应用范围使得该HS系列松香乳香施胶剂项目的市场前景非常广阔。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HS系列松香乳香施胶剂项目的xxx产品作为重要的原材料之一，将在多个领域发挥关键作用。其在建筑、交通、能源等方面的广泛应用将为整个产业链提供强大的支持，形成产业协同效应。HS系列松香乳香施胶剂项目的年产值XXX万XXX万XXX万万元不仅反映了其在市场上的巨大潜力，更预示着它对国民经济的积极贡献。这种关联度高、涉及面广的产业关系，使得该HS系列松香乳香施胶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835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HS系列松香乳香施胶剂项目总征地面积为XXXX平方米，相当于约XX.XX亩，其中净用地面积为XXXX平方米，红线范围内相当于约XX.XX亩。这一用地规模充分考虑了HS系列松香乳香施胶剂项目的建设需求，保障了HS系列松香乳香施胶剂项目在合适的空间内得以充分发展。HS系列松香乳香施胶剂项目规划的总建筑面积为XXXX平方米，其中主体工程建设占XXXX平方米，计容建筑面积达XXXX平方米。预计建筑工程的投资将达到XXXX万元，为HS系列松香乳香施胶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HS系列松香乳香施胶剂项目计划购置的设备共计XXXX台（套），设备购置费用为XXXX万元。这一设备购置计划充分考虑到HS系列松香乳香施胶剂项目的生产需求和技术要求，确保了HS系列松香乳香施胶剂项目在生产运营中具备先进的技术装备和高效的生产能力。设备的合理配置将为HS系列松香乳香施胶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S系列松香乳香施胶剂项目计划总投资为XXXX万元，预计年实现营业收入为XXXX万元。这一产能规模的设定旨在确保HS系列松香乳香施胶剂项目能够在投资与回报之间取得平衡，实现长期可持续的发展。HS系列松香乳香施胶剂项目的总投资充分考虑到各个方面的需求，包括用地建设、设备购置等多个环节，以确保HS系列松香乳香施胶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035"/>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665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HS系列松香乳香施胶剂项目的技术管理特点体现在其创新导向。通过引入最先进的技术趋势和解决方案，HS系列松香乳香施胶剂项目致力于提升科技含量、提高质量和效率水平。这意味着我们将采用最新的工具和方法，确保HS系列松香乳香施胶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HS系列松香乳香施胶剂项目技术管理的显著特征。通过整合不同领域的技术资源，我们实现了跨学科的协同工作。这有助于优化技术架构，提高整体效能。此外，整合性策略还促进了不同技术团队之间的紧密沟通和高效合作，确保HS系列松香乳香施胶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HS系列松香乳香施胶剂项目所采用的技术。通过不断优化技术方案，HS系列松香乳香施胶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HS系列松香乳香施胶剂项目团队将在HS系列松香乳香施胶剂项目初期识别可能的技术风险，并采取相应的预防和应对措施。通过建立健全的风险评估机制，HS系列松香乳香施胶剂项目能够在实施过程中及时发现并解决潜在的技术问题，保障HS系列松香乳香施胶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HS系列松香乳香施胶剂项目中，技术将成为HS系列松香乳香施胶剂项目成功的有力支持。这一深度剖析揭示了技术管理在HS系列松香乳香施胶剂项目实施中的关键作用，为HS系列松香乳香施胶剂项目的技术基础奠定了坚实的基础。</w:t>
      </w:r>
    </w:p>
    <w:p>
      <w:pPr>
        <w:pStyle w:val="Heading2"/>
        <w:ind w:firstLine="560" w:firstLineChars="200"/>
        <w:rPr>
          <w:rFonts w:ascii="仿宋" w:eastAsia="仿宋" w:hAnsi="仿宋" w:cs="仿宋" w:hint="eastAsia"/>
          <w:sz w:val="28"/>
          <w:lang w:eastAsia="zh-CN"/>
        </w:rPr>
      </w:pPr>
      <w:bookmarkStart w:id="10" w:name="_Toc7979"/>
      <w:r>
        <w:rPr>
          <w:rFonts w:ascii="仿宋" w:eastAsia="仿宋" w:hAnsi="仿宋" w:cs="仿宋" w:hint="eastAsia"/>
          <w:sz w:val="28"/>
          <w:lang w:eastAsia="zh-CN"/>
        </w:rPr>
        <w:t>(二)、HS系列松香乳香施胶剂项目工艺技术设计方案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HS系列松香乳香施胶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生产经营活动方面，HS系列松香乳香施胶剂项目将严格按照相关行业规范要求进行组织。通过有效控制产品质量，HS系列松香乳香施胶剂项目将致力于为顾客提供优质的HS系列松香乳香施胶剂项目产品和良好的服务。这体现了HS系列松香乳香施胶剂项目对于生产活动合规性和质量标准的高度重视，为HS系列松香乳香施胶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HS系列松香乳香施胶剂项目注重生态效益和清洁生产原则。HS系列松香乳香施胶剂项目建设将紧密结合地方特色经济发展，与社会经济发展规划和区域环境保护规划方案相协调一致。通过与当地区域自然生态系统的结合，HS系列松香乳香施胶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HS系列松香乳香施胶剂项目产品具有多样化的客户需求和个性化的特点。因此，HS系列松香乳香施胶剂项目产品规格品种多样，且单批生产数量较小。为满足这一特点，HS系列松香乳香施胶剂项目承办单位将建设先进的柔性制造生产线。通过广泛应用柔性制造技术，HS系列松香乳香施胶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HS系列松香乳香施胶剂项目采用的技术具有较高的技术含量和自动化水平，处于国内先进水平。这一技术选用不仅体现了对生产效率、质量和环境友好性的高标准要求，同时为HS系列松香乳香施胶剂项目的可持续发展奠定了坚实的基础。</w:t>
      </w:r>
    </w:p>
    <w:p>
      <w:pPr>
        <w:pStyle w:val="Heading2"/>
        <w:ind w:firstLine="560" w:firstLineChars="200"/>
        <w:rPr>
          <w:rFonts w:ascii="仿宋" w:eastAsia="仿宋" w:hAnsi="仿宋" w:cs="仿宋" w:hint="eastAsia"/>
          <w:sz w:val="28"/>
          <w:lang w:eastAsia="zh-CN"/>
        </w:rPr>
      </w:pPr>
      <w:bookmarkStart w:id="11" w:name="_Toc1735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为确保HS系列松香乳香施胶剂项目的高效生产和技术实施，我们制定了一套精心设计的设备选型方案，以满足HS系列松香乳香施胶剂项目生产、质量和环保的要求。该方案的主要特点如下：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HS系列松香乳香施胶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HS系列松香乳香施胶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4040"/>
      <w:r>
        <w:rPr>
          <w:rFonts w:ascii="仿宋" w:eastAsia="仿宋" w:hAnsi="仿宋" w:cs="仿宋" w:hint="eastAsia"/>
          <w:sz w:val="28"/>
          <w:lang w:eastAsia="zh-CN"/>
        </w:rPr>
        <w:t>四、HS系列松香乳香施胶剂项目绩效评估</w:t>
      </w:r>
      <w:bookmarkEnd w:id="12"/>
    </w:p>
    <w:p>
      <w:pPr>
        <w:pStyle w:val="Heading2"/>
        <w:rPr>
          <w:rFonts w:ascii="仿宋" w:eastAsia="仿宋" w:hAnsi="仿宋" w:cs="仿宋" w:hint="eastAsia"/>
          <w:lang w:eastAsia="zh-CN"/>
        </w:rPr>
      </w:pPr>
      <w:bookmarkStart w:id="13" w:name="_Toc27034"/>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HS系列松香乳香施胶剂项目中，我们设计了一套全面的绩效评估指标，以确保HS系列松香乳香施胶剂项目的可控和成功交付。这些指标跨足HS系列松香乳香施胶剂项目目标、成本、进度和质量等多个维度，为我们提供了全面洞察HS系列松香乳香施胶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HS系列松香乳香施胶剂项目目标达成率是我们关注的首要指标。我们设定了明确的目标，并通过定期监测和评估，迅速发现并应对潜在的目标偏差。这为HS系列松香乳香施胶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成本绩效是另一个核心关注点。通过实际成本与预算成本的对比分析，我们深入了解成本差异的原因，及时调整资源分配，保持HS系列松香乳香施胶剂项目在经济效益方面的合理水平。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HS系列松香乳香施胶剂项目进度作为关键的绩效指标之一，得到了精心的关注。我们制定了详细的HS系列松香乳香施胶剂项目进度计划，并设立了进度符合度指标，确保实际进度与计划进度保持一致。这使我们能够快速发现和解决潜在的进度问题，保持HS系列松香乳香施胶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HS系列松香乳香施胶剂项目绩效的不可或缺的一环。我们引入了一系列的质量标准和客户满意度指标，以确保HS系列松香乳香施胶剂项目交付的成果在质量上达到或超越预期水平。通过持续监测这些指标，我们努力提升HS系列松香乳香施胶剂项目整体质量水平，为HS系列松香乳香施胶剂项目的成功交付提供有力保障。通过这些科学且全面的绩效评估，我们能够更好地引导HS系列松香乳香施胶剂项目的持续改进，确保HS系列松香乳香施胶剂项目目标的顺利达成。</w:t>
      </w:r>
    </w:p>
    <w:p>
      <w:pPr>
        <w:pStyle w:val="Heading2"/>
        <w:ind w:firstLine="560" w:firstLineChars="200"/>
        <w:rPr>
          <w:rFonts w:ascii="仿宋" w:eastAsia="仿宋" w:hAnsi="仿宋" w:cs="仿宋" w:hint="eastAsia"/>
          <w:sz w:val="28"/>
          <w:lang w:eastAsia="zh-CN"/>
        </w:rPr>
      </w:pPr>
      <w:bookmarkStart w:id="14" w:name="_Toc8822"/>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绩效评估是HS系列松香乳香施胶剂项目中的关键环节，为确保HS系列松香乳香施胶剂项目达到预期目标，我们采用了多层次、多维度的绩效评估方法。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HS系列松香乳香施胶剂项目的战略目标对齐，确保每个决策和行动都与HS系列松香乳香施胶剂项目整体目标保持一致。团队会定期召开战略对齐会议，审视当前工作与HS系列松香乳香施胶剂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HS系列松香乳香施胶剂项目进度、质量、成本和风险等方面。这些指标通过数据收集和分析，为HS系列松香乳香施胶剂项目管理团队提供了客观的评估依据。例如，我们通过HS系列松香乳香施胶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HS系列松香乳香施胶剂项目内部，还考虑了HS系列松香乳香施胶剂项目对外部环境的影响。我们定期进行干系人满意度调查，以了解各利益相关方对HS系列松香乳香施胶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这种多层次、多角度的绩效评估方法，使得我们能够全面了解HS系列松香乳香施胶剂项目的运行状态，及时做出调整，确保HS系列松香乳香施胶剂项目在不断变化的环境中保持稳健前行。</w:t>
      </w:r>
    </w:p>
    <w:p>
      <w:pPr>
        <w:pStyle w:val="Heading2"/>
        <w:ind w:firstLine="560" w:firstLineChars="200"/>
        <w:rPr>
          <w:rFonts w:ascii="仿宋" w:eastAsia="仿宋" w:hAnsi="仿宋" w:cs="仿宋" w:hint="eastAsia"/>
          <w:sz w:val="28"/>
          <w:lang w:eastAsia="zh-CN"/>
        </w:rPr>
      </w:pPr>
      <w:bookmarkStart w:id="15" w:name="_Toc2598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为了确保HS系列松香乳香施胶剂项目的有效管理和不断优化，我们采用了精心设计的绩效评估周期。这个周期旨在实现灵活、实时和全面的评估，以适应HS系列松香乳香施胶剂项目执行中的各种挑战。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HS系列松香乳香施胶剂项目的不同需求，分为短期、中期和长期。短期评估关注每个迭代或工作周期，以及时发现和解决当前任务中的问题。中期评估涵盖几个迭代，深入了解整体HS系列松香乳香施胶剂项目的趋势和性能。长期评估则着眼于整个HS系列松香乳香施胶剂项目阶段，确保HS系列松香乳香施胶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HS系列松香乳香施胶剂项目管理工具和协作平台，团队成员能够随时更新和分享HS系列松香乳香施胶剂项目数据。这种实时性的反馈机制使我们能够及时察觉潜在问题，快速调整，保持HS系列松香乳香施胶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HS系列松香乳香施胶剂项目的决策制定密不可分。每个周期的HS系列松香乳香施胶剂项目回顾会议成为集体总结经验、识别问题深层次原因并找到创新解决方案的平台。这种定期的反思与调整机制使HS系列松香乳香施胶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913"/>
      <w:r>
        <w:rPr>
          <w:rFonts w:ascii="仿宋" w:eastAsia="仿宋" w:hAnsi="仿宋" w:cs="仿宋" w:hint="eastAsia"/>
          <w:sz w:val="28"/>
          <w:lang w:eastAsia="zh-CN"/>
        </w:rPr>
        <w:t>五、HS系列松香乳香施胶剂项目概论</w:t>
      </w:r>
      <w:bookmarkEnd w:id="16"/>
    </w:p>
    <w:p>
      <w:pPr>
        <w:pStyle w:val="Heading2"/>
        <w:rPr>
          <w:rFonts w:ascii="仿宋" w:eastAsia="仿宋" w:hAnsi="仿宋" w:cs="仿宋" w:hint="eastAsia"/>
          <w:lang w:eastAsia="zh-CN"/>
        </w:rPr>
      </w:pPr>
      <w:bookmarkStart w:id="17" w:name="_Toc17974"/>
      <w:r>
        <w:rPr>
          <w:rFonts w:ascii="仿宋" w:eastAsia="仿宋" w:hAnsi="仿宋" w:cs="仿宋" w:hint="eastAsia"/>
          <w:lang w:eastAsia="zh-CN"/>
        </w:rPr>
        <w:t>(一)、HS系列松香乳香施胶剂项目概况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S系列松香乳香施胶剂项目的起源追溯至对市场的深入洞察。市场的不断演变与变革为HS系列松香乳香施胶剂项目提供了难得的机遇。当前市场存在的需求缺口和变革的大环境共同构成了HS系列松香乳香施胶剂项目的背景。这个HS系列松香乳香施胶剂项目旨在充分利用市场机遇，填补行业中尚未满足的需求，为客户提供全新的解决方案。市场的变革和需求的增长使得这个HS系列松香乳香施胶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HS系列松香乳香施胶剂项目名称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HS系列松香乳香施胶剂项目正式命名为HS系列松香乳香施胶剂。这个名称不仅仅是一个标识，更代表了HS系列松香乳香施胶剂项目的核心理念和愿景。它蕴含着HS系列松香乳香施胶剂项目所要解决问题的关键字，具有强烈的表达和辨识度，为HS系列松香乳香施胶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HS系列松香乳香施胶剂项目目标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HS系列松香乳香施胶剂项目的核心目标是提供一种全新、高效的解决方案，满足客户日益增长的需求。HS系列松香乳香施胶剂项目追求的不仅仅是满足市场需求，更是在市场中获得卓越的竞争优势。通过不断提升产品或服务的质量和创新水平，HS系列松香乳香施胶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HS系列松香乳香施胶剂项目范围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HS系列松香乳香施胶剂项目全面涵盖了产品研发、制造、市场推广和售后服务，确保从产品设计到最终用户体验的全方位关注。这一全面的HS系列松香乳香施胶剂项目范围是为了确保HS系列松香乳香施胶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HS系列松香乳香施胶剂项目时间表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HS系列松香乳香施胶剂项目计划在未来18个月内完成，包括研发、测试、市场试点和正式推出等不同阶段。这个时间表的合理设计是为了确保HS系列松香乳香施胶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HS系列松香乳香施胶剂项目预算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HS系列松香乳香施胶剂项目总预算估算为XX百万美元，主要分配在研发、市场推广、人员培训和运营等方面。这一充足的预算为HS系列松香乳香施胶剂项目提供了充足的资源，确保HS系列松香乳香施胶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HS系列松香乳香施胶剂项目风险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HS系列松香乳香施胶剂项目可能面临的风险包括市场接受度低、技术难题、竞争激烈等。HS系列松香乳香施胶剂项目团队已经制定了相应的风险应对计划，通过前瞻性的风险管理，确保HS系列松香乳香施胶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HS系列松香乳香施胶剂项目团队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HS系列松香乳香施胶剂项目汇聚了一支经验丰富、多领域专业素养的核心团队，确保HS系列松香乳香施胶剂项目在各个方面都能拥有高水平的执行力。团队的协同作战是HS系列松香乳香施胶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HS系列松香乳香施胶剂项目背景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https://d.book118.com/925332203021011112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D02264"/>
    <w:rsid w:val="64D022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5332203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2024-02-23T10:02:00Z</dcterms:created>
  <dcterms:modified xsi:type="dcterms:W3CDTF">2024-02-23T10:02:41Z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28C86BD9A8CE4A3C9B909A51A5EA61C7_11</vt:lpwstr>
  </property>
  <property fmtid="{D5CDD505-2E9C-101B-9397-08002B2CF9AE}" pid="3" name="KSOProductBuildVer">
    <vt:lpwstr>2052-12.1.0.16250</vt:lpwstr>
  </property>
</Properties>
</file>