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功能饮料项目评估报告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69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_Toc6698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3552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_Toc23552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_Toc28210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_Toc4144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6" w:history="1">
        <w:r>
          <w:rPr>
            <w:rFonts w:ascii="仿宋" w:eastAsia="仿宋" w:hAnsi="仿宋" w:cs="仿宋" w:hint="eastAsia"/>
            <w:lang w:eastAsia="zh-CN"/>
          </w:rPr>
          <w:t>(三)、功能饮料项目组成</w:t>
        </w:r>
        <w:r>
          <w:tab/>
        </w:r>
        <w:r>
          <w:fldChar w:fldCharType="begin"/>
        </w:r>
        <w:r>
          <w:instrText xml:space="preserve"> PAGEREF _Toc16746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_Toc17738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1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_Toc7021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59" w:history="1">
        <w:r>
          <w:rPr>
            <w:rFonts w:ascii="仿宋" w:eastAsia="仿宋" w:hAnsi="仿宋" w:cs="仿宋" w:hint="eastAsia"/>
            <w:lang w:eastAsia="zh-CN"/>
          </w:rPr>
          <w:t>二、功能饮料项目建设单位基本情况</w:t>
        </w:r>
        <w:r>
          <w:tab/>
        </w:r>
        <w:r>
          <w:fldChar w:fldCharType="begin"/>
        </w:r>
        <w:r>
          <w:instrText xml:space="preserve"> PAGEREF _Toc14959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0" w:history="1">
        <w:r>
          <w:rPr>
            <w:rFonts w:ascii="仿宋" w:eastAsia="仿宋" w:hAnsi="仿宋" w:cs="仿宋" w:hint="eastAsia"/>
            <w:lang w:eastAsia="zh-CN"/>
          </w:rPr>
          <w:t>(一)、功能饮料项目建设单位基本情况</w:t>
        </w:r>
        <w:r>
          <w:tab/>
        </w:r>
        <w:r>
          <w:fldChar w:fldCharType="begin"/>
        </w:r>
        <w:r>
          <w:instrText xml:space="preserve"> PAGEREF _Toc25880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2" w:history="1">
        <w:r>
          <w:rPr>
            <w:rFonts w:ascii="仿宋" w:eastAsia="仿宋" w:hAnsi="仿宋" w:cs="仿宋" w:hint="eastAsia"/>
            <w:lang w:eastAsia="zh-CN"/>
          </w:rPr>
          <w:t>(二)、功能饮料项目主管单位基本情况</w:t>
        </w:r>
        <w:r>
          <w:tab/>
        </w:r>
        <w:r>
          <w:fldChar w:fldCharType="begin"/>
        </w:r>
        <w:r>
          <w:instrText xml:space="preserve"> PAGEREF _Toc19002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6" w:history="1">
        <w:r>
          <w:rPr>
            <w:rFonts w:ascii="仿宋" w:eastAsia="仿宋" w:hAnsi="仿宋" w:cs="仿宋" w:hint="eastAsia"/>
            <w:lang w:eastAsia="zh-CN"/>
          </w:rPr>
          <w:t>(三)、功能饮料项目技术协作单位基本情况</w:t>
        </w:r>
        <w:r>
          <w:tab/>
        </w:r>
        <w:r>
          <w:fldChar w:fldCharType="begin"/>
        </w:r>
        <w:r>
          <w:instrText xml:space="preserve"> PAGEREF _Toc14066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70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_Toc31270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3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_Toc15203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4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_Toc8784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7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_Toc19467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5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_Toc22535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3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_Toc27263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0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_Toc23040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67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_Toc30767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_Toc29497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_Toc28234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7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_Toc12737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_Toc7628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83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_Toc30983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" w:history="1">
        <w:r>
          <w:rPr>
            <w:rFonts w:ascii="仿宋" w:eastAsia="仿宋" w:hAnsi="仿宋" w:cs="仿宋" w:hint="eastAsia"/>
            <w:lang w:eastAsia="zh-CN"/>
          </w:rPr>
          <w:t>(一)、功能饮料项目实施预备阶段</w:t>
        </w:r>
        <w:r>
          <w:tab/>
        </w:r>
        <w:r>
          <w:fldChar w:fldCharType="begin"/>
        </w:r>
        <w:r>
          <w:instrText xml:space="preserve"> PAGEREF _Toc302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7" w:history="1">
        <w:r>
          <w:rPr>
            <w:rFonts w:ascii="仿宋" w:eastAsia="仿宋" w:hAnsi="仿宋" w:cs="仿宋" w:hint="eastAsia"/>
            <w:lang w:eastAsia="zh-CN"/>
          </w:rPr>
          <w:t>(二)、功能饮料项目实施进度安排</w:t>
        </w:r>
        <w:r>
          <w:tab/>
        </w:r>
        <w:r>
          <w:fldChar w:fldCharType="begin"/>
        </w:r>
        <w:r>
          <w:instrText xml:space="preserve"> PAGEREF _Toc29537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0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_Toc13380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6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_Toc17626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_Toc3145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9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_Toc12699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7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_Toc22837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0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_Toc15460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_Toc25291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7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_Toc9707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_Toc1790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91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_Toc15391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_Toc19616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_Toc8353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_Toc5247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_Toc10230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_Toc16181 \h </w:instrText>
        </w:r>
        <w:r>
          <w:fldChar w:fldCharType="separate"/>
        </w:r>
        <w:r>
          <w:t>55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https://d.book118.com/925332311040011101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功能饮料项目评估报告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功能饮料项目评估报告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206C53"/>
    <w:rsid w:val="15206C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925332311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2024-01-25T06:34:00Z</dcterms:created>
  <dcterms:modified xsi:type="dcterms:W3CDTF">2024-01-25T06:34:55Z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6C124446D21E41A598210A1F2ACD7B58_11</vt:lpwstr>
  </property>
  <property fmtid="{D5CDD505-2E9C-101B-9397-08002B2CF9AE}" pid="3" name="KSOProductBuildVer">
    <vt:lpwstr>2052-12.1.0.16120</vt:lpwstr>
  </property>
</Properties>
</file>