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音频线项目规划设计蓝图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79" w:history="1">
        <w:r>
          <w:rPr>
            <w:rFonts w:ascii="仿宋" w:eastAsia="仿宋" w:hAnsi="仿宋" w:cs="仿宋" w:hint="eastAsia"/>
            <w:lang w:eastAsia="zh-CN"/>
          </w:rPr>
          <w:t>前言</w:t>
        </w:r>
        <w:r>
          <w:tab/>
        </w:r>
        <w:r>
          <w:fldChar w:fldCharType="begin"/>
        </w:r>
        <w:r>
          <w:instrText xml:space="preserve"> PAGEREF _Toc19579 \h </w:instrText>
        </w:r>
        <w:r>
          <w:fldChar w:fldCharType="separate"/>
        </w:r>
        <w:r>
          <w:t>3</w:t>
        </w:r>
        <w:r>
          <w:fldChar w:fldCharType="end"/>
        </w:r>
      </w:hyperlink>
    </w:p>
    <w:p>
      <w:pPr>
        <w:pStyle w:val="TOC1"/>
        <w:tabs>
          <w:tab w:val="right" w:leader="dot" w:pos="8306"/>
        </w:tabs>
      </w:pPr>
      <w:hyperlink w:anchor="_Toc14017" w:history="1">
        <w:r>
          <w:rPr>
            <w:rFonts w:ascii="仿宋" w:eastAsia="仿宋" w:hAnsi="仿宋" w:cs="仿宋" w:hint="eastAsia"/>
            <w:lang w:eastAsia="zh-CN"/>
          </w:rPr>
          <w:t>一、音频线项目绩效评估</w:t>
        </w:r>
        <w:r>
          <w:tab/>
        </w:r>
        <w:r>
          <w:fldChar w:fldCharType="begin"/>
        </w:r>
        <w:r>
          <w:instrText xml:space="preserve"> PAGEREF _Toc14017 \h </w:instrText>
        </w:r>
        <w:r>
          <w:fldChar w:fldCharType="separate"/>
        </w:r>
        <w:r>
          <w:t>3</w:t>
        </w:r>
        <w:r>
          <w:fldChar w:fldCharType="end"/>
        </w:r>
      </w:hyperlink>
    </w:p>
    <w:p>
      <w:pPr>
        <w:pStyle w:val="TOC2"/>
        <w:tabs>
          <w:tab w:val="right" w:leader="dot" w:pos="8306"/>
        </w:tabs>
      </w:pPr>
      <w:hyperlink w:anchor="_Toc12735" w:history="1">
        <w:r>
          <w:rPr>
            <w:rFonts w:ascii="仿宋" w:eastAsia="仿宋" w:hAnsi="仿宋" w:cs="仿宋" w:hint="eastAsia"/>
            <w:lang w:eastAsia="zh-CN"/>
          </w:rPr>
          <w:t>(一)、绩效评估指标</w:t>
        </w:r>
        <w:r>
          <w:tab/>
        </w:r>
        <w:r>
          <w:fldChar w:fldCharType="begin"/>
        </w:r>
        <w:r>
          <w:instrText xml:space="preserve"> PAGEREF _Toc12735 \h </w:instrText>
        </w:r>
        <w:r>
          <w:fldChar w:fldCharType="separate"/>
        </w:r>
        <w:r>
          <w:t>3</w:t>
        </w:r>
        <w:r>
          <w:fldChar w:fldCharType="end"/>
        </w:r>
      </w:hyperlink>
    </w:p>
    <w:p>
      <w:pPr>
        <w:pStyle w:val="TOC2"/>
        <w:tabs>
          <w:tab w:val="right" w:leader="dot" w:pos="8306"/>
        </w:tabs>
      </w:pPr>
      <w:hyperlink w:anchor="_Toc3913" w:history="1">
        <w:r>
          <w:rPr>
            <w:rFonts w:ascii="仿宋" w:eastAsia="仿宋" w:hAnsi="仿宋" w:cs="仿宋" w:hint="eastAsia"/>
            <w:lang w:eastAsia="zh-CN"/>
          </w:rPr>
          <w:t>(二)、绩效评估方法</w:t>
        </w:r>
        <w:r>
          <w:tab/>
        </w:r>
        <w:r>
          <w:fldChar w:fldCharType="begin"/>
        </w:r>
        <w:r>
          <w:instrText xml:space="preserve"> PAGEREF _Toc3913 \h </w:instrText>
        </w:r>
        <w:r>
          <w:fldChar w:fldCharType="separate"/>
        </w:r>
        <w:r>
          <w:t>4</w:t>
        </w:r>
        <w:r>
          <w:fldChar w:fldCharType="end"/>
        </w:r>
      </w:hyperlink>
    </w:p>
    <w:p>
      <w:pPr>
        <w:pStyle w:val="TOC2"/>
        <w:tabs>
          <w:tab w:val="right" w:leader="dot" w:pos="8306"/>
        </w:tabs>
      </w:pPr>
      <w:hyperlink w:anchor="_Toc22347" w:history="1">
        <w:r>
          <w:rPr>
            <w:rFonts w:ascii="仿宋" w:eastAsia="仿宋" w:hAnsi="仿宋" w:cs="仿宋" w:hint="eastAsia"/>
            <w:lang w:eastAsia="zh-CN"/>
          </w:rPr>
          <w:t>(三)、绩效评估周期</w:t>
        </w:r>
        <w:r>
          <w:tab/>
        </w:r>
        <w:r>
          <w:fldChar w:fldCharType="begin"/>
        </w:r>
        <w:r>
          <w:instrText xml:space="preserve"> PAGEREF _Toc22347 \h </w:instrText>
        </w:r>
        <w:r>
          <w:fldChar w:fldCharType="separate"/>
        </w:r>
        <w:r>
          <w:t>5</w:t>
        </w:r>
        <w:r>
          <w:fldChar w:fldCharType="end"/>
        </w:r>
      </w:hyperlink>
    </w:p>
    <w:p>
      <w:pPr>
        <w:pStyle w:val="TOC1"/>
        <w:tabs>
          <w:tab w:val="right" w:leader="dot" w:pos="8306"/>
        </w:tabs>
      </w:pPr>
      <w:hyperlink w:anchor="_Toc14549" w:history="1">
        <w:r>
          <w:rPr>
            <w:rFonts w:ascii="仿宋" w:eastAsia="仿宋" w:hAnsi="仿宋" w:cs="仿宋" w:hint="eastAsia"/>
            <w:lang w:eastAsia="zh-CN"/>
          </w:rPr>
          <w:t>二、音频线项目建设单位说明</w:t>
        </w:r>
        <w:r>
          <w:tab/>
        </w:r>
        <w:r>
          <w:fldChar w:fldCharType="begin"/>
        </w:r>
        <w:r>
          <w:instrText xml:space="preserve"> PAGEREF _Toc14549 \h </w:instrText>
        </w:r>
        <w:r>
          <w:fldChar w:fldCharType="separate"/>
        </w:r>
        <w:r>
          <w:t>6</w:t>
        </w:r>
        <w:r>
          <w:fldChar w:fldCharType="end"/>
        </w:r>
      </w:hyperlink>
    </w:p>
    <w:p>
      <w:pPr>
        <w:pStyle w:val="TOC2"/>
        <w:tabs>
          <w:tab w:val="right" w:leader="dot" w:pos="8306"/>
        </w:tabs>
      </w:pPr>
      <w:hyperlink w:anchor="_Toc5432" w:history="1">
        <w:r>
          <w:rPr>
            <w:rFonts w:ascii="仿宋" w:eastAsia="仿宋" w:hAnsi="仿宋" w:cs="仿宋" w:hint="eastAsia"/>
            <w:lang w:eastAsia="zh-CN"/>
          </w:rPr>
          <w:t>(一)、音频线项目承办单位基本情况</w:t>
        </w:r>
        <w:r>
          <w:tab/>
        </w:r>
        <w:r>
          <w:fldChar w:fldCharType="begin"/>
        </w:r>
        <w:r>
          <w:instrText xml:space="preserve"> PAGEREF _Toc5432 \h </w:instrText>
        </w:r>
        <w:r>
          <w:fldChar w:fldCharType="separate"/>
        </w:r>
        <w:r>
          <w:t>6</w:t>
        </w:r>
        <w:r>
          <w:fldChar w:fldCharType="end"/>
        </w:r>
      </w:hyperlink>
    </w:p>
    <w:p>
      <w:pPr>
        <w:pStyle w:val="TOC2"/>
        <w:tabs>
          <w:tab w:val="right" w:leader="dot" w:pos="8306"/>
        </w:tabs>
      </w:pPr>
      <w:hyperlink w:anchor="_Toc13308" w:history="1">
        <w:r>
          <w:rPr>
            <w:rFonts w:ascii="仿宋" w:eastAsia="仿宋" w:hAnsi="仿宋" w:cs="仿宋" w:hint="eastAsia"/>
            <w:lang w:eastAsia="zh-CN"/>
          </w:rPr>
          <w:t>(二)、公司经济效益分析</w:t>
        </w:r>
        <w:r>
          <w:tab/>
        </w:r>
        <w:r>
          <w:fldChar w:fldCharType="begin"/>
        </w:r>
        <w:r>
          <w:instrText xml:space="preserve"> PAGEREF _Toc13308 \h </w:instrText>
        </w:r>
        <w:r>
          <w:fldChar w:fldCharType="separate"/>
        </w:r>
        <w:r>
          <w:t>7</w:t>
        </w:r>
        <w:r>
          <w:fldChar w:fldCharType="end"/>
        </w:r>
      </w:hyperlink>
    </w:p>
    <w:p>
      <w:pPr>
        <w:pStyle w:val="TOC1"/>
        <w:tabs>
          <w:tab w:val="right" w:leader="dot" w:pos="8306"/>
        </w:tabs>
      </w:pPr>
      <w:hyperlink w:anchor="_Toc22297" w:history="1">
        <w:r>
          <w:rPr>
            <w:rFonts w:ascii="仿宋" w:eastAsia="仿宋" w:hAnsi="仿宋" w:cs="仿宋" w:hint="eastAsia"/>
            <w:lang w:eastAsia="zh-CN"/>
          </w:rPr>
          <w:t>三、音频线项目可持续发展</w:t>
        </w:r>
        <w:r>
          <w:tab/>
        </w:r>
        <w:r>
          <w:fldChar w:fldCharType="begin"/>
        </w:r>
        <w:r>
          <w:instrText xml:space="preserve"> PAGEREF _Toc22297 \h </w:instrText>
        </w:r>
        <w:r>
          <w:fldChar w:fldCharType="separate"/>
        </w:r>
        <w:r>
          <w:t>8</w:t>
        </w:r>
        <w:r>
          <w:fldChar w:fldCharType="end"/>
        </w:r>
      </w:hyperlink>
    </w:p>
    <w:p>
      <w:pPr>
        <w:pStyle w:val="TOC2"/>
        <w:tabs>
          <w:tab w:val="right" w:leader="dot" w:pos="8306"/>
        </w:tabs>
      </w:pPr>
      <w:hyperlink w:anchor="_Toc24053" w:history="1">
        <w:r>
          <w:rPr>
            <w:rFonts w:ascii="仿宋" w:eastAsia="仿宋" w:hAnsi="仿宋" w:cs="仿宋" w:hint="eastAsia"/>
            <w:lang w:eastAsia="zh-CN"/>
          </w:rPr>
          <w:t>(一)、可持续战略与实践</w:t>
        </w:r>
        <w:r>
          <w:tab/>
        </w:r>
        <w:r>
          <w:fldChar w:fldCharType="begin"/>
        </w:r>
        <w:r>
          <w:instrText xml:space="preserve"> PAGEREF _Toc24053 \h </w:instrText>
        </w:r>
        <w:r>
          <w:fldChar w:fldCharType="separate"/>
        </w:r>
        <w:r>
          <w:t>8</w:t>
        </w:r>
        <w:r>
          <w:fldChar w:fldCharType="end"/>
        </w:r>
      </w:hyperlink>
    </w:p>
    <w:p>
      <w:pPr>
        <w:pStyle w:val="TOC2"/>
        <w:tabs>
          <w:tab w:val="right" w:leader="dot" w:pos="8306"/>
        </w:tabs>
      </w:pPr>
      <w:hyperlink w:anchor="_Toc28017" w:history="1">
        <w:r>
          <w:rPr>
            <w:rFonts w:ascii="仿宋" w:eastAsia="仿宋" w:hAnsi="仿宋" w:cs="仿宋" w:hint="eastAsia"/>
            <w:lang w:eastAsia="zh-CN"/>
          </w:rPr>
          <w:t>(二)、环保与社会责任</w:t>
        </w:r>
        <w:r>
          <w:tab/>
        </w:r>
        <w:r>
          <w:fldChar w:fldCharType="begin"/>
        </w:r>
        <w:r>
          <w:instrText xml:space="preserve"> PAGEREF _Toc28017 \h </w:instrText>
        </w:r>
        <w:r>
          <w:fldChar w:fldCharType="separate"/>
        </w:r>
        <w:r>
          <w:t>8</w:t>
        </w:r>
        <w:r>
          <w:fldChar w:fldCharType="end"/>
        </w:r>
      </w:hyperlink>
    </w:p>
    <w:p>
      <w:pPr>
        <w:pStyle w:val="TOC1"/>
        <w:tabs>
          <w:tab w:val="right" w:leader="dot" w:pos="8306"/>
        </w:tabs>
      </w:pPr>
      <w:hyperlink w:anchor="_Toc13502" w:history="1">
        <w:r>
          <w:rPr>
            <w:rFonts w:ascii="仿宋" w:eastAsia="仿宋" w:hAnsi="仿宋" w:cs="仿宋" w:hint="eastAsia"/>
            <w:lang w:eastAsia="zh-CN"/>
          </w:rPr>
          <w:t>四、音频线项目文档管理</w:t>
        </w:r>
        <w:r>
          <w:tab/>
        </w:r>
        <w:r>
          <w:fldChar w:fldCharType="begin"/>
        </w:r>
        <w:r>
          <w:instrText xml:space="preserve"> PAGEREF _Toc13502 \h </w:instrText>
        </w:r>
        <w:r>
          <w:fldChar w:fldCharType="separate"/>
        </w:r>
        <w:r>
          <w:t>9</w:t>
        </w:r>
        <w:r>
          <w:fldChar w:fldCharType="end"/>
        </w:r>
      </w:hyperlink>
    </w:p>
    <w:p>
      <w:pPr>
        <w:pStyle w:val="TOC2"/>
        <w:tabs>
          <w:tab w:val="right" w:leader="dot" w:pos="8306"/>
        </w:tabs>
      </w:pPr>
      <w:hyperlink w:anchor="_Toc6085" w:history="1">
        <w:r>
          <w:rPr>
            <w:rFonts w:ascii="仿宋" w:eastAsia="仿宋" w:hAnsi="仿宋" w:cs="仿宋" w:hint="eastAsia"/>
            <w:lang w:eastAsia="zh-CN"/>
          </w:rPr>
          <w:t>(一)、文档编制与审查</w:t>
        </w:r>
        <w:r>
          <w:tab/>
        </w:r>
        <w:r>
          <w:fldChar w:fldCharType="begin"/>
        </w:r>
        <w:r>
          <w:instrText xml:space="preserve"> PAGEREF _Toc6085 \h </w:instrText>
        </w:r>
        <w:r>
          <w:fldChar w:fldCharType="separate"/>
        </w:r>
        <w:r>
          <w:t>9</w:t>
        </w:r>
        <w:r>
          <w:fldChar w:fldCharType="end"/>
        </w:r>
      </w:hyperlink>
    </w:p>
    <w:p>
      <w:pPr>
        <w:pStyle w:val="TOC2"/>
        <w:tabs>
          <w:tab w:val="right" w:leader="dot" w:pos="8306"/>
        </w:tabs>
      </w:pPr>
      <w:hyperlink w:anchor="_Toc13655" w:history="1">
        <w:r>
          <w:rPr>
            <w:rFonts w:ascii="仿宋" w:eastAsia="仿宋" w:hAnsi="仿宋" w:cs="仿宋" w:hint="eastAsia"/>
            <w:lang w:eastAsia="zh-CN"/>
          </w:rPr>
          <w:t>(二)、文档发布与分发</w:t>
        </w:r>
        <w:r>
          <w:tab/>
        </w:r>
        <w:r>
          <w:fldChar w:fldCharType="begin"/>
        </w:r>
        <w:r>
          <w:instrText xml:space="preserve"> PAGEREF _Toc13655 \h </w:instrText>
        </w:r>
        <w:r>
          <w:fldChar w:fldCharType="separate"/>
        </w:r>
        <w:r>
          <w:t>11</w:t>
        </w:r>
        <w:r>
          <w:fldChar w:fldCharType="end"/>
        </w:r>
      </w:hyperlink>
    </w:p>
    <w:p>
      <w:pPr>
        <w:pStyle w:val="TOC2"/>
        <w:tabs>
          <w:tab w:val="right" w:leader="dot" w:pos="8306"/>
        </w:tabs>
      </w:pPr>
      <w:hyperlink w:anchor="_Toc29789" w:history="1">
        <w:r>
          <w:rPr>
            <w:rFonts w:ascii="仿宋" w:eastAsia="仿宋" w:hAnsi="仿宋" w:cs="仿宋" w:hint="eastAsia"/>
            <w:lang w:eastAsia="zh-CN"/>
          </w:rPr>
          <w:t>(三)、文档存档与归档</w:t>
        </w:r>
        <w:r>
          <w:tab/>
        </w:r>
        <w:r>
          <w:fldChar w:fldCharType="begin"/>
        </w:r>
        <w:r>
          <w:instrText xml:space="preserve"> PAGEREF _Toc29789 \h </w:instrText>
        </w:r>
        <w:r>
          <w:fldChar w:fldCharType="separate"/>
        </w:r>
        <w:r>
          <w:t>11</w:t>
        </w:r>
        <w:r>
          <w:fldChar w:fldCharType="end"/>
        </w:r>
      </w:hyperlink>
    </w:p>
    <w:p>
      <w:pPr>
        <w:pStyle w:val="TOC1"/>
        <w:tabs>
          <w:tab w:val="right" w:leader="dot" w:pos="8306"/>
        </w:tabs>
      </w:pPr>
      <w:hyperlink w:anchor="_Toc27914" w:history="1">
        <w:r>
          <w:rPr>
            <w:rFonts w:ascii="仿宋" w:eastAsia="仿宋" w:hAnsi="仿宋" w:cs="仿宋" w:hint="eastAsia"/>
            <w:lang w:eastAsia="zh-CN"/>
          </w:rPr>
          <w:t>五、音频线项目建设背景及必要性分析</w:t>
        </w:r>
        <w:r>
          <w:tab/>
        </w:r>
        <w:r>
          <w:fldChar w:fldCharType="begin"/>
        </w:r>
        <w:r>
          <w:instrText xml:space="preserve"> PAGEREF _Toc27914 \h </w:instrText>
        </w:r>
        <w:r>
          <w:fldChar w:fldCharType="separate"/>
        </w:r>
        <w:r>
          <w:t>13</w:t>
        </w:r>
        <w:r>
          <w:fldChar w:fldCharType="end"/>
        </w:r>
      </w:hyperlink>
    </w:p>
    <w:p>
      <w:pPr>
        <w:pStyle w:val="TOC2"/>
        <w:tabs>
          <w:tab w:val="right" w:leader="dot" w:pos="8306"/>
        </w:tabs>
      </w:pPr>
      <w:hyperlink w:anchor="_Toc10994" w:history="1">
        <w:r>
          <w:rPr>
            <w:rFonts w:ascii="仿宋" w:eastAsia="仿宋" w:hAnsi="仿宋" w:cs="仿宋" w:hint="eastAsia"/>
            <w:lang w:eastAsia="zh-CN"/>
          </w:rPr>
          <w:t>(一)、音频线项目背景分析</w:t>
        </w:r>
        <w:r>
          <w:tab/>
        </w:r>
        <w:r>
          <w:fldChar w:fldCharType="begin"/>
        </w:r>
        <w:r>
          <w:instrText xml:space="preserve"> PAGEREF _Toc10994 \h </w:instrText>
        </w:r>
        <w:r>
          <w:fldChar w:fldCharType="separate"/>
        </w:r>
        <w:r>
          <w:t>13</w:t>
        </w:r>
        <w:r>
          <w:fldChar w:fldCharType="end"/>
        </w:r>
      </w:hyperlink>
    </w:p>
    <w:p>
      <w:pPr>
        <w:pStyle w:val="TOC2"/>
        <w:tabs>
          <w:tab w:val="right" w:leader="dot" w:pos="8306"/>
        </w:tabs>
      </w:pPr>
      <w:hyperlink w:anchor="_Toc24033" w:history="1">
        <w:r>
          <w:rPr>
            <w:rFonts w:ascii="仿宋" w:eastAsia="仿宋" w:hAnsi="仿宋" w:cs="仿宋" w:hint="eastAsia"/>
            <w:lang w:eastAsia="zh-CN"/>
          </w:rPr>
          <w:t>(二)、音频线项目建设必要性分析</w:t>
        </w:r>
        <w:r>
          <w:tab/>
        </w:r>
        <w:r>
          <w:fldChar w:fldCharType="begin"/>
        </w:r>
        <w:r>
          <w:instrText xml:space="preserve"> PAGEREF _Toc24033 \h </w:instrText>
        </w:r>
        <w:r>
          <w:fldChar w:fldCharType="separate"/>
        </w:r>
        <w:r>
          <w:t>14</w:t>
        </w:r>
        <w:r>
          <w:fldChar w:fldCharType="end"/>
        </w:r>
      </w:hyperlink>
    </w:p>
    <w:p>
      <w:pPr>
        <w:pStyle w:val="TOC1"/>
        <w:tabs>
          <w:tab w:val="right" w:leader="dot" w:pos="8306"/>
        </w:tabs>
      </w:pPr>
      <w:hyperlink w:anchor="_Toc4564" w:history="1">
        <w:r>
          <w:rPr>
            <w:rFonts w:ascii="仿宋" w:eastAsia="仿宋" w:hAnsi="仿宋" w:cs="仿宋" w:hint="eastAsia"/>
            <w:lang w:eastAsia="zh-CN"/>
          </w:rPr>
          <w:t>六、音频线项目选址可行性分析</w:t>
        </w:r>
        <w:r>
          <w:tab/>
        </w:r>
        <w:r>
          <w:fldChar w:fldCharType="begin"/>
        </w:r>
        <w:r>
          <w:instrText xml:space="preserve"> PAGEREF _Toc4564 \h </w:instrText>
        </w:r>
        <w:r>
          <w:fldChar w:fldCharType="separate"/>
        </w:r>
        <w:r>
          <w:t>16</w:t>
        </w:r>
        <w:r>
          <w:fldChar w:fldCharType="end"/>
        </w:r>
      </w:hyperlink>
    </w:p>
    <w:p>
      <w:pPr>
        <w:pStyle w:val="TOC2"/>
        <w:tabs>
          <w:tab w:val="right" w:leader="dot" w:pos="8306"/>
        </w:tabs>
      </w:pPr>
      <w:hyperlink w:anchor="_Toc6055" w:history="1">
        <w:r>
          <w:rPr>
            <w:rFonts w:ascii="仿宋" w:eastAsia="仿宋" w:hAnsi="仿宋" w:cs="仿宋" w:hint="eastAsia"/>
            <w:lang w:eastAsia="zh-CN"/>
          </w:rPr>
          <w:t>(一)、音频线项目选址</w:t>
        </w:r>
        <w:r>
          <w:tab/>
        </w:r>
        <w:r>
          <w:fldChar w:fldCharType="begin"/>
        </w:r>
        <w:r>
          <w:instrText xml:space="preserve"> PAGEREF _Toc6055 \h </w:instrText>
        </w:r>
        <w:r>
          <w:fldChar w:fldCharType="separate"/>
        </w:r>
        <w:r>
          <w:t>16</w:t>
        </w:r>
        <w:r>
          <w:fldChar w:fldCharType="end"/>
        </w:r>
      </w:hyperlink>
    </w:p>
    <w:p>
      <w:pPr>
        <w:pStyle w:val="TOC2"/>
        <w:tabs>
          <w:tab w:val="right" w:leader="dot" w:pos="8306"/>
        </w:tabs>
      </w:pPr>
      <w:hyperlink w:anchor="_Toc18777" w:history="1">
        <w:r>
          <w:rPr>
            <w:rFonts w:ascii="仿宋" w:eastAsia="仿宋" w:hAnsi="仿宋" w:cs="仿宋" w:hint="eastAsia"/>
            <w:lang w:eastAsia="zh-CN"/>
          </w:rPr>
          <w:t>(二)、用地控制指标</w:t>
        </w:r>
        <w:r>
          <w:tab/>
        </w:r>
        <w:r>
          <w:fldChar w:fldCharType="begin"/>
        </w:r>
        <w:r>
          <w:instrText xml:space="preserve"> PAGEREF _Toc18777 \h </w:instrText>
        </w:r>
        <w:r>
          <w:fldChar w:fldCharType="separate"/>
        </w:r>
        <w:r>
          <w:t>16</w:t>
        </w:r>
        <w:r>
          <w:fldChar w:fldCharType="end"/>
        </w:r>
      </w:hyperlink>
    </w:p>
    <w:p>
      <w:pPr>
        <w:pStyle w:val="TOC2"/>
        <w:tabs>
          <w:tab w:val="right" w:leader="dot" w:pos="8306"/>
        </w:tabs>
      </w:pPr>
      <w:hyperlink w:anchor="_Toc12851" w:history="1">
        <w:r>
          <w:rPr>
            <w:rFonts w:ascii="仿宋" w:eastAsia="仿宋" w:hAnsi="仿宋" w:cs="仿宋" w:hint="eastAsia"/>
            <w:lang w:eastAsia="zh-CN"/>
          </w:rPr>
          <w:t>(三)、节约用地措施</w:t>
        </w:r>
        <w:r>
          <w:tab/>
        </w:r>
        <w:r>
          <w:fldChar w:fldCharType="begin"/>
        </w:r>
        <w:r>
          <w:instrText xml:space="preserve"> PAGEREF _Toc12851 \h </w:instrText>
        </w:r>
        <w:r>
          <w:fldChar w:fldCharType="separate"/>
        </w:r>
        <w:r>
          <w:t>18</w:t>
        </w:r>
        <w:r>
          <w:fldChar w:fldCharType="end"/>
        </w:r>
      </w:hyperlink>
    </w:p>
    <w:p>
      <w:pPr>
        <w:pStyle w:val="TOC2"/>
        <w:tabs>
          <w:tab w:val="right" w:leader="dot" w:pos="8306"/>
        </w:tabs>
      </w:pPr>
      <w:hyperlink w:anchor="_Toc26504" w:history="1">
        <w:r>
          <w:rPr>
            <w:rFonts w:ascii="仿宋" w:eastAsia="仿宋" w:hAnsi="仿宋" w:cs="仿宋" w:hint="eastAsia"/>
            <w:lang w:eastAsia="zh-CN"/>
          </w:rPr>
          <w:t>(四)、总图布置方案</w:t>
        </w:r>
        <w:r>
          <w:tab/>
        </w:r>
        <w:r>
          <w:fldChar w:fldCharType="begin"/>
        </w:r>
        <w:r>
          <w:instrText xml:space="preserve"> PAGEREF _Toc26504 \h </w:instrText>
        </w:r>
        <w:r>
          <w:fldChar w:fldCharType="separate"/>
        </w:r>
        <w:r>
          <w:t>19</w:t>
        </w:r>
        <w:r>
          <w:fldChar w:fldCharType="end"/>
        </w:r>
      </w:hyperlink>
    </w:p>
    <w:p>
      <w:pPr>
        <w:pStyle w:val="TOC2"/>
        <w:tabs>
          <w:tab w:val="right" w:leader="dot" w:pos="8306"/>
        </w:tabs>
      </w:pPr>
      <w:hyperlink w:anchor="_Toc31437" w:history="1">
        <w:r>
          <w:rPr>
            <w:rFonts w:ascii="仿宋" w:eastAsia="仿宋" w:hAnsi="仿宋" w:cs="仿宋" w:hint="eastAsia"/>
            <w:lang w:eastAsia="zh-CN"/>
          </w:rPr>
          <w:t>(五)、选址综合评价</w:t>
        </w:r>
        <w:r>
          <w:tab/>
        </w:r>
        <w:r>
          <w:fldChar w:fldCharType="begin"/>
        </w:r>
        <w:r>
          <w:instrText xml:space="preserve"> PAGEREF _Toc31437 \h </w:instrText>
        </w:r>
        <w:r>
          <w:fldChar w:fldCharType="separate"/>
        </w:r>
        <w:r>
          <w:t>20</w:t>
        </w:r>
        <w:r>
          <w:fldChar w:fldCharType="end"/>
        </w:r>
      </w:hyperlink>
    </w:p>
    <w:p>
      <w:pPr>
        <w:pStyle w:val="TOC1"/>
        <w:tabs>
          <w:tab w:val="right" w:leader="dot" w:pos="8306"/>
        </w:tabs>
      </w:pPr>
      <w:hyperlink w:anchor="_Toc24162" w:history="1">
        <w:r>
          <w:rPr>
            <w:rFonts w:ascii="仿宋" w:eastAsia="仿宋" w:hAnsi="仿宋" w:cs="仿宋" w:hint="eastAsia"/>
            <w:lang w:eastAsia="zh-CN"/>
          </w:rPr>
          <w:t>七、音频线项目技术管理</w:t>
        </w:r>
        <w:r>
          <w:tab/>
        </w:r>
        <w:r>
          <w:fldChar w:fldCharType="begin"/>
        </w:r>
        <w:r>
          <w:instrText xml:space="preserve"> PAGEREF _Toc24162 \h </w:instrText>
        </w:r>
        <w:r>
          <w:fldChar w:fldCharType="separate"/>
        </w:r>
        <w:r>
          <w:t>21</w:t>
        </w:r>
        <w:r>
          <w:fldChar w:fldCharType="end"/>
        </w:r>
      </w:hyperlink>
    </w:p>
    <w:p>
      <w:pPr>
        <w:pStyle w:val="TOC2"/>
        <w:tabs>
          <w:tab w:val="right" w:leader="dot" w:pos="8306"/>
        </w:tabs>
      </w:pPr>
      <w:hyperlink w:anchor="_Toc30183" w:history="1">
        <w:r>
          <w:rPr>
            <w:rFonts w:ascii="仿宋" w:eastAsia="仿宋" w:hAnsi="仿宋" w:cs="仿宋" w:hint="eastAsia"/>
            <w:lang w:eastAsia="zh-CN"/>
          </w:rPr>
          <w:t>(一)、技术方案选用方向</w:t>
        </w:r>
        <w:r>
          <w:tab/>
        </w:r>
        <w:r>
          <w:fldChar w:fldCharType="begin"/>
        </w:r>
        <w:r>
          <w:instrText xml:space="preserve"> PAGEREF _Toc30183 \h </w:instrText>
        </w:r>
        <w:r>
          <w:fldChar w:fldCharType="separate"/>
        </w:r>
        <w:r>
          <w:t>21</w:t>
        </w:r>
        <w:r>
          <w:fldChar w:fldCharType="end"/>
        </w:r>
      </w:hyperlink>
    </w:p>
    <w:p>
      <w:pPr>
        <w:pStyle w:val="TOC2"/>
        <w:tabs>
          <w:tab w:val="right" w:leader="dot" w:pos="8306"/>
        </w:tabs>
      </w:pPr>
      <w:hyperlink w:anchor="_Toc22842" w:history="1">
        <w:r>
          <w:rPr>
            <w:rFonts w:ascii="仿宋" w:eastAsia="仿宋" w:hAnsi="仿宋" w:cs="仿宋" w:hint="eastAsia"/>
            <w:lang w:eastAsia="zh-CN"/>
          </w:rPr>
          <w:t>(二)、工艺技术方案选用原则</w:t>
        </w:r>
        <w:r>
          <w:tab/>
        </w:r>
        <w:r>
          <w:fldChar w:fldCharType="begin"/>
        </w:r>
        <w:r>
          <w:instrText xml:space="preserve"> PAGEREF _Toc22842 \h </w:instrText>
        </w:r>
        <w:r>
          <w:fldChar w:fldCharType="separate"/>
        </w:r>
        <w:r>
          <w:t>23</w:t>
        </w:r>
        <w:r>
          <w:fldChar w:fldCharType="end"/>
        </w:r>
      </w:hyperlink>
    </w:p>
    <w:p>
      <w:pPr>
        <w:pStyle w:val="TOC2"/>
        <w:tabs>
          <w:tab w:val="right" w:leader="dot" w:pos="8306"/>
        </w:tabs>
      </w:pPr>
      <w:hyperlink w:anchor="_Toc8073" w:history="1">
        <w:r>
          <w:rPr>
            <w:rFonts w:ascii="仿宋" w:eastAsia="仿宋" w:hAnsi="仿宋" w:cs="仿宋" w:hint="eastAsia"/>
            <w:lang w:eastAsia="zh-CN"/>
          </w:rPr>
          <w:t>(三)、工艺技术方案要求</w:t>
        </w:r>
        <w:r>
          <w:tab/>
        </w:r>
        <w:r>
          <w:fldChar w:fldCharType="begin"/>
        </w:r>
        <w:r>
          <w:instrText xml:space="preserve"> PAGEREF _Toc8073 \h </w:instrText>
        </w:r>
        <w:r>
          <w:fldChar w:fldCharType="separate"/>
        </w:r>
        <w:r>
          <w:t>25</w:t>
        </w:r>
        <w:r>
          <w:fldChar w:fldCharType="end"/>
        </w:r>
      </w:hyperlink>
    </w:p>
    <w:p>
      <w:pPr>
        <w:pStyle w:val="TOC1"/>
        <w:tabs>
          <w:tab w:val="right" w:leader="dot" w:pos="8306"/>
        </w:tabs>
      </w:pPr>
      <w:hyperlink w:anchor="_Toc29173" w:history="1">
        <w:r>
          <w:rPr>
            <w:rFonts w:ascii="仿宋" w:eastAsia="仿宋" w:hAnsi="仿宋" w:cs="仿宋" w:hint="eastAsia"/>
            <w:lang w:eastAsia="zh-CN"/>
          </w:rPr>
          <w:t>八、音频线项目社会影响</w:t>
        </w:r>
        <w:r>
          <w:tab/>
        </w:r>
        <w:r>
          <w:fldChar w:fldCharType="begin"/>
        </w:r>
        <w:r>
          <w:instrText xml:space="preserve"> PAGEREF _Toc29173 \h </w:instrText>
        </w:r>
        <w:r>
          <w:fldChar w:fldCharType="separate"/>
        </w:r>
        <w:r>
          <w:t>27</w:t>
        </w:r>
        <w:r>
          <w:fldChar w:fldCharType="end"/>
        </w:r>
      </w:hyperlink>
    </w:p>
    <w:p>
      <w:pPr>
        <w:pStyle w:val="TOC2"/>
        <w:tabs>
          <w:tab w:val="right" w:leader="dot" w:pos="8306"/>
        </w:tabs>
      </w:pPr>
      <w:hyperlink w:anchor="_Toc26647" w:history="1">
        <w:r>
          <w:rPr>
            <w:rFonts w:ascii="仿宋" w:eastAsia="仿宋" w:hAnsi="仿宋" w:cs="仿宋" w:hint="eastAsia"/>
            <w:lang w:eastAsia="zh-CN"/>
          </w:rPr>
          <w:t>(一)、社会责任与义务</w:t>
        </w:r>
        <w:r>
          <w:tab/>
        </w:r>
        <w:r>
          <w:fldChar w:fldCharType="begin"/>
        </w:r>
        <w:r>
          <w:instrText xml:space="preserve"> PAGEREF _Toc26647 \h </w:instrText>
        </w:r>
        <w:r>
          <w:fldChar w:fldCharType="separate"/>
        </w:r>
        <w:r>
          <w:t>27</w:t>
        </w:r>
        <w:r>
          <w:fldChar w:fldCharType="end"/>
        </w:r>
      </w:hyperlink>
    </w:p>
    <w:p>
      <w:pPr>
        <w:pStyle w:val="TOC2"/>
        <w:tabs>
          <w:tab w:val="right" w:leader="dot" w:pos="8306"/>
        </w:tabs>
      </w:pPr>
      <w:hyperlink w:anchor="_Toc25902" w:history="1">
        <w:r>
          <w:rPr>
            <w:rFonts w:ascii="仿宋" w:eastAsia="仿宋" w:hAnsi="仿宋" w:cs="仿宋" w:hint="eastAsia"/>
            <w:lang w:eastAsia="zh-CN"/>
          </w:rPr>
          <w:t>(二)、社会参与与沟通</w:t>
        </w:r>
        <w:r>
          <w:tab/>
        </w:r>
        <w:r>
          <w:fldChar w:fldCharType="begin"/>
        </w:r>
        <w:r>
          <w:instrText xml:space="preserve"> PAGEREF _Toc25902 \h </w:instrText>
        </w:r>
        <w:r>
          <w:fldChar w:fldCharType="separate"/>
        </w:r>
        <w:r>
          <w:t>27</w:t>
        </w:r>
        <w:r>
          <w:fldChar w:fldCharType="end"/>
        </w:r>
      </w:hyperlink>
    </w:p>
    <w:p>
      <w:pPr>
        <w:pStyle w:val="TOC1"/>
        <w:tabs>
          <w:tab w:val="right" w:leader="dot" w:pos="8306"/>
        </w:tabs>
      </w:pPr>
      <w:hyperlink w:anchor="_Toc6242" w:history="1">
        <w:r>
          <w:rPr>
            <w:rFonts w:ascii="仿宋" w:eastAsia="仿宋" w:hAnsi="仿宋" w:cs="仿宋" w:hint="eastAsia"/>
            <w:lang w:eastAsia="zh-CN"/>
          </w:rPr>
          <w:t>九、音频线项目人力资源管理</w:t>
        </w:r>
        <w:r>
          <w:tab/>
        </w:r>
        <w:r>
          <w:fldChar w:fldCharType="begin"/>
        </w:r>
        <w:r>
          <w:instrText xml:space="preserve"> PAGEREF _Toc6242 \h </w:instrText>
        </w:r>
        <w:r>
          <w:fldChar w:fldCharType="separate"/>
        </w:r>
        <w:r>
          <w:t>28</w:t>
        </w:r>
        <w:r>
          <w:fldChar w:fldCharType="end"/>
        </w:r>
      </w:hyperlink>
    </w:p>
    <w:p>
      <w:pPr>
        <w:pStyle w:val="TOC2"/>
        <w:tabs>
          <w:tab w:val="right" w:leader="dot" w:pos="8306"/>
        </w:tabs>
      </w:pPr>
      <w:hyperlink w:anchor="_Toc25741" w:history="1">
        <w:r>
          <w:rPr>
            <w:rFonts w:ascii="仿宋" w:eastAsia="仿宋" w:hAnsi="仿宋" w:cs="仿宋" w:hint="eastAsia"/>
            <w:lang w:eastAsia="zh-CN"/>
          </w:rPr>
          <w:t>(一)、建立健全的预算管理制度</w:t>
        </w:r>
        <w:r>
          <w:tab/>
        </w:r>
        <w:r>
          <w:fldChar w:fldCharType="begin"/>
        </w:r>
        <w:r>
          <w:instrText xml:space="preserve"> PAGEREF _Toc25741 \h </w:instrText>
        </w:r>
        <w:r>
          <w:fldChar w:fldCharType="separate"/>
        </w:r>
        <w:r>
          <w:t>28</w:t>
        </w:r>
        <w:r>
          <w:fldChar w:fldCharType="end"/>
        </w:r>
      </w:hyperlink>
    </w:p>
    <w:p>
      <w:pPr>
        <w:pStyle w:val="TOC2"/>
        <w:tabs>
          <w:tab w:val="right" w:leader="dot" w:pos="8306"/>
        </w:tabs>
      </w:pPr>
      <w:hyperlink w:anchor="_Toc24352" w:history="1">
        <w:r>
          <w:rPr>
            <w:rFonts w:ascii="仿宋" w:eastAsia="仿宋" w:hAnsi="仿宋" w:cs="仿宋" w:hint="eastAsia"/>
            <w:lang w:eastAsia="zh-CN"/>
          </w:rPr>
          <w:t>(二)、加强资金流动监控</w:t>
        </w:r>
        <w:r>
          <w:tab/>
        </w:r>
        <w:r>
          <w:fldChar w:fldCharType="begin"/>
        </w:r>
        <w:r>
          <w:instrText xml:space="preserve"> PAGEREF _Toc24352 \h </w:instrText>
        </w:r>
        <w:r>
          <w:fldChar w:fldCharType="separate"/>
        </w:r>
        <w:r>
          <w:t>30</w:t>
        </w:r>
        <w:r>
          <w:fldChar w:fldCharType="end"/>
        </w:r>
      </w:hyperlink>
    </w:p>
    <w:p>
      <w:pPr>
        <w:pStyle w:val="TOC2"/>
        <w:tabs>
          <w:tab w:val="right" w:leader="dot" w:pos="8306"/>
        </w:tabs>
      </w:pPr>
      <w:hyperlink w:anchor="_Toc24796" w:history="1">
        <w:r>
          <w:rPr>
            <w:rFonts w:ascii="仿宋" w:eastAsia="仿宋" w:hAnsi="仿宋" w:cs="仿宋" w:hint="eastAsia"/>
            <w:lang w:eastAsia="zh-CN"/>
          </w:rPr>
          <w:t>(三)、制定完善的风险控制机制</w:t>
        </w:r>
        <w:r>
          <w:tab/>
        </w:r>
        <w:r>
          <w:fldChar w:fldCharType="begin"/>
        </w:r>
        <w:r>
          <w:instrText xml:space="preserve"> PAGEREF _Toc24796 \h </w:instrText>
        </w:r>
        <w:r>
          <w:fldChar w:fldCharType="separate"/>
        </w:r>
        <w:r>
          <w:t>31</w:t>
        </w:r>
        <w:r>
          <w:fldChar w:fldCharType="end"/>
        </w:r>
      </w:hyperlink>
    </w:p>
    <w:p>
      <w:pPr>
        <w:pStyle w:val="TOC2"/>
        <w:tabs>
          <w:tab w:val="right" w:leader="dot" w:pos="8306"/>
        </w:tabs>
      </w:pPr>
      <w:hyperlink w:anchor="_Toc6973" w:history="1">
        <w:r>
          <w:rPr>
            <w:rFonts w:ascii="仿宋" w:eastAsia="仿宋" w:hAnsi="仿宋" w:cs="仿宋" w:hint="eastAsia"/>
            <w:lang w:eastAsia="zh-CN"/>
          </w:rPr>
          <w:t>(四)、优化成本管理</w:t>
        </w:r>
        <w:r>
          <w:tab/>
        </w:r>
        <w:r>
          <w:fldChar w:fldCharType="begin"/>
        </w:r>
        <w:r>
          <w:instrText xml:space="preserve"> PAGEREF _Toc6973 \h </w:instrText>
        </w:r>
        <w:r>
          <w:fldChar w:fldCharType="separate"/>
        </w:r>
        <w:r>
          <w:t>32</w:t>
        </w:r>
        <w:r>
          <w:fldChar w:fldCharType="end"/>
        </w:r>
      </w:hyperlink>
    </w:p>
    <w:p>
      <w:pPr>
        <w:pStyle w:val="TOC1"/>
        <w:tabs>
          <w:tab w:val="right" w:leader="dot" w:pos="8306"/>
        </w:tabs>
      </w:pPr>
      <w:hyperlink w:anchor="_Toc12687" w:history="1">
        <w:r>
          <w:rPr>
            <w:rFonts w:ascii="仿宋" w:eastAsia="仿宋" w:hAnsi="仿宋" w:cs="仿宋" w:hint="eastAsia"/>
            <w:lang w:eastAsia="zh-CN"/>
          </w:rPr>
          <w:t>十、音频线项目创新与研发</w:t>
        </w:r>
        <w:r>
          <w:tab/>
        </w:r>
        <w:r>
          <w:fldChar w:fldCharType="begin"/>
        </w:r>
        <w:r>
          <w:instrText xml:space="preserve"> PAGEREF _Toc12687 \h </w:instrText>
        </w:r>
        <w:r>
          <w:fldChar w:fldCharType="separate"/>
        </w:r>
        <w:r>
          <w:t>34</w:t>
        </w:r>
        <w:r>
          <w:fldChar w:fldCharType="end"/>
        </w:r>
      </w:hyperlink>
    </w:p>
    <w:p>
      <w:pPr>
        <w:pStyle w:val="TOC2"/>
        <w:tabs>
          <w:tab w:val="right" w:leader="dot" w:pos="8306"/>
        </w:tabs>
      </w:pPr>
      <w:hyperlink w:anchor="_Toc20902" w:history="1">
        <w:r>
          <w:rPr>
            <w:rFonts w:ascii="仿宋" w:eastAsia="仿宋" w:hAnsi="仿宋" w:cs="仿宋" w:hint="eastAsia"/>
            <w:lang w:eastAsia="zh-CN"/>
          </w:rPr>
          <w:t>(一)、创新策略与方向</w:t>
        </w:r>
        <w:r>
          <w:tab/>
        </w:r>
        <w:r>
          <w:fldChar w:fldCharType="begin"/>
        </w:r>
        <w:r>
          <w:instrText xml:space="preserve"> PAGEREF _Toc20902 \h </w:instrText>
        </w:r>
        <w:r>
          <w:fldChar w:fldCharType="separate"/>
        </w:r>
        <w:r>
          <w:t>34</w:t>
        </w:r>
        <w:r>
          <w:fldChar w:fldCharType="end"/>
        </w:r>
      </w:hyperlink>
    </w:p>
    <w:p>
      <w:pPr>
        <w:pStyle w:val="TOC2"/>
        <w:tabs>
          <w:tab w:val="right" w:leader="dot" w:pos="8306"/>
        </w:tabs>
      </w:pPr>
      <w:hyperlink w:anchor="_Toc28136" w:history="1">
        <w:r>
          <w:rPr>
            <w:rFonts w:ascii="仿宋" w:eastAsia="仿宋" w:hAnsi="仿宋" w:cs="仿宋" w:hint="eastAsia"/>
            <w:lang w:eastAsia="zh-CN"/>
          </w:rPr>
          <w:t>(二)、研发规划与投入</w:t>
        </w:r>
        <w:r>
          <w:tab/>
        </w:r>
        <w:r>
          <w:fldChar w:fldCharType="begin"/>
        </w:r>
        <w:r>
          <w:instrText xml:space="preserve"> PAGEREF _Toc28136 \h </w:instrText>
        </w:r>
        <w:r>
          <w:fldChar w:fldCharType="separate"/>
        </w:r>
        <w:r>
          <w:t>35</w:t>
        </w:r>
        <w:r>
          <w:fldChar w:fldCharType="end"/>
        </w:r>
      </w:hyperlink>
    </w:p>
    <w:p>
      <w:pPr>
        <w:pStyle w:val="TOC1"/>
        <w:tabs>
          <w:tab w:val="right" w:leader="dot" w:pos="8306"/>
        </w:tabs>
      </w:pPr>
      <w:hyperlink w:anchor="_Toc29310" w:history="1">
        <w:r>
          <w:rPr>
            <w:rFonts w:ascii="仿宋" w:eastAsia="仿宋" w:hAnsi="仿宋" w:cs="仿宋" w:hint="eastAsia"/>
            <w:lang w:eastAsia="zh-CN"/>
          </w:rPr>
          <w:t>十一、音频线项目环境影响分析</w:t>
        </w:r>
        <w:r>
          <w:tab/>
        </w:r>
        <w:r>
          <w:fldChar w:fldCharType="begin"/>
        </w:r>
        <w:r>
          <w:instrText xml:space="preserve"> PAGEREF _Toc29310 \h </w:instrText>
        </w:r>
        <w:r>
          <w:fldChar w:fldCharType="separate"/>
        </w:r>
        <w:r>
          <w:t>37</w:t>
        </w:r>
        <w:r>
          <w:fldChar w:fldCharType="end"/>
        </w:r>
      </w:hyperlink>
    </w:p>
    <w:p>
      <w:pPr>
        <w:pStyle w:val="TOC2"/>
        <w:tabs>
          <w:tab w:val="right" w:leader="dot" w:pos="8306"/>
        </w:tabs>
      </w:pPr>
      <w:hyperlink w:anchor="_Toc11227" w:history="1">
        <w:r>
          <w:rPr>
            <w:rFonts w:ascii="仿宋" w:eastAsia="仿宋" w:hAnsi="仿宋" w:cs="仿宋" w:hint="eastAsia"/>
            <w:lang w:eastAsia="zh-CN"/>
          </w:rPr>
          <w:t>(一)、建设区域环境质量现状</w:t>
        </w:r>
        <w:r>
          <w:tab/>
        </w:r>
        <w:r>
          <w:fldChar w:fldCharType="begin"/>
        </w:r>
        <w:r>
          <w:instrText xml:space="preserve"> PAGEREF _Toc11227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89" w:history="1">
        <w:r>
          <w:rPr>
            <w:rFonts w:ascii="仿宋" w:eastAsia="仿宋" w:hAnsi="仿宋" w:cs="仿宋" w:hint="eastAsia"/>
            <w:lang w:eastAsia="zh-CN"/>
          </w:rPr>
          <w:t>(二)、建设期环境保护</w:t>
        </w:r>
        <w:r>
          <w:tab/>
        </w:r>
        <w:r>
          <w:fldChar w:fldCharType="begin"/>
        </w:r>
        <w:r>
          <w:instrText xml:space="preserve"> PAGEREF _Toc28889 \h </w:instrText>
        </w:r>
        <w:r>
          <w:fldChar w:fldCharType="separate"/>
        </w:r>
        <w:r>
          <w:t>38</w:t>
        </w:r>
        <w:r>
          <w:fldChar w:fldCharType="end"/>
        </w:r>
      </w:hyperlink>
    </w:p>
    <w:p>
      <w:pPr>
        <w:pStyle w:val="TOC2"/>
        <w:tabs>
          <w:tab w:val="right" w:leader="dot" w:pos="8306"/>
        </w:tabs>
      </w:pPr>
      <w:hyperlink w:anchor="_Toc15188" w:history="1">
        <w:r>
          <w:rPr>
            <w:rFonts w:ascii="仿宋" w:eastAsia="仿宋" w:hAnsi="仿宋" w:cs="仿宋" w:hint="eastAsia"/>
            <w:lang w:eastAsia="zh-CN"/>
          </w:rPr>
          <w:t>(三)、运营期环境保护</w:t>
        </w:r>
        <w:r>
          <w:tab/>
        </w:r>
        <w:r>
          <w:fldChar w:fldCharType="begin"/>
        </w:r>
        <w:r>
          <w:instrText xml:space="preserve"> PAGEREF _Toc15188 \h </w:instrText>
        </w:r>
        <w:r>
          <w:fldChar w:fldCharType="separate"/>
        </w:r>
        <w:r>
          <w:t>39</w:t>
        </w:r>
        <w:r>
          <w:fldChar w:fldCharType="end"/>
        </w:r>
      </w:hyperlink>
    </w:p>
    <w:p>
      <w:pPr>
        <w:pStyle w:val="TOC2"/>
        <w:tabs>
          <w:tab w:val="right" w:leader="dot" w:pos="8306"/>
        </w:tabs>
      </w:pPr>
      <w:hyperlink w:anchor="_Toc2416" w:history="1">
        <w:r>
          <w:rPr>
            <w:rFonts w:ascii="仿宋" w:eastAsia="仿宋" w:hAnsi="仿宋" w:cs="仿宋" w:hint="eastAsia"/>
            <w:lang w:eastAsia="zh-CN"/>
          </w:rPr>
          <w:t>(四)、音频线项目建设对区域经济的影响</w:t>
        </w:r>
        <w:r>
          <w:tab/>
        </w:r>
        <w:r>
          <w:fldChar w:fldCharType="begin"/>
        </w:r>
        <w:r>
          <w:instrText xml:space="preserve"> PAGEREF _Toc2416 \h </w:instrText>
        </w:r>
        <w:r>
          <w:fldChar w:fldCharType="separate"/>
        </w:r>
        <w:r>
          <w:t>41</w:t>
        </w:r>
        <w:r>
          <w:fldChar w:fldCharType="end"/>
        </w:r>
      </w:hyperlink>
    </w:p>
    <w:p>
      <w:pPr>
        <w:pStyle w:val="TOC2"/>
        <w:tabs>
          <w:tab w:val="right" w:leader="dot" w:pos="8306"/>
        </w:tabs>
      </w:pPr>
      <w:hyperlink w:anchor="_Toc26784" w:history="1">
        <w:r>
          <w:rPr>
            <w:rFonts w:ascii="仿宋" w:eastAsia="仿宋" w:hAnsi="仿宋" w:cs="仿宋" w:hint="eastAsia"/>
            <w:lang w:eastAsia="zh-CN"/>
          </w:rPr>
          <w:t>(五)、废弃物处理</w:t>
        </w:r>
        <w:r>
          <w:tab/>
        </w:r>
        <w:r>
          <w:fldChar w:fldCharType="begin"/>
        </w:r>
        <w:r>
          <w:instrText xml:space="preserve"> PAGEREF _Toc26784 \h </w:instrText>
        </w:r>
        <w:r>
          <w:fldChar w:fldCharType="separate"/>
        </w:r>
        <w:r>
          <w:t>42</w:t>
        </w:r>
        <w:r>
          <w:fldChar w:fldCharType="end"/>
        </w:r>
      </w:hyperlink>
    </w:p>
    <w:p>
      <w:pPr>
        <w:pStyle w:val="TOC2"/>
        <w:tabs>
          <w:tab w:val="right" w:leader="dot" w:pos="8306"/>
        </w:tabs>
      </w:pPr>
      <w:hyperlink w:anchor="_Toc14326" w:history="1">
        <w:r>
          <w:rPr>
            <w:rFonts w:ascii="仿宋" w:eastAsia="仿宋" w:hAnsi="仿宋" w:cs="仿宋" w:hint="eastAsia"/>
            <w:lang w:eastAsia="zh-CN"/>
          </w:rPr>
          <w:t>(六)、特殊环境影响分析</w:t>
        </w:r>
        <w:r>
          <w:tab/>
        </w:r>
        <w:r>
          <w:fldChar w:fldCharType="begin"/>
        </w:r>
        <w:r>
          <w:instrText xml:space="preserve"> PAGEREF _Toc14326 \h </w:instrText>
        </w:r>
        <w:r>
          <w:fldChar w:fldCharType="separate"/>
        </w:r>
        <w:r>
          <w:t>44</w:t>
        </w:r>
        <w:r>
          <w:fldChar w:fldCharType="end"/>
        </w:r>
      </w:hyperlink>
    </w:p>
    <w:p>
      <w:pPr>
        <w:pStyle w:val="TOC2"/>
        <w:tabs>
          <w:tab w:val="right" w:leader="dot" w:pos="8306"/>
        </w:tabs>
      </w:pPr>
      <w:hyperlink w:anchor="_Toc26357" w:history="1">
        <w:r>
          <w:rPr>
            <w:rFonts w:ascii="仿宋" w:eastAsia="仿宋" w:hAnsi="仿宋" w:cs="仿宋" w:hint="eastAsia"/>
            <w:lang w:eastAsia="zh-CN"/>
          </w:rPr>
          <w:t>(七)、清洁生产</w:t>
        </w:r>
        <w:r>
          <w:tab/>
        </w:r>
        <w:r>
          <w:fldChar w:fldCharType="begin"/>
        </w:r>
        <w:r>
          <w:instrText xml:space="preserve"> PAGEREF _Toc26357 \h </w:instrText>
        </w:r>
        <w:r>
          <w:fldChar w:fldCharType="separate"/>
        </w:r>
        <w:r>
          <w:t>45</w:t>
        </w:r>
        <w:r>
          <w:fldChar w:fldCharType="end"/>
        </w:r>
      </w:hyperlink>
    </w:p>
    <w:p>
      <w:pPr>
        <w:pStyle w:val="TOC2"/>
        <w:tabs>
          <w:tab w:val="right" w:leader="dot" w:pos="8306"/>
        </w:tabs>
      </w:pPr>
      <w:hyperlink w:anchor="_Toc6119" w:history="1">
        <w:r>
          <w:rPr>
            <w:rFonts w:ascii="仿宋" w:eastAsia="仿宋" w:hAnsi="仿宋" w:cs="仿宋" w:hint="eastAsia"/>
            <w:lang w:eastAsia="zh-CN"/>
          </w:rPr>
          <w:t>(八)、环境保护综合评价</w:t>
        </w:r>
        <w:r>
          <w:tab/>
        </w:r>
        <w:r>
          <w:fldChar w:fldCharType="begin"/>
        </w:r>
        <w:r>
          <w:instrText xml:space="preserve"> PAGEREF _Toc6119 \h </w:instrText>
        </w:r>
        <w:r>
          <w:fldChar w:fldCharType="separate"/>
        </w:r>
        <w:r>
          <w:t>46</w:t>
        </w:r>
        <w:r>
          <w:fldChar w:fldCharType="end"/>
        </w:r>
      </w:hyperlink>
    </w:p>
    <w:p>
      <w:pPr>
        <w:pStyle w:val="TOC1"/>
        <w:tabs>
          <w:tab w:val="right" w:leader="dot" w:pos="8306"/>
        </w:tabs>
      </w:pPr>
      <w:hyperlink w:anchor="_Toc19572" w:history="1">
        <w:r>
          <w:rPr>
            <w:rFonts w:ascii="仿宋" w:eastAsia="仿宋" w:hAnsi="仿宋" w:cs="仿宋" w:hint="eastAsia"/>
            <w:lang w:eastAsia="zh-CN"/>
          </w:rPr>
          <w:t>十二、音频线项目经营效益</w:t>
        </w:r>
        <w:r>
          <w:tab/>
        </w:r>
        <w:r>
          <w:fldChar w:fldCharType="begin"/>
        </w:r>
        <w:r>
          <w:instrText xml:space="preserve"> PAGEREF _Toc19572 \h </w:instrText>
        </w:r>
        <w:r>
          <w:fldChar w:fldCharType="separate"/>
        </w:r>
        <w:r>
          <w:t>47</w:t>
        </w:r>
        <w:r>
          <w:fldChar w:fldCharType="end"/>
        </w:r>
      </w:hyperlink>
    </w:p>
    <w:p>
      <w:pPr>
        <w:pStyle w:val="TOC2"/>
        <w:tabs>
          <w:tab w:val="right" w:leader="dot" w:pos="8306"/>
        </w:tabs>
      </w:pPr>
      <w:hyperlink w:anchor="_Toc5392" w:history="1">
        <w:r>
          <w:rPr>
            <w:rFonts w:ascii="仿宋" w:eastAsia="仿宋" w:hAnsi="仿宋" w:cs="仿宋" w:hint="eastAsia"/>
            <w:lang w:eastAsia="zh-CN"/>
          </w:rPr>
          <w:t>(一)、经济评价财务测算</w:t>
        </w:r>
        <w:r>
          <w:tab/>
        </w:r>
        <w:r>
          <w:fldChar w:fldCharType="begin"/>
        </w:r>
        <w:r>
          <w:instrText xml:space="preserve"> PAGEREF _Toc5392 \h </w:instrText>
        </w:r>
        <w:r>
          <w:fldChar w:fldCharType="separate"/>
        </w:r>
        <w:r>
          <w:t>47</w:t>
        </w:r>
        <w:r>
          <w:fldChar w:fldCharType="end"/>
        </w:r>
      </w:hyperlink>
    </w:p>
    <w:p>
      <w:pPr>
        <w:pStyle w:val="TOC2"/>
        <w:tabs>
          <w:tab w:val="right" w:leader="dot" w:pos="8306"/>
        </w:tabs>
      </w:pPr>
      <w:hyperlink w:anchor="_Toc4899" w:history="1">
        <w:r>
          <w:rPr>
            <w:rFonts w:ascii="仿宋" w:eastAsia="仿宋" w:hAnsi="仿宋" w:cs="仿宋" w:hint="eastAsia"/>
            <w:lang w:eastAsia="zh-CN"/>
          </w:rPr>
          <w:t>(二)、音频线项目盈利能力分析</w:t>
        </w:r>
        <w:r>
          <w:tab/>
        </w:r>
        <w:r>
          <w:fldChar w:fldCharType="begin"/>
        </w:r>
        <w:r>
          <w:instrText xml:space="preserve"> PAGEREF _Toc4899 \h </w:instrText>
        </w:r>
        <w:r>
          <w:fldChar w:fldCharType="separate"/>
        </w:r>
        <w:r>
          <w:t>48</w:t>
        </w:r>
        <w:r>
          <w:fldChar w:fldCharType="end"/>
        </w:r>
      </w:hyperlink>
    </w:p>
    <w:p>
      <w:pPr>
        <w:pStyle w:val="TOC1"/>
        <w:tabs>
          <w:tab w:val="right" w:leader="dot" w:pos="8306"/>
        </w:tabs>
      </w:pPr>
      <w:hyperlink w:anchor="_Toc12580" w:history="1">
        <w:r>
          <w:rPr>
            <w:rFonts w:ascii="仿宋" w:eastAsia="仿宋" w:hAnsi="仿宋" w:cs="仿宋" w:hint="eastAsia"/>
            <w:lang w:eastAsia="zh-CN"/>
          </w:rPr>
          <w:t>十三、利益相关者分析与沟通计划</w:t>
        </w:r>
        <w:r>
          <w:tab/>
        </w:r>
        <w:r>
          <w:fldChar w:fldCharType="begin"/>
        </w:r>
        <w:r>
          <w:instrText xml:space="preserve"> PAGEREF _Toc12580 \h </w:instrText>
        </w:r>
        <w:r>
          <w:fldChar w:fldCharType="separate"/>
        </w:r>
        <w:r>
          <w:t>49</w:t>
        </w:r>
        <w:r>
          <w:fldChar w:fldCharType="end"/>
        </w:r>
      </w:hyperlink>
    </w:p>
    <w:p>
      <w:pPr>
        <w:pStyle w:val="TOC2"/>
        <w:tabs>
          <w:tab w:val="right" w:leader="dot" w:pos="8306"/>
        </w:tabs>
      </w:pPr>
      <w:hyperlink w:anchor="_Toc28324" w:history="1">
        <w:r>
          <w:rPr>
            <w:rFonts w:ascii="仿宋" w:eastAsia="仿宋" w:hAnsi="仿宋" w:cs="仿宋" w:hint="eastAsia"/>
            <w:lang w:eastAsia="zh-CN"/>
          </w:rPr>
          <w:t>(一)、利益相关者分析</w:t>
        </w:r>
        <w:r>
          <w:tab/>
        </w:r>
        <w:r>
          <w:fldChar w:fldCharType="begin"/>
        </w:r>
        <w:r>
          <w:instrText xml:space="preserve"> PAGEREF _Toc28324 \h </w:instrText>
        </w:r>
        <w:r>
          <w:fldChar w:fldCharType="separate"/>
        </w:r>
        <w:r>
          <w:t>49</w:t>
        </w:r>
        <w:r>
          <w:fldChar w:fldCharType="end"/>
        </w:r>
      </w:hyperlink>
    </w:p>
    <w:p>
      <w:pPr>
        <w:pStyle w:val="TOC2"/>
        <w:tabs>
          <w:tab w:val="right" w:leader="dot" w:pos="8306"/>
        </w:tabs>
      </w:pPr>
      <w:hyperlink w:anchor="_Toc3856" w:history="1">
        <w:r>
          <w:rPr>
            <w:rFonts w:ascii="仿宋" w:eastAsia="仿宋" w:hAnsi="仿宋" w:cs="仿宋" w:hint="eastAsia"/>
            <w:lang w:eastAsia="zh-CN"/>
          </w:rPr>
          <w:t>(二)、沟通计划</w:t>
        </w:r>
        <w:r>
          <w:tab/>
        </w:r>
        <w:r>
          <w:fldChar w:fldCharType="begin"/>
        </w:r>
        <w:r>
          <w:instrText xml:space="preserve"> PAGEREF _Toc3856 \h </w:instrText>
        </w:r>
        <w:r>
          <w:fldChar w:fldCharType="separate"/>
        </w:r>
        <w:r>
          <w:t>50</w:t>
        </w:r>
        <w:r>
          <w:fldChar w:fldCharType="end"/>
        </w:r>
      </w:hyperlink>
    </w:p>
    <w:p>
      <w:pPr>
        <w:pStyle w:val="TOC1"/>
        <w:tabs>
          <w:tab w:val="right" w:leader="dot" w:pos="8306"/>
        </w:tabs>
      </w:pPr>
      <w:hyperlink w:anchor="_Toc1205" w:history="1">
        <w:r>
          <w:rPr>
            <w:rFonts w:ascii="仿宋" w:eastAsia="仿宋" w:hAnsi="仿宋" w:cs="仿宋" w:hint="eastAsia"/>
            <w:lang w:eastAsia="zh-CN"/>
          </w:rPr>
          <w:t>十四、质量管理体系</w:t>
        </w:r>
        <w:r>
          <w:tab/>
        </w:r>
        <w:r>
          <w:fldChar w:fldCharType="begin"/>
        </w:r>
        <w:r>
          <w:instrText xml:space="preserve"> PAGEREF _Toc1205 \h </w:instrText>
        </w:r>
        <w:r>
          <w:fldChar w:fldCharType="separate"/>
        </w:r>
        <w:r>
          <w:t>52</w:t>
        </w:r>
        <w:r>
          <w:fldChar w:fldCharType="end"/>
        </w:r>
      </w:hyperlink>
    </w:p>
    <w:p>
      <w:pPr>
        <w:pStyle w:val="TOC2"/>
        <w:tabs>
          <w:tab w:val="right" w:leader="dot" w:pos="8306"/>
        </w:tabs>
      </w:pPr>
      <w:hyperlink w:anchor="_Toc14840" w:history="1">
        <w:r>
          <w:rPr>
            <w:rFonts w:ascii="仿宋" w:eastAsia="仿宋" w:hAnsi="仿宋" w:cs="仿宋" w:hint="eastAsia"/>
            <w:lang w:eastAsia="zh-CN"/>
          </w:rPr>
          <w:t>(一)、质量目标与方针</w:t>
        </w:r>
        <w:r>
          <w:tab/>
        </w:r>
        <w:r>
          <w:fldChar w:fldCharType="begin"/>
        </w:r>
        <w:r>
          <w:instrText xml:space="preserve"> PAGEREF _Toc14840 \h </w:instrText>
        </w:r>
        <w:r>
          <w:fldChar w:fldCharType="separate"/>
        </w:r>
        <w:r>
          <w:t>52</w:t>
        </w:r>
        <w:r>
          <w:fldChar w:fldCharType="end"/>
        </w:r>
      </w:hyperlink>
    </w:p>
    <w:p>
      <w:pPr>
        <w:pStyle w:val="TOC2"/>
        <w:tabs>
          <w:tab w:val="right" w:leader="dot" w:pos="8306"/>
        </w:tabs>
      </w:pPr>
      <w:hyperlink w:anchor="_Toc18120" w:history="1">
        <w:r>
          <w:rPr>
            <w:rFonts w:ascii="仿宋" w:eastAsia="仿宋" w:hAnsi="仿宋" w:cs="仿宋" w:hint="eastAsia"/>
            <w:lang w:eastAsia="zh-CN"/>
          </w:rPr>
          <w:t>(二)、质量管理责任</w:t>
        </w:r>
        <w:r>
          <w:tab/>
        </w:r>
        <w:r>
          <w:fldChar w:fldCharType="begin"/>
        </w:r>
        <w:r>
          <w:instrText xml:space="preserve"> PAGEREF _Toc18120 \h </w:instrText>
        </w:r>
        <w:r>
          <w:fldChar w:fldCharType="separate"/>
        </w:r>
        <w:r>
          <w:t>53</w:t>
        </w:r>
        <w:r>
          <w:fldChar w:fldCharType="end"/>
        </w:r>
      </w:hyperlink>
    </w:p>
    <w:p>
      <w:pPr>
        <w:pStyle w:val="TOC2"/>
        <w:tabs>
          <w:tab w:val="right" w:leader="dot" w:pos="8306"/>
        </w:tabs>
      </w:pPr>
      <w:hyperlink w:anchor="_Toc3323" w:history="1">
        <w:r>
          <w:rPr>
            <w:rFonts w:ascii="仿宋" w:eastAsia="仿宋" w:hAnsi="仿宋" w:cs="仿宋" w:hint="eastAsia"/>
            <w:lang w:eastAsia="zh-CN"/>
          </w:rPr>
          <w:t>(三)、质量管理体系文件</w:t>
        </w:r>
        <w:r>
          <w:tab/>
        </w:r>
        <w:r>
          <w:fldChar w:fldCharType="begin"/>
        </w:r>
        <w:r>
          <w:instrText xml:space="preserve"> PAGEREF _Toc3323 \h </w:instrText>
        </w:r>
        <w:r>
          <w:fldChar w:fldCharType="separate"/>
        </w:r>
        <w:r>
          <w:t>54</w:t>
        </w:r>
        <w:r>
          <w:fldChar w:fldCharType="end"/>
        </w:r>
      </w:hyperlink>
    </w:p>
    <w:p>
      <w:pPr>
        <w:pStyle w:val="TOC2"/>
        <w:tabs>
          <w:tab w:val="right" w:leader="dot" w:pos="8306"/>
        </w:tabs>
      </w:pPr>
      <w:hyperlink w:anchor="_Toc23853" w:history="1">
        <w:r>
          <w:rPr>
            <w:rFonts w:ascii="仿宋" w:eastAsia="仿宋" w:hAnsi="仿宋" w:cs="仿宋" w:hint="eastAsia"/>
            <w:lang w:eastAsia="zh-CN"/>
          </w:rPr>
          <w:t>(四)、质量培训与教育</w:t>
        </w:r>
        <w:r>
          <w:tab/>
        </w:r>
        <w:r>
          <w:fldChar w:fldCharType="begin"/>
        </w:r>
        <w:r>
          <w:instrText xml:space="preserve"> PAGEREF _Toc23853 \h </w:instrText>
        </w:r>
        <w:r>
          <w:fldChar w:fldCharType="separate"/>
        </w:r>
        <w:r>
          <w:t>56</w:t>
        </w:r>
        <w:r>
          <w:fldChar w:fldCharType="end"/>
        </w:r>
      </w:hyperlink>
    </w:p>
    <w:p>
      <w:pPr>
        <w:pStyle w:val="TOC2"/>
        <w:tabs>
          <w:tab w:val="right" w:leader="dot" w:pos="8306"/>
        </w:tabs>
      </w:pPr>
      <w:hyperlink w:anchor="_Toc2605" w:history="1">
        <w:r>
          <w:rPr>
            <w:rFonts w:ascii="仿宋" w:eastAsia="仿宋" w:hAnsi="仿宋" w:cs="仿宋" w:hint="eastAsia"/>
            <w:lang w:eastAsia="zh-CN"/>
          </w:rPr>
          <w:t>(五)、质量审核与评价</w:t>
        </w:r>
        <w:r>
          <w:tab/>
        </w:r>
        <w:r>
          <w:fldChar w:fldCharType="begin"/>
        </w:r>
        <w:r>
          <w:instrText xml:space="preserve"> PAGEREF _Toc2605 \h </w:instrText>
        </w:r>
        <w:r>
          <w:fldChar w:fldCharType="separate"/>
        </w:r>
        <w:r>
          <w:t>57</w:t>
        </w:r>
        <w:r>
          <w:fldChar w:fldCharType="end"/>
        </w:r>
      </w:hyperlink>
    </w:p>
    <w:p>
      <w:pPr>
        <w:pStyle w:val="TOC2"/>
        <w:tabs>
          <w:tab w:val="right" w:leader="dot" w:pos="8306"/>
        </w:tabs>
      </w:pPr>
      <w:hyperlink w:anchor="_Toc22683" w:history="1">
        <w:r>
          <w:rPr>
            <w:rFonts w:ascii="仿宋" w:eastAsia="仿宋" w:hAnsi="仿宋" w:cs="仿宋" w:hint="eastAsia"/>
            <w:lang w:eastAsia="zh-CN"/>
          </w:rPr>
          <w:t>(六)、不符合与纠正措施</w:t>
        </w:r>
        <w:r>
          <w:tab/>
        </w:r>
        <w:r>
          <w:fldChar w:fldCharType="begin"/>
        </w:r>
        <w:r>
          <w:instrText xml:space="preserve"> PAGEREF _Toc22683 \h </w:instrText>
        </w:r>
        <w:r>
          <w:fldChar w:fldCharType="separate"/>
        </w:r>
        <w:r>
          <w:t>58</w:t>
        </w:r>
        <w:r>
          <w:fldChar w:fldCharType="end"/>
        </w:r>
      </w:hyperlink>
    </w:p>
    <w:p>
      <w:pPr>
        <w:pStyle w:val="TOC1"/>
        <w:tabs>
          <w:tab w:val="right" w:leader="dot" w:pos="8306"/>
        </w:tabs>
      </w:pPr>
      <w:hyperlink w:anchor="_Toc8819" w:history="1">
        <w:r>
          <w:rPr>
            <w:rFonts w:ascii="仿宋" w:eastAsia="仿宋" w:hAnsi="仿宋" w:cs="仿宋" w:hint="eastAsia"/>
            <w:lang w:eastAsia="zh-CN"/>
          </w:rPr>
          <w:t>十五、音频线项目工程方案分析</w:t>
        </w:r>
        <w:r>
          <w:tab/>
        </w:r>
        <w:r>
          <w:fldChar w:fldCharType="begin"/>
        </w:r>
        <w:r>
          <w:instrText xml:space="preserve"> PAGEREF _Toc8819 \h </w:instrText>
        </w:r>
        <w:r>
          <w:fldChar w:fldCharType="separate"/>
        </w:r>
        <w:r>
          <w:t>59</w:t>
        </w:r>
        <w:r>
          <w:fldChar w:fldCharType="end"/>
        </w:r>
      </w:hyperlink>
    </w:p>
    <w:p>
      <w:pPr>
        <w:pStyle w:val="TOC2"/>
        <w:tabs>
          <w:tab w:val="right" w:leader="dot" w:pos="8306"/>
        </w:tabs>
      </w:pPr>
      <w:hyperlink w:anchor="_Toc17711" w:history="1">
        <w:r>
          <w:rPr>
            <w:rFonts w:ascii="仿宋" w:eastAsia="仿宋" w:hAnsi="仿宋" w:cs="仿宋" w:hint="eastAsia"/>
            <w:lang w:eastAsia="zh-CN"/>
          </w:rPr>
          <w:t>(一)、建筑工程设计原则</w:t>
        </w:r>
        <w:r>
          <w:tab/>
        </w:r>
        <w:r>
          <w:fldChar w:fldCharType="begin"/>
        </w:r>
        <w:r>
          <w:instrText xml:space="preserve"> PAGEREF _Toc17711 \h </w:instrText>
        </w:r>
        <w:r>
          <w:fldChar w:fldCharType="separate"/>
        </w:r>
        <w:r>
          <w:t>59</w:t>
        </w:r>
        <w:r>
          <w:fldChar w:fldCharType="end"/>
        </w:r>
      </w:hyperlink>
    </w:p>
    <w:p>
      <w:pPr>
        <w:pStyle w:val="TOC2"/>
        <w:tabs>
          <w:tab w:val="right" w:leader="dot" w:pos="8306"/>
        </w:tabs>
      </w:pPr>
      <w:hyperlink w:anchor="_Toc15649" w:history="1">
        <w:r>
          <w:rPr>
            <w:rFonts w:ascii="仿宋" w:eastAsia="仿宋" w:hAnsi="仿宋" w:cs="仿宋" w:hint="eastAsia"/>
            <w:lang w:eastAsia="zh-CN"/>
          </w:rPr>
          <w:t>(二)、土建工程建设指标</w:t>
        </w:r>
        <w:r>
          <w:tab/>
        </w:r>
        <w:r>
          <w:fldChar w:fldCharType="begin"/>
        </w:r>
        <w:r>
          <w:instrText xml:space="preserve"> PAGEREF _Toc15649 \h </w:instrText>
        </w:r>
        <w:r>
          <w:fldChar w:fldCharType="separate"/>
        </w:r>
        <w:r>
          <w:t>63</w:t>
        </w:r>
        <w:r>
          <w:fldChar w:fldCharType="end"/>
        </w:r>
      </w:hyperlink>
    </w:p>
    <w:p>
      <w:pPr>
        <w:pStyle w:val="TOC1"/>
        <w:tabs>
          <w:tab w:val="right" w:leader="dot" w:pos="8306"/>
        </w:tabs>
      </w:pPr>
      <w:hyperlink w:anchor="_Toc21002" w:history="1">
        <w:r>
          <w:rPr>
            <w:rFonts w:ascii="仿宋" w:eastAsia="仿宋" w:hAnsi="仿宋" w:cs="仿宋" w:hint="eastAsia"/>
            <w:lang w:eastAsia="zh-CN"/>
          </w:rPr>
          <w:t>十六、音频线项目实施保障措施</w:t>
        </w:r>
        <w:r>
          <w:tab/>
        </w:r>
        <w:r>
          <w:fldChar w:fldCharType="begin"/>
        </w:r>
        <w:r>
          <w:instrText xml:space="preserve"> PAGEREF _Toc21002 \h </w:instrText>
        </w:r>
        <w:r>
          <w:fldChar w:fldCharType="separate"/>
        </w:r>
        <w:r>
          <w:t>64</w:t>
        </w:r>
        <w:r>
          <w:fldChar w:fldCharType="end"/>
        </w:r>
      </w:hyperlink>
    </w:p>
    <w:p>
      <w:pPr>
        <w:pStyle w:val="TOC2"/>
        <w:tabs>
          <w:tab w:val="right" w:leader="dot" w:pos="8306"/>
        </w:tabs>
      </w:pPr>
      <w:hyperlink w:anchor="_Toc1409" w:history="1">
        <w:r>
          <w:rPr>
            <w:rFonts w:ascii="仿宋" w:eastAsia="仿宋" w:hAnsi="仿宋" w:cs="仿宋" w:hint="eastAsia"/>
            <w:lang w:eastAsia="zh-CN"/>
          </w:rPr>
          <w:t>(一)、音频线项目实施保障机制</w:t>
        </w:r>
        <w:r>
          <w:tab/>
        </w:r>
        <w:r>
          <w:fldChar w:fldCharType="begin"/>
        </w:r>
        <w:r>
          <w:instrText xml:space="preserve"> PAGEREF _Toc1409 \h </w:instrText>
        </w:r>
        <w:r>
          <w:fldChar w:fldCharType="separate"/>
        </w:r>
        <w:r>
          <w:t>64</w:t>
        </w:r>
        <w:r>
          <w:fldChar w:fldCharType="end"/>
        </w:r>
      </w:hyperlink>
    </w:p>
    <w:p>
      <w:pPr>
        <w:pStyle w:val="TOC2"/>
        <w:tabs>
          <w:tab w:val="right" w:leader="dot" w:pos="8306"/>
        </w:tabs>
      </w:pPr>
      <w:hyperlink w:anchor="_Toc6968" w:history="1">
        <w:r>
          <w:rPr>
            <w:rFonts w:ascii="仿宋" w:eastAsia="仿宋" w:hAnsi="仿宋" w:cs="仿宋" w:hint="eastAsia"/>
            <w:lang w:eastAsia="zh-CN"/>
          </w:rPr>
          <w:t>(二)、音频线项目法律合规要求</w:t>
        </w:r>
        <w:r>
          <w:tab/>
        </w:r>
        <w:r>
          <w:fldChar w:fldCharType="begin"/>
        </w:r>
        <w:r>
          <w:instrText xml:space="preserve"> PAGEREF _Toc6968 \h </w:instrText>
        </w:r>
        <w:r>
          <w:fldChar w:fldCharType="separate"/>
        </w:r>
        <w:r>
          <w:t>68</w:t>
        </w:r>
        <w:r>
          <w:fldChar w:fldCharType="end"/>
        </w:r>
      </w:hyperlink>
    </w:p>
    <w:p>
      <w:pPr>
        <w:pStyle w:val="TOC2"/>
        <w:tabs>
          <w:tab w:val="right" w:leader="dot" w:pos="8306"/>
        </w:tabs>
      </w:pPr>
      <w:hyperlink w:anchor="_Toc30132" w:history="1">
        <w:r>
          <w:rPr>
            <w:rFonts w:ascii="仿宋" w:eastAsia="仿宋" w:hAnsi="仿宋" w:cs="仿宋" w:hint="eastAsia"/>
            <w:lang w:eastAsia="zh-CN"/>
          </w:rPr>
          <w:t>(三)、音频线项目合同管理与法律事务</w:t>
        </w:r>
        <w:r>
          <w:tab/>
        </w:r>
        <w:r>
          <w:fldChar w:fldCharType="begin"/>
        </w:r>
        <w:r>
          <w:instrText xml:space="preserve"> PAGEREF _Toc30132 \h </w:instrText>
        </w:r>
        <w:r>
          <w:fldChar w:fldCharType="separate"/>
        </w:r>
        <w:r>
          <w:t>72</w:t>
        </w:r>
        <w:r>
          <w:fldChar w:fldCharType="end"/>
        </w:r>
      </w:hyperlink>
    </w:p>
    <w:p>
      <w:pPr>
        <w:pStyle w:val="TOC2"/>
        <w:tabs>
          <w:tab w:val="right" w:leader="dot" w:pos="8306"/>
        </w:tabs>
      </w:pPr>
      <w:hyperlink w:anchor="_Toc20363" w:history="1">
        <w:r>
          <w:rPr>
            <w:rFonts w:ascii="仿宋" w:eastAsia="仿宋" w:hAnsi="仿宋" w:cs="仿宋" w:hint="eastAsia"/>
            <w:lang w:eastAsia="zh-CN"/>
          </w:rPr>
          <w:t>(四)、音频线项目知识产权保护策略</w:t>
        </w:r>
        <w:r>
          <w:tab/>
        </w:r>
        <w:r>
          <w:fldChar w:fldCharType="begin"/>
        </w:r>
        <w:r>
          <w:instrText xml:space="preserve"> PAGEREF _Toc20363 \h </w:instrText>
        </w:r>
        <w:r>
          <w:fldChar w:fldCharType="separate"/>
        </w:r>
        <w:r>
          <w:t>78</w:t>
        </w:r>
        <w:r>
          <w:fldChar w:fldCharType="end"/>
        </w:r>
      </w:hyperlink>
    </w:p>
    <w:p>
      <w:pPr>
        <w:pStyle w:val="TOC1"/>
        <w:tabs>
          <w:tab w:val="right" w:leader="dot" w:pos="8306"/>
        </w:tabs>
      </w:pPr>
      <w:hyperlink w:anchor="_Toc4497" w:history="1">
        <w:r>
          <w:rPr>
            <w:rFonts w:ascii="仿宋" w:eastAsia="仿宋" w:hAnsi="仿宋" w:cs="仿宋" w:hint="eastAsia"/>
            <w:lang w:eastAsia="zh-CN"/>
          </w:rPr>
          <w:t>十七、营销与推广策略</w:t>
        </w:r>
        <w:r>
          <w:tab/>
        </w:r>
        <w:r>
          <w:fldChar w:fldCharType="begin"/>
        </w:r>
        <w:r>
          <w:instrText xml:space="preserve"> PAGEREF _Toc4497 \h </w:instrText>
        </w:r>
        <w:r>
          <w:fldChar w:fldCharType="separate"/>
        </w:r>
        <w:r>
          <w:t>80</w:t>
        </w:r>
        <w:r>
          <w:fldChar w:fldCharType="end"/>
        </w:r>
      </w:hyperlink>
    </w:p>
    <w:p>
      <w:pPr>
        <w:pStyle w:val="TOC2"/>
        <w:tabs>
          <w:tab w:val="right" w:leader="dot" w:pos="8306"/>
        </w:tabs>
      </w:pPr>
      <w:hyperlink w:anchor="_Toc31372" w:history="1">
        <w:r>
          <w:rPr>
            <w:rFonts w:ascii="仿宋" w:eastAsia="仿宋" w:hAnsi="仿宋" w:cs="仿宋" w:hint="eastAsia"/>
            <w:lang w:eastAsia="zh-CN"/>
          </w:rPr>
          <w:t>(一)、产品/服务定位与特点</w:t>
        </w:r>
        <w:r>
          <w:tab/>
        </w:r>
        <w:r>
          <w:fldChar w:fldCharType="begin"/>
        </w:r>
        <w:r>
          <w:instrText xml:space="preserve"> PAGEREF _Toc31372 \h </w:instrText>
        </w:r>
        <w:r>
          <w:fldChar w:fldCharType="separate"/>
        </w:r>
        <w:r>
          <w:t>80</w:t>
        </w:r>
        <w:r>
          <w:fldChar w:fldCharType="end"/>
        </w:r>
      </w:hyperlink>
    </w:p>
    <w:p>
      <w:pPr>
        <w:pStyle w:val="TOC2"/>
        <w:tabs>
          <w:tab w:val="right" w:leader="dot" w:pos="8306"/>
        </w:tabs>
      </w:pPr>
      <w:hyperlink w:anchor="_Toc6500" w:history="1">
        <w:r>
          <w:rPr>
            <w:rFonts w:ascii="仿宋" w:eastAsia="仿宋" w:hAnsi="仿宋" w:cs="仿宋" w:hint="eastAsia"/>
            <w:lang w:eastAsia="zh-CN"/>
          </w:rPr>
          <w:t>(二)、市场定位与竞争分析</w:t>
        </w:r>
        <w:r>
          <w:tab/>
        </w:r>
        <w:r>
          <w:fldChar w:fldCharType="begin"/>
        </w:r>
        <w:r>
          <w:instrText xml:space="preserve"> PAGEREF _Toc6500 \h </w:instrText>
        </w:r>
        <w:r>
          <w:fldChar w:fldCharType="separate"/>
        </w:r>
        <w:r>
          <w:t>81</w:t>
        </w:r>
        <w:r>
          <w:fldChar w:fldCharType="end"/>
        </w:r>
      </w:hyperlink>
    </w:p>
    <w:p>
      <w:pPr>
        <w:pStyle w:val="TOC2"/>
        <w:tabs>
          <w:tab w:val="right" w:leader="dot" w:pos="8306"/>
        </w:tabs>
      </w:pPr>
      <w:hyperlink w:anchor="_Toc15024" w:history="1">
        <w:r>
          <w:rPr>
            <w:rFonts w:ascii="仿宋" w:eastAsia="仿宋" w:hAnsi="仿宋" w:cs="仿宋" w:hint="eastAsia"/>
            <w:lang w:eastAsia="zh-CN"/>
          </w:rPr>
          <w:t>(三)、营销渠道与策略</w:t>
        </w:r>
        <w:r>
          <w:tab/>
        </w:r>
        <w:r>
          <w:fldChar w:fldCharType="begin"/>
        </w:r>
        <w:r>
          <w:instrText xml:space="preserve"> PAGEREF _Toc15024 \h </w:instrText>
        </w:r>
        <w:r>
          <w:fldChar w:fldCharType="separate"/>
        </w:r>
        <w:r>
          <w:t>83</w:t>
        </w:r>
        <w:r>
          <w:fldChar w:fldCharType="end"/>
        </w:r>
      </w:hyperlink>
    </w:p>
    <w:p>
      <w:pPr>
        <w:pStyle w:val="TOC2"/>
        <w:tabs>
          <w:tab w:val="right" w:leader="dot" w:pos="8306"/>
        </w:tabs>
      </w:pPr>
      <w:hyperlink w:anchor="_Toc31678" w:history="1">
        <w:r>
          <w:rPr>
            <w:rFonts w:ascii="仿宋" w:eastAsia="仿宋" w:hAnsi="仿宋" w:cs="仿宋" w:hint="eastAsia"/>
            <w:lang w:eastAsia="zh-CN"/>
          </w:rPr>
          <w:t>(四)、推广与宣传活动</w:t>
        </w:r>
        <w:r>
          <w:tab/>
        </w:r>
        <w:r>
          <w:fldChar w:fldCharType="begin"/>
        </w:r>
        <w:r>
          <w:instrText xml:space="preserve"> PAGEREF _Toc31678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17"/>
      <w:r>
        <w:rPr>
          <w:rFonts w:ascii="仿宋" w:eastAsia="仿宋" w:hAnsi="仿宋" w:cs="仿宋" w:hint="eastAsia"/>
          <w:sz w:val="28"/>
          <w:lang w:eastAsia="zh-CN"/>
        </w:rPr>
        <w:t>一、音频线项目绩效评估</w:t>
      </w:r>
      <w:bookmarkEnd w:id="2"/>
    </w:p>
    <w:p>
      <w:pPr>
        <w:pStyle w:val="Heading2"/>
        <w:rPr>
          <w:rFonts w:ascii="仿宋" w:eastAsia="仿宋" w:hAnsi="仿宋" w:cs="仿宋" w:hint="eastAsia"/>
          <w:lang w:eastAsia="zh-CN"/>
        </w:rPr>
      </w:pPr>
      <w:bookmarkStart w:id="3" w:name="_Toc1273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在音频线项目中，我们设计了一套全面的绩效评估指标，以确保音频线项目的可控和成功交付。这些指标跨足音频线项目目标、成本、进度和质量等多个维度，为我们提供了全面洞察音频线项目的健康状况。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目标达成率是我们关注的首要指标。我们设定了明确的目标，并通过定期监测和评估，迅速发现并应对潜在的目标偏差。这为音频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成本绩效是另一个核心关注点。通过实际成本与预算成本的对比分析，我们深入了解成本差异的原因，及时调整资源分配，保持音频线项目在经济效益方面的合理水平。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进度作为关键的绩效指标之一，得到了精心的关注。我们制定了详细的音频线项目进度计划，并设立了进度符合度指标，确保实际进度与计划进度保持一致。这使我们能够快速发现和解决潜在的进度问题，保持音频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音频线项目绩效的不可或缺的一环。我们引入了一系列的质量标准和客户满意度指标，以确保音频线项目交付的成果在质量上达到或超越预期水平。通过持续监测这些指标，我们努力提升音频线项目整体质量水平，为音频线项目的成功交付提供有力保障。通过这些科学且全面的绩效评估，我们能够更好地引导音频线项目的持续改进，确保音频线项目目标的顺利达成。</w:t>
      </w:r>
    </w:p>
    <w:p>
      <w:pPr>
        <w:pStyle w:val="Heading2"/>
        <w:ind w:firstLine="560" w:firstLineChars="200"/>
        <w:rPr>
          <w:rFonts w:ascii="仿宋" w:eastAsia="仿宋" w:hAnsi="仿宋" w:cs="仿宋" w:hint="eastAsia"/>
          <w:sz w:val="28"/>
          <w:lang w:eastAsia="zh-CN"/>
        </w:rPr>
      </w:pPr>
      <w:bookmarkStart w:id="4" w:name="_Toc391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绩效评估是音频线项目中的关键环节，为确保音频线项目达到预期目标，我们采用了多层次、多维度的绩效评估方法。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音频线项目的战略目标对齐，确保每个决策和行动都与音频线项目整体目标保持一致。团队会定期召开战略对齐会议，审视当前工作与音频线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音频线项目进度、质量、成本和风险等方面。这些指标通过数据收集和分析，为音频线项目管理团队提供了客观的评估依据。例如，我们通过音频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绩效评估不仅仅停留在音频线项目内部，还考虑了音频线项目对外部环境的影响。我们定期进行干系人满意度调查，以了解各利益相关方对音频线项目的期望和满意度，并及时做出调整。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这种多层次、多角度的绩效评估方法，使得我们能够全面了解音频线项目的运行状态，及时做出调整，确保音频线项目在不断变化的环境中保持稳健前行。</w:t>
      </w:r>
    </w:p>
    <w:p>
      <w:pPr>
        <w:pStyle w:val="Heading2"/>
        <w:ind w:firstLine="560" w:firstLineChars="200"/>
        <w:rPr>
          <w:rFonts w:ascii="仿宋" w:eastAsia="仿宋" w:hAnsi="仿宋" w:cs="仿宋" w:hint="eastAsia"/>
          <w:sz w:val="28"/>
          <w:lang w:eastAsia="zh-CN"/>
        </w:rPr>
      </w:pPr>
      <w:bookmarkStart w:id="5" w:name="_Toc2234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为了确保音频线项目的有效管理和不断优化，我们采用了精心设计的绩效评估周期。这个周期旨在实现灵活、实时和全面的评估，以适应音频线项目执行中的各种挑战。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音频线项目的不同需求，分为短期、中期和长期。短期评估关注每个迭代或工作周期，以及时发现和解决当前任务中的问题。中期评估涵盖几个迭代，深入了解整体音频线项目的趋势和性能。长期评估则着眼于整个音频线项目阶段，确保音频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音频线项目管理工具和协作平台，团队成员能够随时更新和分享音频线项目数据。这种实时性的反馈机制使我们能够及时察觉潜在问题，快速调整，保持音频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音频线项目的决策制定密不可分。每个周期的音频线项目回顾会议成为集体总结经验、识别问题深层次原因并找到创新解决方案的平台。这种定期的反思与调整机制使音频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549"/>
      <w:r>
        <w:rPr>
          <w:rFonts w:ascii="仿宋" w:eastAsia="仿宋" w:hAnsi="仿宋" w:cs="仿宋" w:hint="eastAsia"/>
          <w:sz w:val="28"/>
          <w:lang w:eastAsia="zh-CN"/>
        </w:rPr>
        <w:t>二、音频线项目建设单位说明</w:t>
      </w:r>
      <w:bookmarkEnd w:id="6"/>
    </w:p>
    <w:p>
      <w:pPr>
        <w:pStyle w:val="Heading2"/>
        <w:rPr>
          <w:rFonts w:ascii="仿宋" w:eastAsia="仿宋" w:hAnsi="仿宋" w:cs="仿宋" w:hint="eastAsia"/>
          <w:lang w:eastAsia="zh-CN"/>
        </w:rPr>
      </w:pPr>
      <w:bookmarkStart w:id="7" w:name="_Toc5432"/>
      <w:r>
        <w:rPr>
          <w:rFonts w:ascii="仿宋" w:eastAsia="仿宋" w:hAnsi="仿宋" w:cs="仿宋" w:hint="eastAsia"/>
          <w:lang w:eastAsia="zh-CN"/>
        </w:rPr>
        <w:t>(一)、音频线项目承办单位基本情况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330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音频线项目承办单位的XXXX，我们着眼于实现可持续的经济效益。通过技术创新和解决方案的提供，公司预计在音频线项目执行期间将获得可观的收入增长。这一收入来源主要包括音频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同时，我们注重成本控制和效率提升，以确保音频线项目的可持续盈利。透过精细的管理和资源优化，公司期望实现音频线项目利润最大化。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音频线项目实施进行全面的投资评估，包括音频线项目启动阶段的资金投入和后续运营成本。通过对音频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音频线项目实施过程中具备足够的资金流动性，公司将进行详尽的现金流分析。这包括资金需求的合理预测、音频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2297"/>
      <w:r>
        <w:rPr>
          <w:rFonts w:ascii="仿宋" w:eastAsia="仿宋" w:hAnsi="仿宋" w:cs="仿宋" w:hint="eastAsia"/>
          <w:sz w:val="28"/>
          <w:lang w:eastAsia="zh-CN"/>
        </w:rPr>
        <w:t>三、音频线项目可持续发展</w:t>
      </w:r>
      <w:bookmarkEnd w:id="9"/>
    </w:p>
    <w:p>
      <w:pPr>
        <w:pStyle w:val="Heading2"/>
        <w:rPr>
          <w:rFonts w:ascii="仿宋" w:eastAsia="仿宋" w:hAnsi="仿宋" w:cs="仿宋" w:hint="eastAsia"/>
          <w:lang w:eastAsia="zh-CN"/>
        </w:rPr>
      </w:pPr>
      <w:bookmarkStart w:id="10" w:name="_Toc2405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音频线项目中，音频线项目团队着眼于未来，明确了可持续发展的战略方向。制定的具体可持续发展目标包括降低资源使用、采用环保技术、最大化社会效益等。这一步骤不仅有助于音频线项目在环保和社会责任方面达到最高标准，也为未来提供了明确的指引，确保音频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可持续实践的融入音频线项目管理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音频线项目管理周期。从音频线项目规划开始，音频线项目团队就考虑了环境和社会的因素。在执行阶段，音频线项目团队积极推动绿色技术的应用，优化资源利用。此外，关注员工的社会责任，通过培训和沟通活动提高员工对可持续发展的认知，使他们能够在日常工作中践行可持续实践。这些举措不仅为音频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801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扎根于音频线项目的可持续发展理念，我们深信环保与社会责任是音频线项目成功的关键支柱。在音频线项目的每一步，我们都致力于通过创新和实践，履行对环境和社会的坚定责任。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团队通过引入先进的环保技术、建立高效的废物处理系统以及推动能源节约措施，积极履行环保责任。定期的环保监测和评估确保音频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不仅致力于自身可持续发展，还注重对社会的回馈。通过支持社区音频线项目、参与慈善事业、提供培训机会等方式，音频线项目积极履行社会责任。与当地社区建立积极互动，关注员工的工作与生活平衡，以及员工的身心健康，是音频线项目在社会责任层面的关键举措。这样的实践不仅增强了音频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3502"/>
      <w:r>
        <w:rPr>
          <w:rFonts w:ascii="仿宋" w:eastAsia="仿宋" w:hAnsi="仿宋" w:cs="仿宋" w:hint="eastAsia"/>
          <w:sz w:val="28"/>
          <w:lang w:eastAsia="zh-CN"/>
        </w:rPr>
        <w:t>四、音频线项目文档管理</w:t>
      </w:r>
      <w:bookmarkEnd w:id="12"/>
    </w:p>
    <w:p>
      <w:pPr>
        <w:pStyle w:val="Heading2"/>
        <w:rPr>
          <w:rFonts w:ascii="仿宋" w:eastAsia="仿宋" w:hAnsi="仿宋" w:cs="仿宋" w:hint="eastAsia"/>
          <w:lang w:eastAsia="zh-CN"/>
        </w:rPr>
      </w:pPr>
      <w:bookmarkStart w:id="13" w:name="_Toc608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音频线项目高度重视文档的质量和准确性，以支持音频线项目的各项活动和决策。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文档的编制始于音频线项目计划的初期，我们制定了详细的文档编制计划，明确了每个文档的内容、格式和编写责任人。在音频线项目启动阶段，我们首先编制了音频线项目章程，明确定义了音频线项目的目标、范围、风险等关键要素。随后，音频线项目团队根据计划陆续编制了需求文档、设计文档、测试文档等各类文档，确保音频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音频线项目管理中的重要环节，旨在确保音频线项目文档符合质量标准和音频线项目需求。在音频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除了内部审查，我们还进行了外部审查，邀请音频线项目相关利益方和专业领域的专家对文档进行独立审查。这有助于获取更全面、客观的反馈，确保音频线项目文档不仅符合内部标准，也满足外部需求。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音频线项目在文档编制与审查方面建立了严格的管理机制，通过规范的流程和多维度的审查，确保音频线项目文档的质量、准确性和可靠性，为音频线项目的顺利推进提供了有力支持。</w:t>
      </w:r>
    </w:p>
    <w:p>
      <w:pPr>
        <w:pStyle w:val="Heading2"/>
        <w:ind w:firstLine="560" w:firstLineChars="200"/>
        <w:rPr>
          <w:rFonts w:ascii="仿宋" w:eastAsia="仿宋" w:hAnsi="仿宋" w:cs="仿宋" w:hint="eastAsia"/>
          <w:sz w:val="28"/>
          <w:lang w:eastAsia="zh-CN"/>
        </w:rPr>
      </w:pPr>
      <w:bookmarkStart w:id="14" w:name="_Toc1365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在音频线项目中，我们致力于优化文档发布与分发过程，以确保信息的高效传递和团队间协作的顺畅进行。以下是我们采取的关键优化策略：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我们通过多渠道发布文档，包括电子邮件、音频线项目管理平台、内部网站等，以满足不同团队成员的偏好和需求。多渠道发布确保了信息的全面覆盖。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我们采用了精细的权限控制，确保只有授权人员可以访问敏感信息。这种安全措施保护了音频线项目文档的机密性，防止了未经授权的信息泄露。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978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文档存档与归档是音频线项目生命周期中一个至关重要的环节，直接关系到音频线项目信息的长期保存和历史记录的完整性。在音频线项目中，我们实施了一系列有效的文档存档与归档管理策略：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7914"/>
      <w:r>
        <w:rPr>
          <w:rFonts w:ascii="仿宋" w:eastAsia="仿宋" w:hAnsi="仿宋" w:cs="仿宋" w:hint="eastAsia"/>
          <w:sz w:val="28"/>
          <w:lang w:eastAsia="zh-CN"/>
        </w:rPr>
        <w:t>五、音频线项目建设背景及必要性分析</w:t>
      </w:r>
      <w:bookmarkEnd w:id="16"/>
    </w:p>
    <w:p>
      <w:pPr>
        <w:pStyle w:val="Heading2"/>
        <w:rPr>
          <w:rFonts w:ascii="仿宋" w:eastAsia="仿宋" w:hAnsi="仿宋" w:cs="仿宋" w:hint="eastAsia"/>
          <w:lang w:eastAsia="zh-CN"/>
        </w:rPr>
      </w:pPr>
      <w:bookmarkStart w:id="17" w:name="_Toc10994"/>
      <w:r>
        <w:rPr>
          <w:rFonts w:ascii="仿宋" w:eastAsia="仿宋" w:hAnsi="仿宋" w:cs="仿宋" w:hint="eastAsia"/>
          <w:lang w:eastAsia="zh-CN"/>
        </w:rPr>
        <w:t>(一)、音频线项目背景分析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音频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我们的背景分析将深入挖掘当前行业的发展趋势，通过对竞争态势的全面审视，找到音频线项目在这个潮流中的定位。同时，我们将关注行业内涌现的新兴机遇，以便音频线项目更好地融入行业发展的潮流中。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音频线项目提供了强大的发展动力。我们将聚焦于行业内最新的技术发展趋势，包括但不限于人工智能、大数据分析、物联网等领域。通过深度的技术研究，我们将确保音频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音频线项目发展的源泉。我们将投入更多的精力对市场需求进行深入剖析，超越表面的需求，深入挖掘潜在的市场痛点和机遇。通过对市场需求的细致了解，音频线项目将更有针对性地设计解决方案，满足市场的多样化需求，从而更好地促进音频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音频线项目战略至关重要。我们将对竞争态势进行更为深入的分析，包括但不限于市场份额、产品特点、客户满意度等多个维度。通过深度的竞争分析，音频线项目将能够更准确地把握市场脉搏，制定具有竞争力的音频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音频线项目的发展具有直接的影响。我们将进行更为全面的法规和政策分析，了解行业发展中的潜在法律风险和合规挑战。通过充分了解和遵守相关法规，音频线项目将确保在法律框架内合法合规运营，为音频线项目的稳健发展提供有力支持。</w:t>
      </w:r>
    </w:p>
    <w:p>
      <w:pPr>
        <w:pStyle w:val="Heading2"/>
        <w:ind w:firstLine="560" w:firstLineChars="200"/>
        <w:rPr>
          <w:rFonts w:ascii="仿宋" w:eastAsia="仿宋" w:hAnsi="仿宋" w:cs="仿宋" w:hint="eastAsia"/>
          <w:sz w:val="28"/>
          <w:lang w:eastAsia="zh-CN"/>
        </w:rPr>
      </w:pPr>
      <w:bookmarkStart w:id="18" w:name="_Toc24033"/>
      <w:r>
        <w:rPr>
          <w:rFonts w:ascii="仿宋" w:eastAsia="仿宋" w:hAnsi="仿宋" w:cs="仿宋" w:hint="eastAsia"/>
          <w:sz w:val="28"/>
          <w:lang w:eastAsia="zh-CN"/>
        </w:rPr>
        <w:t>(二)、音频线项目建设必要性分析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建设的迫切性源于对行业发展趋势的深刻洞察。我们正处于一个行业变革的时代，科技创新、数字化转型成为企业发展的关键动力。音频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建设不仅仅是为了跟上潮流，更是为了通过技术创新推动企业的持续发展。通过引入先进的技术和解决方案，音频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音频线项目的建设成为必然选择，通过提高产品质量、拓展服务领域，从而在竞争中获得更多的机会。音频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音频线项目建设的必要性体现在对客户需求更精准的满足。通过音频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音频线项目建设的背后是对企业持续创新的追求。只有通过不断创新，企业才能在竞争中立于不败之地。音频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4564"/>
      <w:r>
        <w:rPr>
          <w:rFonts w:ascii="仿宋" w:eastAsia="仿宋" w:hAnsi="仿宋" w:cs="仿宋" w:hint="eastAsia"/>
          <w:sz w:val="28"/>
          <w:lang w:eastAsia="zh-CN"/>
        </w:rPr>
        <w:t>六、音频线项目选址可行性分析</w:t>
      </w:r>
      <w:bookmarkEnd w:id="19"/>
    </w:p>
    <w:p>
      <w:pPr>
        <w:pStyle w:val="Heading2"/>
        <w:rPr>
          <w:rFonts w:ascii="仿宋" w:eastAsia="仿宋" w:hAnsi="仿宋" w:cs="仿宋" w:hint="eastAsia"/>
          <w:lang w:eastAsia="zh-CN"/>
        </w:rPr>
      </w:pPr>
      <w:bookmarkStart w:id="20" w:name="_Toc6055"/>
      <w:r>
        <w:rPr>
          <w:rFonts w:ascii="仿宋" w:eastAsia="仿宋" w:hAnsi="仿宋" w:cs="仿宋" w:hint="eastAsia"/>
          <w:lang w:eastAsia="zh-CN"/>
        </w:rPr>
        <w:t>(一)、音频线项目选址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该音频线项目选址位于XX省XX市XX区XXX街道</w:t>
      </w:r>
    </w:p>
    <w:p>
      <w:pPr>
        <w:pStyle w:val="Heading2"/>
        <w:ind w:firstLine="560" w:firstLineChars="200"/>
        <w:rPr>
          <w:rFonts w:ascii="仿宋" w:eastAsia="仿宋" w:hAnsi="仿宋" w:cs="仿宋" w:hint="eastAsia"/>
          <w:sz w:val="28"/>
          <w:lang w:eastAsia="zh-CN"/>
        </w:rPr>
      </w:pPr>
      <w:bookmarkStart w:id="21" w:name="_Toc18777"/>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音频线项目的征地面积将根据音频线项目的实际规模和需求进行精确规划。具体面积XXX平方米，旨在确保音频线项目不仅能够满足当前的发展需求，还能够预留空间以适应未来的扩展。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净用地面积是在征地面积基础上去除不可利用面积后的实际可开发用地。具体面积XXX平方米，考虑到环保、交通、安全等多方面因素，以确保音频线项目在整体利用效率上达到最优。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音频线项目计划建设的建筑总规模具体面积XXX平方米。这一规模的确定综合考虑了音频线项目的性质、规模，以及城市规划的相关要求，确保建筑布局与周边环境协调一致。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绿地率是音频线项目用地中被规划为绿地的比例。具体面积XXX平方米，旨在通过合理规划绿地，改善音频线项目周边环境，提升居民生活质量，并符合城市整体绿化规划。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容积率是用地上可以建设的建筑总体积与用地面积之比。具体面积XXX，通过合理的容积率规划，确保音频线项目建筑规模与周边环境和谐共生。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https://d.book118.com/925343131304011034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404878"/>
    <w:rsid w:val="0B4048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34313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2024-01-04T04:22:00Z</dcterms:created>
  <dcterms:modified xsi:type="dcterms:W3CDTF">2024-01-04T04:22:59Z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5376CCEE0EB24FB39D575DA720766C33_11</vt:lpwstr>
  </property>
  <property fmtid="{D5CDD505-2E9C-101B-9397-08002B2CF9AE}" pid="3" name="KSOProductBuildVer">
    <vt:lpwstr>2052-12.1.0.16120</vt:lpwstr>
  </property>
</Properties>
</file>