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测振仪市场分析及竞争策略分析报告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6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3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_Toc3723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2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_Toc23682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9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_Toc3499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3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_Toc24823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9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_Toc19179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6" w:history="1">
        <w:r>
          <w:rPr>
            <w:rFonts w:ascii="仿宋" w:eastAsia="仿宋" w:hAnsi="仿宋" w:cs="仿宋" w:hint="eastAsia"/>
            <w:lang w:val="en-GB"/>
          </w:rPr>
          <w:t>二、测振仪项目概论</w:t>
        </w:r>
        <w:r>
          <w:tab/>
        </w:r>
        <w:r>
          <w:fldChar w:fldCharType="begin"/>
        </w:r>
        <w:r>
          <w:instrText xml:space="preserve"> PAGEREF _Toc22776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1" w:history="1">
        <w:r>
          <w:rPr>
            <w:rFonts w:ascii="仿宋" w:eastAsia="仿宋" w:hAnsi="仿宋" w:cs="仿宋" w:hint="eastAsia"/>
            <w:lang w:val="en-GB"/>
          </w:rPr>
          <w:t>(一)、测振仪项目概述</w:t>
        </w:r>
        <w:r>
          <w:tab/>
        </w:r>
        <w:r>
          <w:fldChar w:fldCharType="begin"/>
        </w:r>
        <w:r>
          <w:instrText xml:space="preserve"> PAGEREF _Toc9411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8" w:history="1">
        <w:r>
          <w:rPr>
            <w:rFonts w:ascii="仿宋" w:eastAsia="仿宋" w:hAnsi="仿宋" w:cs="仿宋" w:hint="eastAsia"/>
            <w:lang w:val="en-GB"/>
          </w:rPr>
          <w:t>(二)、测振仪项目总投资及资金构成</w:t>
        </w:r>
        <w:r>
          <w:tab/>
        </w:r>
        <w:r>
          <w:fldChar w:fldCharType="begin"/>
        </w:r>
        <w:r>
          <w:instrText xml:space="preserve"> PAGEREF _Toc4738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_Toc32019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4" w:history="1">
        <w:r>
          <w:rPr>
            <w:rFonts w:ascii="仿宋" w:eastAsia="仿宋" w:hAnsi="仿宋" w:cs="仿宋" w:hint="eastAsia"/>
            <w:lang w:val="en-GB"/>
          </w:rPr>
          <w:t>(四)、测振仪项目预期经济效益规划目标</w:t>
        </w:r>
        <w:r>
          <w:tab/>
        </w:r>
        <w:r>
          <w:fldChar w:fldCharType="begin"/>
        </w:r>
        <w:r>
          <w:instrText xml:space="preserve"> PAGEREF _Toc27744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3" w:history="1">
        <w:r>
          <w:rPr>
            <w:rFonts w:ascii="仿宋" w:eastAsia="仿宋" w:hAnsi="仿宋" w:cs="仿宋" w:hint="eastAsia"/>
            <w:lang w:val="en-GB"/>
          </w:rPr>
          <w:t>(五)、测振仪项目建设进度规划</w:t>
        </w:r>
        <w:r>
          <w:tab/>
        </w:r>
        <w:r>
          <w:fldChar w:fldCharType="begin"/>
        </w:r>
        <w:r>
          <w:instrText xml:space="preserve"> PAGEREF _Toc29223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0" w:history="1">
        <w:r>
          <w:rPr>
            <w:rFonts w:ascii="仿宋" w:eastAsia="仿宋" w:hAnsi="仿宋" w:cs="仿宋" w:hint="eastAsia"/>
            <w:lang w:val="en-GB"/>
          </w:rPr>
          <w:t>三、公司简介</w:t>
        </w:r>
        <w:r>
          <w:tab/>
        </w:r>
        <w:r>
          <w:fldChar w:fldCharType="begin"/>
        </w:r>
        <w:r>
          <w:instrText xml:space="preserve"> PAGEREF _Toc950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8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_Toc19598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_Toc1769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3" w:history="1">
        <w:r>
          <w:rPr>
            <w:rFonts w:ascii="仿宋" w:eastAsia="仿宋" w:hAnsi="仿宋" w:cs="仿宋" w:hint="eastAsia"/>
            <w:lang w:val="en-GB"/>
          </w:rPr>
          <w:t>四、测振仪行业发展现状</w:t>
        </w:r>
        <w:r>
          <w:tab/>
        </w:r>
        <w:r>
          <w:fldChar w:fldCharType="begin"/>
        </w:r>
        <w:r>
          <w:instrText xml:space="preserve"> PAGEREF _Toc12513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8" w:history="1">
        <w:r>
          <w:rPr>
            <w:rFonts w:ascii="仿宋" w:eastAsia="仿宋" w:hAnsi="仿宋" w:cs="仿宋" w:hint="eastAsia"/>
            <w:lang w:val="en-GB"/>
          </w:rPr>
          <w:t>(一)、测振仪行业整体概况</w:t>
        </w:r>
        <w:r>
          <w:tab/>
        </w:r>
        <w:r>
          <w:fldChar w:fldCharType="begin"/>
        </w:r>
        <w:r>
          <w:instrText xml:space="preserve"> PAGEREF _Toc8398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9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_Toc23739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7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_Toc17987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6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_Toc12396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1" w:history="1">
        <w:r>
          <w:rPr>
            <w:rFonts w:ascii="仿宋" w:eastAsia="仿宋" w:hAnsi="仿宋" w:cs="仿宋" w:hint="eastAsia"/>
            <w:lang w:val="en-GB"/>
          </w:rPr>
          <w:t>五、市场地位与竞争战略</w:t>
        </w:r>
        <w:r>
          <w:tab/>
        </w:r>
        <w:r>
          <w:fldChar w:fldCharType="begin"/>
        </w:r>
        <w:r>
          <w:instrText xml:space="preserve"> PAGEREF _Toc16801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0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_Toc4900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1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_Toc28081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7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_Toc11977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4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_Toc6154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4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_Toc19734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9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_Toc14389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_Toc516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3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_Toc17733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7" w:history="1">
        <w:r>
          <w:rPr>
            <w:rFonts w:ascii="仿宋" w:eastAsia="仿宋" w:hAnsi="仿宋" w:cs="仿宋" w:hint="eastAsia"/>
            <w:lang w:val="en-GB"/>
          </w:rPr>
          <w:t>(十)、测振仪行业竞争者识别</w:t>
        </w:r>
        <w:r>
          <w:tab/>
        </w:r>
        <w:r>
          <w:fldChar w:fldCharType="begin"/>
        </w:r>
        <w:r>
          <w:instrText xml:space="preserve"> PAGEREF _Toc4837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4" w:history="1">
        <w:r>
          <w:rPr>
            <w:rFonts w:ascii="仿宋" w:eastAsia="仿宋" w:hAnsi="仿宋" w:cs="仿宋" w:hint="eastAsia"/>
            <w:lang w:val="en-GB"/>
          </w:rPr>
          <w:t>六、测振仪市场地位与竞争战略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4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_Toc26074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9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_Toc30539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9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_Toc25889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49" w:history="1">
        <w:r>
          <w:rPr>
            <w:rFonts w:ascii="仿宋" w:eastAsia="仿宋" w:hAnsi="仿宋" w:cs="仿宋" w:hint="eastAsia"/>
            <w:lang w:val="en-GB"/>
          </w:rPr>
          <w:t>七、市场趋势与消费者洞察</w:t>
        </w:r>
        <w:r>
          <w:tab/>
        </w:r>
        <w:r>
          <w:fldChar w:fldCharType="begin"/>
        </w:r>
        <w:r>
          <w:instrText xml:space="preserve"> PAGEREF _Toc30849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8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_Toc29838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0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_Toc11600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8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_Toc19968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3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_Toc22013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31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_Toc24331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_Toc832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6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_Toc12596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7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_Toc3467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1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_Toc25631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" w:history="1">
        <w:r>
          <w:rPr>
            <w:rFonts w:ascii="仿宋" w:eastAsia="仿宋" w:hAnsi="仿宋" w:cs="仿宋" w:hint="eastAsia"/>
            <w:lang w:val="en-GB"/>
          </w:rPr>
          <w:t>九、测振仪行业竞争对选址的影响</w:t>
        </w:r>
        <w:r>
          <w:tab/>
        </w:r>
        <w:r>
          <w:fldChar w:fldCharType="begin"/>
        </w:r>
        <w:r>
          <w:instrText xml:space="preserve"> PAGEREF _Toc772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6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_Toc20006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_Toc1600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7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_Toc7837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2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_Toc11252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val="en-GB"/>
          </w:rPr>
          <w:t>十、测振仪新型运营方式</w:t>
        </w:r>
        <w:r>
          <w:tab/>
        </w:r>
        <w:r>
          <w:fldChar w:fldCharType="begin"/>
        </w:r>
        <w:r>
          <w:instrText xml:space="preserve"> PAGEREF _Toc30550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0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_Toc5870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1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_Toc24351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2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_Toc19732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3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_Toc15693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val="en-GB"/>
          </w:rPr>
          <w:t>十一、测振仪行业发展方向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1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_Toc20121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4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_Toc27984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val="en-GB"/>
          </w:rPr>
          <w:t>(三)、测振仪行业生态系统构建</w:t>
        </w:r>
        <w:r>
          <w:tab/>
        </w:r>
        <w:r>
          <w:fldChar w:fldCharType="begin"/>
        </w:r>
        <w:r>
          <w:instrText xml:space="preserve"> PAGEREF _Toc17875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5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_Toc24645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8" w:history="1">
        <w:r>
          <w:rPr>
            <w:rFonts w:ascii="仿宋" w:eastAsia="仿宋" w:hAnsi="仿宋" w:cs="仿宋" w:hint="eastAsia"/>
            <w:lang w:val="en-GB"/>
          </w:rPr>
          <w:t>十二、测振仪数字化发展方案</w:t>
        </w:r>
        <w:r>
          <w:tab/>
        </w:r>
        <w:r>
          <w:fldChar w:fldCharType="begin"/>
        </w:r>
        <w:r>
          <w:instrText xml:space="preserve"> PAGEREF _Toc7988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_Toc2310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7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_Toc9057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7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_Toc10697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7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_Toc16217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val="en-GB"/>
          </w:rPr>
          <w:t>十三、测振仪风险管理与合规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1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_Toc16601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_Toc898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_Toc17163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1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85" w:history="1">
        <w:r>
          <w:rPr>
            <w:rFonts w:ascii="仿宋" w:eastAsia="仿宋" w:hAnsi="仿宋" w:cs="仿宋" w:hint="eastAsia"/>
            <w:lang w:val="en-GB"/>
          </w:rPr>
          <w:t>十四、测振仪国际化战略</w:t>
        </w:r>
        <w:r>
          <w:tab/>
        </w:r>
        <w:r>
          <w:fldChar w:fldCharType="begin"/>
        </w:r>
        <w:r>
          <w:instrText xml:space="preserve"> PAGEREF _Toc13685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6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_Toc29456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_Toc30587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1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_Toc11511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3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_Toc5373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7" w:history="1">
        <w:r>
          <w:rPr>
            <w:rFonts w:ascii="仿宋" w:eastAsia="仿宋" w:hAnsi="仿宋" w:cs="仿宋" w:hint="eastAsia"/>
            <w:lang w:val="en-GB"/>
          </w:rPr>
          <w:t>十五、测振仪行业高质量发展</w:t>
        </w:r>
        <w:r>
          <w:tab/>
        </w:r>
        <w:r>
          <w:fldChar w:fldCharType="begin"/>
        </w:r>
        <w:r>
          <w:instrText xml:space="preserve"> PAGEREF _Toc4457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1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_Toc7661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8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_Toc4158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0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_Toc31100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46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测振仪市场竞争的不断加剧，测振仪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3723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3682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为确保公司员工在不断变化的市场和测振仪行业中保持竞争力，公司将进行全面的培训需求分析与计划，以提高员工整体素质和适应公司发展需求。下面是公司在培训需求分析与计划方面的详细安排：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市场动态与测振仪行业趋势分析：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通过跟踪市场动态和测振仪行业趋势，公司将及时获取关于新技术、新趋势的信息。基于这些信息，公司将制定培训计划，使员工紧跟测振仪行业发展步伐，提高他们对市场的洞察力和适应力。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针对公司所处业务领域的最新发展，公司将定期进行专业知识更新培训。这有助于确保员工了解测振仪行业前沿信息，保持专业知识的新鲜度，提高其在专业领域内的竞争力。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499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4823"/>
      <w:r>
        <w:rPr>
          <w:rFonts w:ascii="仿宋" w:eastAsia="仿宋" w:hAnsi="仿宋" w:cs="仿宋" w:hint="eastAsia"/>
          <w:sz w:val="28"/>
          <w:lang w:val="en-GB"/>
        </w:rPr>
        <w:t>(三)、职业发展规划与晋升通道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职业发展规划的重要性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https://d.book118.com/926000243110010035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测振仪市场分析及竞争策略分析报告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测振仪市场分析及竞争策略分析报告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测振仪市场分析及竞争策略分析报告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测振仪市场分析及竞争策略分析报告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测振仪市场分析及竞争策略分析报告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测振仪市场分析及竞争策略分析报告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测振仪市场分析及竞争策略分析报告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2F4667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5A2F4667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26000243110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2024-01-09T05:21:00Z</dcterms:created>
  <dcterms:modified xsi:type="dcterms:W3CDTF">2024-01-09T05:22:13Z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600174FCE8F6447DA8383482BE21ADB4_11</vt:lpwstr>
  </property>
  <property fmtid="{D5CDD505-2E9C-101B-9397-08002B2CF9AE}" pid="3" name="KSOProductBuildVer">
    <vt:lpwstr>2052-12.1.0.16120</vt:lpwstr>
  </property>
</Properties>
</file>