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选矿药剂相关行业公司成立方案及可行性研究报告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18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_Toc24185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04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_Toc14004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_Toc19774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_Toc13150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3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_Toc11634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_Toc31948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62" w:history="1">
        <w:r>
          <w:rPr>
            <w:rFonts w:ascii="仿宋" w:eastAsia="仿宋" w:hAnsi="仿宋" w:cs="仿宋" w:hint="eastAsia"/>
            <w:lang w:eastAsia="zh-CN"/>
          </w:rPr>
          <w:t>二、选矿药剂项目概况</w:t>
        </w:r>
        <w:r>
          <w:tab/>
        </w:r>
        <w:r>
          <w:fldChar w:fldCharType="begin"/>
        </w:r>
        <w:r>
          <w:instrText xml:space="preserve"> PAGEREF _Toc19762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_Toc31508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2" w:history="1">
        <w:r>
          <w:rPr>
            <w:rFonts w:ascii="仿宋" w:eastAsia="仿宋" w:hAnsi="仿宋" w:cs="仿宋" w:hint="eastAsia"/>
            <w:lang w:eastAsia="zh-CN"/>
          </w:rPr>
          <w:t>(二)、选矿药剂项目提出的理由</w:t>
        </w:r>
        <w:r>
          <w:tab/>
        </w:r>
        <w:r>
          <w:fldChar w:fldCharType="begin"/>
        </w:r>
        <w:r>
          <w:instrText xml:space="preserve"> PAGEREF _Toc17632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3" w:history="1">
        <w:r>
          <w:rPr>
            <w:rFonts w:ascii="仿宋" w:eastAsia="仿宋" w:hAnsi="仿宋" w:cs="仿宋" w:hint="eastAsia"/>
            <w:lang w:eastAsia="zh-CN"/>
          </w:rPr>
          <w:t>(三)、选矿药剂项目选址</w:t>
        </w:r>
        <w:r>
          <w:tab/>
        </w:r>
        <w:r>
          <w:fldChar w:fldCharType="begin"/>
        </w:r>
        <w:r>
          <w:instrText xml:space="preserve"> PAGEREF _Toc6933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9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_Toc13497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0" w:history="1">
        <w:r>
          <w:rPr>
            <w:rFonts w:ascii="仿宋" w:eastAsia="仿宋" w:hAnsi="仿宋" w:cs="仿宋" w:hint="eastAsia"/>
            <w:lang w:eastAsia="zh-CN"/>
          </w:rPr>
          <w:t>(六)、选矿药剂项目投资</w:t>
        </w:r>
        <w:r>
          <w:tab/>
        </w:r>
        <w:r>
          <w:fldChar w:fldCharType="begin"/>
        </w:r>
        <w:r>
          <w:instrText xml:space="preserve"> PAGEREF _Toc14390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(七)、选矿药剂项目进度规划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_Toc8303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(九)、选矿药剂项目综合评价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_Toc29300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_Toc25592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_Toc16970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_Toc29802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_Toc28169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_Toc26345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42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_Toc4942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_Toc26500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_Toc15565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_Toc28588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(七)、选矿药剂项目建设必要性分析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eastAsia="zh-CN"/>
          </w:rPr>
          <w:t>五、选矿药剂筹建公司基本信息</w:t>
        </w:r>
        <w:r>
          <w:tab/>
        </w:r>
        <w:r>
          <w:fldChar w:fldCharType="begin"/>
        </w:r>
        <w:r>
          <w:instrText xml:space="preserve"> PAGEREF _Toc9074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_Toc12159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3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_Toc3931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_Toc11072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_Toc14150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_Toc8991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3" w:history="1">
        <w:r>
          <w:rPr>
            <w:rFonts w:ascii="仿宋" w:eastAsia="仿宋" w:hAnsi="仿宋" w:cs="仿宋" w:hint="eastAsia"/>
            <w:lang w:eastAsia="zh-CN"/>
          </w:rPr>
          <w:t>(一)、选矿药剂项目背景分析</w:t>
        </w:r>
        <w:r>
          <w:tab/>
        </w:r>
        <w:r>
          <w:fldChar w:fldCharType="begin"/>
        </w:r>
        <w:r>
          <w:instrText xml:space="preserve"> PAGEREF _Toc21483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60" w:history="1">
        <w:r>
          <w:rPr>
            <w:rFonts w:ascii="仿宋" w:eastAsia="仿宋" w:hAnsi="仿宋" w:cs="仿宋" w:hint="eastAsia"/>
            <w:lang w:eastAsia="zh-CN"/>
          </w:rPr>
          <w:t>(二)、选矿药剂项目建设必要性分析</w:t>
        </w:r>
        <w:r>
          <w:tab/>
        </w:r>
        <w:r>
          <w:fldChar w:fldCharType="begin"/>
        </w:r>
        <w:r>
          <w:instrText xml:space="preserve"> PAGEREF _Toc10860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_Toc23146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_Toc9572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_Toc4937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_Toc32272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_Toc32137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_Toc26657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_Toc13315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8" w:history="1">
        <w:r>
          <w:rPr>
            <w:rFonts w:ascii="仿宋" w:eastAsia="仿宋" w:hAnsi="仿宋" w:cs="仿宋" w:hint="eastAsia"/>
            <w:lang w:eastAsia="zh-CN"/>
          </w:rPr>
          <w:t>(五)、选矿药剂项目总投资</w:t>
        </w:r>
        <w:r>
          <w:tab/>
        </w:r>
        <w:r>
          <w:fldChar w:fldCharType="begin"/>
        </w:r>
        <w:r>
          <w:instrText xml:space="preserve"> PAGEREF _Toc6478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4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_Toc7604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_Toc3216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_Toc28692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_Toc108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_Toc32038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04" w:history="1">
        <w:r>
          <w:rPr>
            <w:rFonts w:ascii="仿宋" w:eastAsia="仿宋" w:hAnsi="仿宋" w:cs="仿宋" w:hint="eastAsia"/>
            <w:lang w:eastAsia="zh-CN"/>
          </w:rPr>
          <w:t>九、选矿药剂项目风险分析</w:t>
        </w:r>
        <w:r>
          <w:tab/>
        </w:r>
        <w:r>
          <w:fldChar w:fldCharType="begin"/>
        </w:r>
        <w:r>
          <w:instrText xml:space="preserve"> PAGEREF _Toc8804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8" w:history="1">
        <w:r>
          <w:rPr>
            <w:rFonts w:ascii="仿宋" w:eastAsia="仿宋" w:hAnsi="仿宋" w:cs="仿宋" w:hint="eastAsia"/>
            <w:lang w:eastAsia="zh-CN"/>
          </w:rPr>
          <w:t>(一)、选矿药剂项目风险分析</w:t>
        </w:r>
        <w:r>
          <w:tab/>
        </w:r>
        <w:r>
          <w:fldChar w:fldCharType="begin"/>
        </w:r>
        <w:r>
          <w:instrText xml:space="preserve"> PAGEREF _Toc12888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7" w:history="1">
        <w:r>
          <w:rPr>
            <w:rFonts w:ascii="仿宋" w:eastAsia="仿宋" w:hAnsi="仿宋" w:cs="仿宋" w:hint="eastAsia"/>
            <w:lang w:eastAsia="zh-CN"/>
          </w:rPr>
          <w:t>(二)、选矿药剂项目风险对策</w:t>
        </w:r>
        <w:r>
          <w:tab/>
        </w:r>
        <w:r>
          <w:fldChar w:fldCharType="begin"/>
        </w:r>
        <w:r>
          <w:instrText xml:space="preserve"> PAGEREF _Toc19877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6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_Toc31665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2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_Toc3428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_Toc29110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_Toc29098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_Toc16255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_Toc4363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_Toc12213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_Toc4897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_Toc30018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_Toc17840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79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_Toc22779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1" w:history="1">
        <w:r>
          <w:rPr>
            <w:rFonts w:ascii="仿宋" w:eastAsia="仿宋" w:hAnsi="仿宋" w:cs="仿宋" w:hint="eastAsia"/>
            <w:lang w:eastAsia="zh-CN"/>
          </w:rPr>
          <w:t>(一)、社会责任选矿药剂项目</w:t>
        </w:r>
        <w:r>
          <w:tab/>
        </w:r>
        <w:r>
          <w:fldChar w:fldCharType="begin"/>
        </w:r>
        <w:r>
          <w:instrText xml:space="preserve"> PAGEREF _Toc10891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_Toc910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_Toc26397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18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004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74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https://d.book118.com/926014151231010035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选矿药剂相关行业公司成立方案及可行性研究报告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选矿药剂相关行业公司成立方案及可行性研究报告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选矿药剂相关行业公司成立方案及可行性研究报告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选矿药剂相关行业公司成立方案及可行性研究报告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选矿药剂相关行业公司成立方案及可行性研究报告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6014151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2023-12-29T06:36:00Z</dcterms:created>
  <dcterms:modified xsi:type="dcterms:W3CDTF">2023-12-29T06:37:18Z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796CD6BD4D6142CCB7460A3B08987B5C_11</vt:lpwstr>
  </property>
  <property fmtid="{D5CDD505-2E9C-101B-9397-08002B2CF9AE}" pid="3" name="KSOProductBuildVer">
    <vt:lpwstr>2052-12.1.0.16120</vt:lpwstr>
  </property>
</Properties>
</file>