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33859" w14:paraId="0718D72F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533859" w14:paraId="307BD661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533859" w14:paraId="2D0A8CA5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533859" w:rsidRPr="00533859" w14:paraId="046BC9BB" w14:textId="1D22C5B8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533859">
        <w:rPr>
          <w:rFonts w:ascii="宋体" w:eastAsia="宋体" w:hAnsi="宋体" w:hint="eastAsia"/>
          <w:b/>
          <w:sz w:val="60"/>
        </w:rPr>
        <w:t>节庆用品项目安全评估报告</w:t>
      </w:r>
    </w:p>
    <w:p w:rsidR="00533859" w:rsidP="00533859" w14:paraId="2A81FF7B" w14:textId="230EA8BB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533859">
        <w:rPr>
          <w:rFonts w:ascii="仿宋" w:eastAsia="仿宋" w:hAnsi="仿宋" w:hint="eastAsia"/>
          <w:b/>
          <w:sz w:val="40"/>
        </w:rPr>
        <w:t>目录</w:t>
      </w:r>
    </w:p>
    <w:p w:rsidR="00533859" w14:paraId="0E7E29DB" w14:textId="0FC2551C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前言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_Toc160286700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533859" w14:paraId="19186F48" w14:textId="71D501B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一、对策措施与建议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_Toc160286701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533859" w14:paraId="5971E3E3" w14:textId="7769D57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(一)、事故隐患的整改措施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_Toc160286702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533859" w14:paraId="0140674A" w14:textId="1E29789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(二)、建议的安全对策措施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_Toc160286703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533859" w14:paraId="1EC743F9" w14:textId="75600AD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二、安全评价范围、目的及依据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_Toc160286704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533859" w14:paraId="5D8762E0" w14:textId="28A379D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(一)、评价范围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_Toc160286705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533859" w14:paraId="2DE9124A" w14:textId="3DC7706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_Toc160286706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533859" w14:paraId="616F7A0C" w14:textId="2C90331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_Toc160286707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533859" w14:paraId="0CA9FE0C" w14:textId="26D8D89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三、事故原因分析及事故后果预测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_Toc160286708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533859" w14:paraId="7083C41C" w14:textId="47D8ED3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(一)、事故案例及原因分析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_Toc160286709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533859" w14:paraId="0A075764" w14:textId="7C0B298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_Toc160286710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533859" w14:paraId="56B05C7C" w14:textId="422FFCE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四、定性、定量安全评价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_Toc160286711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533859" w14:paraId="46D8F3FD" w14:textId="7E76B81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(一)、安全管理单元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_Toc160286712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533859" w14:paraId="0C14FCD1" w14:textId="3B5552D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(二)、厂址条件、平面布置及建、构筑物单元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_Toc160286713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533859" w14:paraId="1C33917B" w14:textId="3A9326D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_Toc160286714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533859" w14:paraId="0160CDF7" w14:textId="318E81A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(四)、公用工程及辅助设施单元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_Toc160286715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533859" w14:paraId="79CA2BA2" w14:textId="65E7F9D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五、环境基础状况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_Toc160286716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533859" w14:paraId="5BF8DAD0" w14:textId="61B2ED7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_Toc160286717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533859" w14:paraId="74EF57C5" w14:textId="1E1C553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_Toc160286718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533859" w14:paraId="1D070439" w14:textId="1083B79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_Toc160286719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533859" w14:paraId="3139C8AA" w14:textId="14CA0D62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(四)、生态环境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_Toc160286720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533859" w14:paraId="10D3DFF4" w14:textId="2516EBA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_Toc160286721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533859" w14:paraId="2B433DFA" w14:textId="5E77DA5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_Toc160286722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533859" w14:paraId="4DAD6B59" w14:textId="57F8980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_Toc160286723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533859" w14:paraId="10FC12C5" w14:textId="1DA6524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_Toc160286724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533859" w14:paraId="3168D673" w14:textId="2BC30D6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_Toc160286725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533859" w14:paraId="1DF7CD2D" w14:textId="6CE5FAE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_Toc160286726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533859" w14:paraId="4686F131" w14:textId="5CC1E9E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_Toc160286727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533859" w14:paraId="41DFC755" w14:textId="3E7487B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七、环境风险评估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_Toc160286728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533859" w14:paraId="40EEDC40" w14:textId="55468A4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_Toc160286729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533859" w14:paraId="26844AF5" w14:textId="14AED9B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(二)、评价节庆用品项目风险分析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_Toc160286730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533859" w14:paraId="3C3C6C53" w14:textId="18EE4C4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_Toc160286731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533859" w14:paraId="75148564" w14:textId="7E5CBF8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八、节能减排措施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_Toc160286732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533859" w14:paraId="2F4E33FB" w14:textId="7016DD2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(一)、节能措施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_Toc160286733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533859" w14:paraId="662CF853" w14:textId="24FFFB7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_Toc160286734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533859" w14:paraId="663F87AE" w14:textId="3A14FAC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(三)、清洁生产措施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_Toc160286735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533859" w14:paraId="2E44FDE5" w14:textId="756E10D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九、安全与环境问题的沟通与协调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_Toc160286736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533859" w14:paraId="27CD124F" w14:textId="6B4F7FB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(一)、内部沟通机制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_Toc160286737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533859" w14:paraId="01442B8F" w14:textId="1F21E4A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(二)、外部协调与社会沟通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_Toc160286738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533859" w14:paraId="2F47ABAC" w14:textId="5361E24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(三)、危机公关处理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_Toc160286739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533859" w14:paraId="6B91AB17" w14:textId="031B978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十、环境风险应急预案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_Toc160286740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533859" w14:paraId="4E5D933E" w14:textId="46CAEC9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(一)、环境风险评估基础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_Toc160286741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533859" w14:paraId="76E699BF" w14:textId="25BA2E1C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(二)、应急预案的制定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_Toc160286742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533859" w14:paraId="07A527A1" w14:textId="586676A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(三)、应急组织和协调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_Toc160286743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533859" w14:paraId="65EE0D0C" w14:textId="6074A59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(四)、应急物资和设备准备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_Toc160286744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533859" w14:paraId="78778316" w14:textId="31A3255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(五)、应急演练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_Toc160286745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533859" w14:paraId="1BECDB41" w14:textId="03544D8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(六)、事故发生时的处置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_Toc160286746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533859" w14:paraId="68A4149E" w14:textId="55B6ED1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十一、安全与环境信息披露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_Toc160286747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533859" w14:paraId="79B7E097" w14:textId="07328C7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(一)、信息披露原则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_Toc160286748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533859" w14:paraId="1E2FEFFA" w14:textId="10B46A6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(二)、信息披露内容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_Toc160286749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533859" w14:paraId="30160BAF" w14:textId="0816243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(三)、信息披露途径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_Toc160286750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533859" w14:paraId="58CB0573" w14:textId="00FFE35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(四)、信息披露周期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_Toc160286751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533859" w14:paraId="7F9CF48D" w14:textId="6B19387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十二、节庆用品项目安全现状评价报告的后续管理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_Toc160286752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533859" w14:paraId="435EB504" w14:textId="18D0DA3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(一)、后续管理目的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_Toc160286753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533859" w14:paraId="23533498" w14:textId="1507AE5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(二)、后续管理程序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_Toc160286754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533859" w14:paraId="4A157266" w14:textId="650FD52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(三)、后续管理内容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_Toc160286755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533859" w14:paraId="33D2A253" w14:textId="21A940D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(四)、后续管理人员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_Toc160286756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533859" w14:paraId="32AA19E1" w14:textId="5008CC2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(五)、后续管理要求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_Toc160286757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533859" w14:paraId="42AF8A68" w14:textId="7EF6A8D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(六)、后续管理措施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_Toc160286758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533859" w14:paraId="635D7E10" w14:textId="2E742BE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(七)、后续管理实施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_Toc160286759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533859" w14:paraId="14BA1431" w14:textId="5FEC727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(八)、后续管理评价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_Toc160286760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533859" w14:paraId="41A55040" w14:textId="1EC5036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(九)、后续管理修改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_Toc160286761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533859" w14:paraId="7E0486C8" w14:textId="4700692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(十)、后续管理更新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_Toc160286762 \h </w:instrText>
      </w:r>
      <w:r>
        <w:rPr>
          <w:noProof/>
        </w:rPr>
        <w:fldChar w:fldCharType="separate"/>
      </w:r>
      <w:r>
        <w:rPr>
          <w:noProof/>
        </w:rPr>
        <w:t>76</w:t>
      </w:r>
      <w:r>
        <w:rPr>
          <w:noProof/>
        </w:rPr>
        <w:fldChar w:fldCharType="end"/>
      </w:r>
    </w:p>
    <w:p w:rsidR="00533859" w14:paraId="0EB39734" w14:textId="5DC35B1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(十一)、后续管理退改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_Toc160286763 \h </w:instrText>
      </w:r>
      <w:r>
        <w:rPr>
          <w:noProof/>
        </w:rPr>
        <w:fldChar w:fldCharType="separate"/>
      </w:r>
      <w:r>
        <w:rPr>
          <w:noProof/>
        </w:rPr>
        <w:t>77</w:t>
      </w:r>
      <w:r>
        <w:rPr>
          <w:noProof/>
        </w:rPr>
        <w:fldChar w:fldCharType="end"/>
      </w:r>
    </w:p>
    <w:p w:rsidR="00533859" w14:paraId="1ABC52C6" w14:textId="0DD3CE14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(十二)、后续管理风险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_Toc160286764 \h </w:instrText>
      </w:r>
      <w:r>
        <w:rPr>
          <w:noProof/>
        </w:rPr>
        <w:fldChar w:fldCharType="separate"/>
      </w:r>
      <w:r>
        <w:rPr>
          <w:noProof/>
        </w:rPr>
        <w:t>78</w:t>
      </w:r>
      <w:r>
        <w:rPr>
          <w:noProof/>
        </w:rPr>
        <w:fldChar w:fldCharType="end"/>
      </w:r>
    </w:p>
    <w:p w:rsidR="00533859" w14:paraId="45C04833" w14:textId="53FE1B2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十三、节庆用品项目安全现状评价报告的存档与发布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_Toc160286765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533859" w14:paraId="7C9EB74C" w14:textId="1D3B03D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(一)、存档程序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_Toc160286766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533859" w14:paraId="6FEAD897" w14:textId="127033F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(二)、存档内容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_Toc160286767 \h </w:instrText>
      </w:r>
      <w:r>
        <w:rPr>
          <w:noProof/>
        </w:rPr>
        <w:fldChar w:fldCharType="separate"/>
      </w:r>
      <w:r>
        <w:rPr>
          <w:noProof/>
        </w:rPr>
        <w:t>82</w:t>
      </w:r>
      <w:r>
        <w:rPr>
          <w:noProof/>
        </w:rPr>
        <w:fldChar w:fldCharType="end"/>
      </w:r>
    </w:p>
    <w:p w:rsidR="00533859" w14:paraId="1F840DF8" w14:textId="09F61B8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(三)、存档地点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_Toc160286768 \h </w:instrText>
      </w:r>
      <w:r>
        <w:rPr>
          <w:noProof/>
        </w:rPr>
        <w:fldChar w:fldCharType="separate"/>
      </w:r>
      <w:r>
        <w:rPr>
          <w:noProof/>
        </w:rPr>
        <w:t>82</w:t>
      </w:r>
      <w:r>
        <w:rPr>
          <w:noProof/>
        </w:rPr>
        <w:fldChar w:fldCharType="end"/>
      </w:r>
    </w:p>
    <w:p w:rsidR="00533859" w14:paraId="2818B957" w14:textId="5FE3039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_Toc160286769 \h </w:instrText>
      </w:r>
      <w:r>
        <w:rPr>
          <w:noProof/>
        </w:rPr>
        <w:fldChar w:fldCharType="separate"/>
      </w:r>
      <w:r>
        <w:rPr>
          <w:noProof/>
        </w:rPr>
        <w:t>82</w:t>
      </w:r>
      <w:r>
        <w:rPr>
          <w:noProof/>
        </w:rPr>
        <w:fldChar w:fldCharType="end"/>
      </w:r>
    </w:p>
    <w:p w:rsidR="00533859" w:rsidP="00533859" w14:paraId="126130C5" w14:textId="578AF4B4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https://d.book118.com/926023100213010054</w:t>
        </w:r>
      </w:hyperlink>
    </w:p>
    <w:p w:rsidR="00533859" w:rsidP="00533859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3859" w:rsidP="0087608E" w14:paraId="04AE842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33859" w14:paraId="14B55651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3859" w:rsidP="0087608E" w14:paraId="360FB138" w14:textId="2E1413D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533859" w14:paraId="71953F8B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3859" w14:paraId="48AE755C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3859" w:rsidP="0087608E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33859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3859" w:rsidP="0087608E" w14:textId="2E1413D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533859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3859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3859" w:rsidP="0087608E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33859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3859" w:rsidP="0087608E" w14:textId="2E1413D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533859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3859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3859" w:rsidP="0087608E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33859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3859" w:rsidP="0087608E" w14:textId="2E1413D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533859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3859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3859" w:rsidP="0087608E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33859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3859" w:rsidP="0087608E" w14:textId="2E1413D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533859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3859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3859" w14:paraId="487E55F7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3859" w:rsidRPr="00533859" w:rsidP="00533859" w14:paraId="7FDFC31C" w14:textId="67D91ABE">
    <w:pPr>
      <w:pStyle w:val="Header"/>
      <w:rPr>
        <w:rFonts w:ascii="仿宋" w:eastAsia="仿宋" w:hAnsi="仿宋"/>
      </w:rPr>
    </w:pPr>
    <w:r w:rsidRPr="00533859">
      <w:rPr>
        <w:rFonts w:ascii="仿宋" w:eastAsia="仿宋" w:hAnsi="仿宋" w:hint="eastAsia"/>
      </w:rPr>
      <w:t>节庆用品项目安全评估报告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3859" w14:paraId="56CCAB8A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3859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3859" w:rsidRPr="00533859" w:rsidP="00533859" w14:textId="67D91ABE">
    <w:pPr>
      <w:pStyle w:val="Header"/>
      <w:rPr>
        <w:rFonts w:ascii="仿宋" w:eastAsia="仿宋" w:hAnsi="仿宋"/>
      </w:rPr>
    </w:pPr>
    <w:r w:rsidRPr="00533859">
      <w:rPr>
        <w:rFonts w:ascii="仿宋" w:eastAsia="仿宋" w:hAnsi="仿宋" w:hint="eastAsia"/>
      </w:rPr>
      <w:t>节庆用品项目安全评估报告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3859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3859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3859" w:rsidRPr="00533859" w:rsidP="00533859" w14:textId="67D91ABE">
    <w:pPr>
      <w:pStyle w:val="Header"/>
      <w:rPr>
        <w:rFonts w:ascii="仿宋" w:eastAsia="仿宋" w:hAnsi="仿宋"/>
      </w:rPr>
    </w:pPr>
    <w:r w:rsidRPr="00533859">
      <w:rPr>
        <w:rFonts w:ascii="仿宋" w:eastAsia="仿宋" w:hAnsi="仿宋" w:hint="eastAsia"/>
      </w:rPr>
      <w:t>节庆用品项目安全评估报告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3859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3859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3859" w:rsidRPr="00533859" w:rsidP="00533859" w14:textId="67D91ABE">
    <w:pPr>
      <w:pStyle w:val="Header"/>
      <w:rPr>
        <w:rFonts w:ascii="仿宋" w:eastAsia="仿宋" w:hAnsi="仿宋"/>
      </w:rPr>
    </w:pPr>
    <w:r w:rsidRPr="00533859">
      <w:rPr>
        <w:rFonts w:ascii="仿宋" w:eastAsia="仿宋" w:hAnsi="仿宋" w:hint="eastAsia"/>
      </w:rPr>
      <w:t>节庆用品项目安全评估报告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3859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3859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3859" w:rsidRPr="00533859" w:rsidP="00533859" w14:textId="67D91ABE">
    <w:pPr>
      <w:pStyle w:val="Header"/>
      <w:rPr>
        <w:rFonts w:ascii="仿宋" w:eastAsia="仿宋" w:hAnsi="仿宋"/>
      </w:rPr>
    </w:pPr>
    <w:r w:rsidRPr="00533859">
      <w:rPr>
        <w:rFonts w:ascii="仿宋" w:eastAsia="仿宋" w:hAnsi="仿宋" w:hint="eastAsia"/>
      </w:rPr>
      <w:t>节庆用品项目安全评估报告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3859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859"/>
    <w:rsid w:val="00533859"/>
    <w:rsid w:val="0087608E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B25FA82"/>
  <w15:chartTrackingRefBased/>
  <w15:docId w15:val="{138BE84C-2236-4212-ACF6-C21A1FC19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53385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533859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533859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533859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53385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533859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53385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533859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533859"/>
  </w:style>
  <w:style w:type="paragraph" w:styleId="TOC1">
    <w:name w:val="toc 1"/>
    <w:basedOn w:val="Normal"/>
    <w:next w:val="Normal"/>
    <w:autoRedefine/>
    <w:uiPriority w:val="39"/>
    <w:unhideWhenUsed/>
    <w:rsid w:val="00533859"/>
  </w:style>
  <w:style w:type="paragraph" w:styleId="TOC2">
    <w:name w:val="toc 2"/>
    <w:basedOn w:val="Normal"/>
    <w:next w:val="Normal"/>
    <w:autoRedefine/>
    <w:uiPriority w:val="39"/>
    <w:unhideWhenUsed/>
    <w:rsid w:val="00533859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926023100213010054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6115</Words>
  <Characters>34857</Characters>
  <Application>Microsoft Office Word</Application>
  <DocSecurity>0</DocSecurity>
  <Lines>290</Lines>
  <Paragraphs>81</Paragraphs>
  <ScaleCrop>false</ScaleCrop>
  <Company/>
  <LinksUpToDate>false</LinksUpToDate>
  <CharactersWithSpaces>40891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2024-03-02T07:44:00Z</dcterms:created>
  <dcterms:modified xsi:type="dcterms:W3CDTF">2024-03-02T07:44:00Z</dcterms:modified>
</cp:coreProperties>
</file>