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直流电源战略市场规划报告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1554" w:history="1">
        <w:r>
          <w:rPr>
            <w:rFonts w:ascii="仿宋" w:eastAsia="仿宋" w:hAnsi="仿宋" w:cs="仿宋" w:hint="eastAsia"/>
            <w:lang w:val="en-GB"/>
          </w:rPr>
          <w:t>序言</w:t>
        </w:r>
        <w:r>
          <w:tab/>
        </w:r>
        <w:r>
          <w:fldChar w:fldCharType="begin"/>
        </w:r>
        <w:r>
          <w:instrText xml:space="preserve"> PAGEREF _Toc11554 \h </w:instrText>
        </w:r>
        <w:r>
          <w:fldChar w:fldCharType="separate"/>
        </w:r>
        <w:r>
          <w:t>3</w:t>
        </w:r>
        <w:r>
          <w:fldChar w:fldCharType="end"/>
        </w:r>
      </w:hyperlink>
    </w:p>
    <w:p>
      <w:pPr>
        <w:pStyle w:val="TOC1"/>
        <w:tabs>
          <w:tab w:val="right" w:leader="dot" w:pos="8306"/>
        </w:tabs>
      </w:pPr>
      <w:hyperlink w:anchor="_Toc10479" w:history="1">
        <w:r>
          <w:rPr>
            <w:rFonts w:ascii="仿宋" w:eastAsia="仿宋" w:hAnsi="仿宋" w:cs="仿宋" w:hint="eastAsia"/>
            <w:lang w:val="en-GB"/>
          </w:rPr>
          <w:t>一、SWOT分析说明</w:t>
        </w:r>
        <w:r>
          <w:tab/>
        </w:r>
        <w:r>
          <w:fldChar w:fldCharType="begin"/>
        </w:r>
        <w:r>
          <w:instrText xml:space="preserve"> PAGEREF _Toc10479 \h </w:instrText>
        </w:r>
        <w:r>
          <w:fldChar w:fldCharType="separate"/>
        </w:r>
        <w:r>
          <w:t>3</w:t>
        </w:r>
        <w:r>
          <w:fldChar w:fldCharType="end"/>
        </w:r>
      </w:hyperlink>
    </w:p>
    <w:p>
      <w:pPr>
        <w:pStyle w:val="TOC2"/>
        <w:tabs>
          <w:tab w:val="right" w:leader="dot" w:pos="8306"/>
        </w:tabs>
      </w:pPr>
      <w:hyperlink w:anchor="_Toc15318" w:history="1">
        <w:r>
          <w:rPr>
            <w:rFonts w:ascii="仿宋" w:eastAsia="仿宋" w:hAnsi="仿宋" w:cs="仿宋" w:hint="eastAsia"/>
            <w:lang w:val="en-GB"/>
          </w:rPr>
          <w:t>(一)、优势分析(S)</w:t>
        </w:r>
        <w:r>
          <w:tab/>
        </w:r>
        <w:r>
          <w:fldChar w:fldCharType="begin"/>
        </w:r>
        <w:r>
          <w:instrText xml:space="preserve"> PAGEREF _Toc15318 \h </w:instrText>
        </w:r>
        <w:r>
          <w:fldChar w:fldCharType="separate"/>
        </w:r>
        <w:r>
          <w:t>3</w:t>
        </w:r>
        <w:r>
          <w:fldChar w:fldCharType="end"/>
        </w:r>
      </w:hyperlink>
    </w:p>
    <w:p>
      <w:pPr>
        <w:pStyle w:val="TOC2"/>
        <w:tabs>
          <w:tab w:val="right" w:leader="dot" w:pos="8306"/>
        </w:tabs>
      </w:pPr>
      <w:hyperlink w:anchor="_Toc14311" w:history="1">
        <w:r>
          <w:rPr>
            <w:rFonts w:ascii="仿宋" w:eastAsia="仿宋" w:hAnsi="仿宋" w:cs="仿宋" w:hint="eastAsia"/>
            <w:lang w:val="en-GB"/>
          </w:rPr>
          <w:t>(二)、劣势分析(W)</w:t>
        </w:r>
        <w:r>
          <w:tab/>
        </w:r>
        <w:r>
          <w:fldChar w:fldCharType="begin"/>
        </w:r>
        <w:r>
          <w:instrText xml:space="preserve"> PAGEREF _Toc14311 \h </w:instrText>
        </w:r>
        <w:r>
          <w:fldChar w:fldCharType="separate"/>
        </w:r>
        <w:r>
          <w:t>5</w:t>
        </w:r>
        <w:r>
          <w:fldChar w:fldCharType="end"/>
        </w:r>
      </w:hyperlink>
    </w:p>
    <w:p>
      <w:pPr>
        <w:pStyle w:val="TOC2"/>
        <w:tabs>
          <w:tab w:val="right" w:leader="dot" w:pos="8306"/>
        </w:tabs>
      </w:pPr>
      <w:hyperlink w:anchor="_Toc3670" w:history="1">
        <w:r>
          <w:rPr>
            <w:rFonts w:ascii="仿宋" w:eastAsia="仿宋" w:hAnsi="仿宋" w:cs="仿宋" w:hint="eastAsia"/>
            <w:lang w:val="en-GB"/>
          </w:rPr>
          <w:t>(三)、机会分析(O)</w:t>
        </w:r>
        <w:r>
          <w:tab/>
        </w:r>
        <w:r>
          <w:fldChar w:fldCharType="begin"/>
        </w:r>
        <w:r>
          <w:instrText xml:space="preserve"> PAGEREF _Toc3670 \h </w:instrText>
        </w:r>
        <w:r>
          <w:fldChar w:fldCharType="separate"/>
        </w:r>
        <w:r>
          <w:t>6</w:t>
        </w:r>
        <w:r>
          <w:fldChar w:fldCharType="end"/>
        </w:r>
      </w:hyperlink>
    </w:p>
    <w:p>
      <w:pPr>
        <w:pStyle w:val="TOC2"/>
        <w:tabs>
          <w:tab w:val="right" w:leader="dot" w:pos="8306"/>
        </w:tabs>
      </w:pPr>
      <w:hyperlink w:anchor="_Toc12378" w:history="1">
        <w:r>
          <w:rPr>
            <w:rFonts w:ascii="仿宋" w:eastAsia="仿宋" w:hAnsi="仿宋" w:cs="仿宋" w:hint="eastAsia"/>
            <w:lang w:val="en-GB"/>
          </w:rPr>
          <w:t>(四)、威胁分析(T)</w:t>
        </w:r>
        <w:r>
          <w:tab/>
        </w:r>
        <w:r>
          <w:fldChar w:fldCharType="begin"/>
        </w:r>
        <w:r>
          <w:instrText xml:space="preserve"> PAGEREF _Toc12378 \h </w:instrText>
        </w:r>
        <w:r>
          <w:fldChar w:fldCharType="separate"/>
        </w:r>
        <w:r>
          <w:t>7</w:t>
        </w:r>
        <w:r>
          <w:fldChar w:fldCharType="end"/>
        </w:r>
      </w:hyperlink>
    </w:p>
    <w:p>
      <w:pPr>
        <w:pStyle w:val="TOC1"/>
        <w:tabs>
          <w:tab w:val="right" w:leader="dot" w:pos="8306"/>
        </w:tabs>
      </w:pPr>
      <w:hyperlink w:anchor="_Toc2761" w:history="1">
        <w:r>
          <w:rPr>
            <w:rFonts w:ascii="仿宋" w:eastAsia="仿宋" w:hAnsi="仿宋" w:cs="仿宋" w:hint="eastAsia"/>
            <w:lang w:val="en-GB"/>
          </w:rPr>
          <w:t>二、直流电源项目概论</w:t>
        </w:r>
        <w:r>
          <w:tab/>
        </w:r>
        <w:r>
          <w:fldChar w:fldCharType="begin"/>
        </w:r>
        <w:r>
          <w:instrText xml:space="preserve"> PAGEREF _Toc2761 \h </w:instrText>
        </w:r>
        <w:r>
          <w:fldChar w:fldCharType="separate"/>
        </w:r>
        <w:r>
          <w:t>9</w:t>
        </w:r>
        <w:r>
          <w:fldChar w:fldCharType="end"/>
        </w:r>
      </w:hyperlink>
    </w:p>
    <w:p>
      <w:pPr>
        <w:pStyle w:val="TOC2"/>
        <w:tabs>
          <w:tab w:val="right" w:leader="dot" w:pos="8306"/>
        </w:tabs>
      </w:pPr>
      <w:hyperlink w:anchor="_Toc26808" w:history="1">
        <w:r>
          <w:rPr>
            <w:rFonts w:ascii="仿宋" w:eastAsia="仿宋" w:hAnsi="仿宋" w:cs="仿宋" w:hint="eastAsia"/>
            <w:lang w:val="en-GB"/>
          </w:rPr>
          <w:t>(一)、直流电源项目概述</w:t>
        </w:r>
        <w:r>
          <w:tab/>
        </w:r>
        <w:r>
          <w:fldChar w:fldCharType="begin"/>
        </w:r>
        <w:r>
          <w:instrText xml:space="preserve"> PAGEREF _Toc26808 \h </w:instrText>
        </w:r>
        <w:r>
          <w:fldChar w:fldCharType="separate"/>
        </w:r>
        <w:r>
          <w:t>9</w:t>
        </w:r>
        <w:r>
          <w:fldChar w:fldCharType="end"/>
        </w:r>
      </w:hyperlink>
    </w:p>
    <w:p>
      <w:pPr>
        <w:pStyle w:val="TOC2"/>
        <w:tabs>
          <w:tab w:val="right" w:leader="dot" w:pos="8306"/>
        </w:tabs>
      </w:pPr>
      <w:hyperlink w:anchor="_Toc15144" w:history="1">
        <w:r>
          <w:rPr>
            <w:rFonts w:ascii="仿宋" w:eastAsia="仿宋" w:hAnsi="仿宋" w:cs="仿宋" w:hint="eastAsia"/>
            <w:lang w:val="en-GB"/>
          </w:rPr>
          <w:t>(二)、直流电源项目总投资及资金构成</w:t>
        </w:r>
        <w:r>
          <w:tab/>
        </w:r>
        <w:r>
          <w:fldChar w:fldCharType="begin"/>
        </w:r>
        <w:r>
          <w:instrText xml:space="preserve"> PAGEREF _Toc15144 \h </w:instrText>
        </w:r>
        <w:r>
          <w:fldChar w:fldCharType="separate"/>
        </w:r>
        <w:r>
          <w:t>10</w:t>
        </w:r>
        <w:r>
          <w:fldChar w:fldCharType="end"/>
        </w:r>
      </w:hyperlink>
    </w:p>
    <w:p>
      <w:pPr>
        <w:pStyle w:val="TOC2"/>
        <w:tabs>
          <w:tab w:val="right" w:leader="dot" w:pos="8306"/>
        </w:tabs>
      </w:pPr>
      <w:hyperlink w:anchor="_Toc9045" w:history="1">
        <w:r>
          <w:rPr>
            <w:rFonts w:ascii="仿宋" w:eastAsia="仿宋" w:hAnsi="仿宋" w:cs="仿宋" w:hint="eastAsia"/>
            <w:lang w:val="en-GB"/>
          </w:rPr>
          <w:t>(三)、资金筹措方案</w:t>
        </w:r>
        <w:r>
          <w:tab/>
        </w:r>
        <w:r>
          <w:fldChar w:fldCharType="begin"/>
        </w:r>
        <w:r>
          <w:instrText xml:space="preserve"> PAGEREF _Toc9045 \h </w:instrText>
        </w:r>
        <w:r>
          <w:fldChar w:fldCharType="separate"/>
        </w:r>
        <w:r>
          <w:t>11</w:t>
        </w:r>
        <w:r>
          <w:fldChar w:fldCharType="end"/>
        </w:r>
      </w:hyperlink>
    </w:p>
    <w:p>
      <w:pPr>
        <w:pStyle w:val="TOC2"/>
        <w:tabs>
          <w:tab w:val="right" w:leader="dot" w:pos="8306"/>
        </w:tabs>
      </w:pPr>
      <w:hyperlink w:anchor="_Toc8130" w:history="1">
        <w:r>
          <w:rPr>
            <w:rFonts w:ascii="仿宋" w:eastAsia="仿宋" w:hAnsi="仿宋" w:cs="仿宋" w:hint="eastAsia"/>
            <w:lang w:val="en-GB"/>
          </w:rPr>
          <w:t>(四)、直流电源项目预期经济效益规划目标</w:t>
        </w:r>
        <w:r>
          <w:tab/>
        </w:r>
        <w:r>
          <w:fldChar w:fldCharType="begin"/>
        </w:r>
        <w:r>
          <w:instrText xml:space="preserve"> PAGEREF _Toc8130 \h </w:instrText>
        </w:r>
        <w:r>
          <w:fldChar w:fldCharType="separate"/>
        </w:r>
        <w:r>
          <w:t>12</w:t>
        </w:r>
        <w:r>
          <w:fldChar w:fldCharType="end"/>
        </w:r>
      </w:hyperlink>
    </w:p>
    <w:p>
      <w:pPr>
        <w:pStyle w:val="TOC2"/>
        <w:tabs>
          <w:tab w:val="right" w:leader="dot" w:pos="8306"/>
        </w:tabs>
      </w:pPr>
      <w:hyperlink w:anchor="_Toc20810" w:history="1">
        <w:r>
          <w:rPr>
            <w:rFonts w:ascii="仿宋" w:eastAsia="仿宋" w:hAnsi="仿宋" w:cs="仿宋" w:hint="eastAsia"/>
            <w:lang w:val="en-GB"/>
          </w:rPr>
          <w:t>(五)、直流电源项目建设进度规划</w:t>
        </w:r>
        <w:r>
          <w:tab/>
        </w:r>
        <w:r>
          <w:fldChar w:fldCharType="begin"/>
        </w:r>
        <w:r>
          <w:instrText xml:space="preserve"> PAGEREF _Toc20810 \h </w:instrText>
        </w:r>
        <w:r>
          <w:fldChar w:fldCharType="separate"/>
        </w:r>
        <w:r>
          <w:t>13</w:t>
        </w:r>
        <w:r>
          <w:fldChar w:fldCharType="end"/>
        </w:r>
      </w:hyperlink>
    </w:p>
    <w:p>
      <w:pPr>
        <w:pStyle w:val="TOC1"/>
        <w:tabs>
          <w:tab w:val="right" w:leader="dot" w:pos="8306"/>
        </w:tabs>
      </w:pPr>
      <w:hyperlink w:anchor="_Toc14134" w:history="1">
        <w:r>
          <w:rPr>
            <w:rFonts w:ascii="仿宋" w:eastAsia="仿宋" w:hAnsi="仿宋" w:cs="仿宋" w:hint="eastAsia"/>
            <w:lang w:val="en-GB"/>
          </w:rPr>
          <w:t>三、直流电源行业发展现状</w:t>
        </w:r>
        <w:r>
          <w:tab/>
        </w:r>
        <w:r>
          <w:fldChar w:fldCharType="begin"/>
        </w:r>
        <w:r>
          <w:instrText xml:space="preserve"> PAGEREF _Toc14134 \h </w:instrText>
        </w:r>
        <w:r>
          <w:fldChar w:fldCharType="separate"/>
        </w:r>
        <w:r>
          <w:t>14</w:t>
        </w:r>
        <w:r>
          <w:fldChar w:fldCharType="end"/>
        </w:r>
      </w:hyperlink>
    </w:p>
    <w:p>
      <w:pPr>
        <w:pStyle w:val="TOC2"/>
        <w:tabs>
          <w:tab w:val="right" w:leader="dot" w:pos="8306"/>
        </w:tabs>
      </w:pPr>
      <w:hyperlink w:anchor="_Toc2330" w:history="1">
        <w:r>
          <w:rPr>
            <w:rFonts w:ascii="仿宋" w:eastAsia="仿宋" w:hAnsi="仿宋" w:cs="仿宋" w:hint="eastAsia"/>
            <w:lang w:val="en-GB"/>
          </w:rPr>
          <w:t>(一)、直流电源行业整体概况</w:t>
        </w:r>
        <w:r>
          <w:tab/>
        </w:r>
        <w:r>
          <w:fldChar w:fldCharType="begin"/>
        </w:r>
        <w:r>
          <w:instrText xml:space="preserve"> PAGEREF _Toc2330 \h </w:instrText>
        </w:r>
        <w:r>
          <w:fldChar w:fldCharType="separate"/>
        </w:r>
        <w:r>
          <w:t>14</w:t>
        </w:r>
        <w:r>
          <w:fldChar w:fldCharType="end"/>
        </w:r>
      </w:hyperlink>
    </w:p>
    <w:p>
      <w:pPr>
        <w:pStyle w:val="TOC2"/>
        <w:tabs>
          <w:tab w:val="right" w:leader="dot" w:pos="8306"/>
        </w:tabs>
      </w:pPr>
      <w:hyperlink w:anchor="_Toc28393" w:history="1">
        <w:r>
          <w:rPr>
            <w:rFonts w:ascii="仿宋" w:eastAsia="仿宋" w:hAnsi="仿宋" w:cs="仿宋" w:hint="eastAsia"/>
            <w:lang w:val="en-GB"/>
          </w:rPr>
          <w:t>(二)、技术创新与发展</w:t>
        </w:r>
        <w:r>
          <w:tab/>
        </w:r>
        <w:r>
          <w:fldChar w:fldCharType="begin"/>
        </w:r>
        <w:r>
          <w:instrText xml:space="preserve"> PAGEREF _Toc28393 \h </w:instrText>
        </w:r>
        <w:r>
          <w:fldChar w:fldCharType="separate"/>
        </w:r>
        <w:r>
          <w:t>15</w:t>
        </w:r>
        <w:r>
          <w:fldChar w:fldCharType="end"/>
        </w:r>
      </w:hyperlink>
    </w:p>
    <w:p>
      <w:pPr>
        <w:pStyle w:val="TOC2"/>
        <w:tabs>
          <w:tab w:val="right" w:leader="dot" w:pos="8306"/>
        </w:tabs>
      </w:pPr>
      <w:hyperlink w:anchor="_Toc14264" w:history="1">
        <w:r>
          <w:rPr>
            <w:rFonts w:ascii="仿宋" w:eastAsia="仿宋" w:hAnsi="仿宋" w:cs="仿宋" w:hint="eastAsia"/>
            <w:lang w:val="en-GB"/>
          </w:rPr>
          <w:t>(三)、政策与法规</w:t>
        </w:r>
        <w:r>
          <w:tab/>
        </w:r>
        <w:r>
          <w:fldChar w:fldCharType="begin"/>
        </w:r>
        <w:r>
          <w:instrText xml:space="preserve"> PAGEREF _Toc14264 \h </w:instrText>
        </w:r>
        <w:r>
          <w:fldChar w:fldCharType="separate"/>
        </w:r>
        <w:r>
          <w:t>16</w:t>
        </w:r>
        <w:r>
          <w:fldChar w:fldCharType="end"/>
        </w:r>
      </w:hyperlink>
    </w:p>
    <w:p>
      <w:pPr>
        <w:pStyle w:val="TOC2"/>
        <w:tabs>
          <w:tab w:val="right" w:leader="dot" w:pos="8306"/>
        </w:tabs>
      </w:pPr>
      <w:hyperlink w:anchor="_Toc2178" w:history="1">
        <w:r>
          <w:rPr>
            <w:rFonts w:ascii="仿宋" w:eastAsia="仿宋" w:hAnsi="仿宋" w:cs="仿宋" w:hint="eastAsia"/>
            <w:lang w:val="en-GB"/>
          </w:rPr>
          <w:t>(四)、消费者需求变化</w:t>
        </w:r>
        <w:r>
          <w:tab/>
        </w:r>
        <w:r>
          <w:fldChar w:fldCharType="begin"/>
        </w:r>
        <w:r>
          <w:instrText xml:space="preserve"> PAGEREF _Toc2178 \h </w:instrText>
        </w:r>
        <w:r>
          <w:fldChar w:fldCharType="separate"/>
        </w:r>
        <w:r>
          <w:t>17</w:t>
        </w:r>
        <w:r>
          <w:fldChar w:fldCharType="end"/>
        </w:r>
      </w:hyperlink>
    </w:p>
    <w:p>
      <w:pPr>
        <w:pStyle w:val="TOC1"/>
        <w:tabs>
          <w:tab w:val="right" w:leader="dot" w:pos="8306"/>
        </w:tabs>
      </w:pPr>
      <w:hyperlink w:anchor="_Toc1712" w:history="1">
        <w:r>
          <w:rPr>
            <w:rFonts w:ascii="仿宋" w:eastAsia="仿宋" w:hAnsi="仿宋" w:cs="仿宋" w:hint="eastAsia"/>
            <w:lang w:val="en-GB"/>
          </w:rPr>
          <w:t>四、公司简介</w:t>
        </w:r>
        <w:r>
          <w:tab/>
        </w:r>
        <w:r>
          <w:fldChar w:fldCharType="begin"/>
        </w:r>
        <w:r>
          <w:instrText xml:space="preserve"> PAGEREF _Toc1712 \h </w:instrText>
        </w:r>
        <w:r>
          <w:fldChar w:fldCharType="separate"/>
        </w:r>
        <w:r>
          <w:t>18</w:t>
        </w:r>
        <w:r>
          <w:fldChar w:fldCharType="end"/>
        </w:r>
      </w:hyperlink>
    </w:p>
    <w:p>
      <w:pPr>
        <w:pStyle w:val="TOC2"/>
        <w:tabs>
          <w:tab w:val="right" w:leader="dot" w:pos="8306"/>
        </w:tabs>
      </w:pPr>
      <w:hyperlink w:anchor="_Toc9205" w:history="1">
        <w:r>
          <w:rPr>
            <w:rFonts w:ascii="仿宋" w:eastAsia="仿宋" w:hAnsi="仿宋" w:cs="仿宋" w:hint="eastAsia"/>
            <w:lang w:val="en-GB"/>
          </w:rPr>
          <w:t>(一)、公司基本信息</w:t>
        </w:r>
        <w:r>
          <w:tab/>
        </w:r>
        <w:r>
          <w:fldChar w:fldCharType="begin"/>
        </w:r>
        <w:r>
          <w:instrText xml:space="preserve"> PAGEREF _Toc9205 \h </w:instrText>
        </w:r>
        <w:r>
          <w:fldChar w:fldCharType="separate"/>
        </w:r>
        <w:r>
          <w:t>18</w:t>
        </w:r>
        <w:r>
          <w:fldChar w:fldCharType="end"/>
        </w:r>
      </w:hyperlink>
    </w:p>
    <w:p>
      <w:pPr>
        <w:pStyle w:val="TOC2"/>
        <w:tabs>
          <w:tab w:val="right" w:leader="dot" w:pos="8306"/>
        </w:tabs>
      </w:pPr>
      <w:hyperlink w:anchor="_Toc2158" w:history="1">
        <w:r>
          <w:rPr>
            <w:rFonts w:ascii="仿宋" w:eastAsia="仿宋" w:hAnsi="仿宋" w:cs="仿宋" w:hint="eastAsia"/>
            <w:lang w:val="en-GB"/>
          </w:rPr>
          <w:t>(二)、公司简介</w:t>
        </w:r>
        <w:r>
          <w:tab/>
        </w:r>
        <w:r>
          <w:fldChar w:fldCharType="begin"/>
        </w:r>
        <w:r>
          <w:instrText xml:space="preserve"> PAGEREF _Toc2158 \h </w:instrText>
        </w:r>
        <w:r>
          <w:fldChar w:fldCharType="separate"/>
        </w:r>
        <w:r>
          <w:t>19</w:t>
        </w:r>
        <w:r>
          <w:fldChar w:fldCharType="end"/>
        </w:r>
      </w:hyperlink>
    </w:p>
    <w:p>
      <w:pPr>
        <w:pStyle w:val="TOC1"/>
        <w:tabs>
          <w:tab w:val="right" w:leader="dot" w:pos="8306"/>
        </w:tabs>
      </w:pPr>
      <w:hyperlink w:anchor="_Toc23321" w:history="1">
        <w:r>
          <w:rPr>
            <w:rFonts w:ascii="仿宋" w:eastAsia="仿宋" w:hAnsi="仿宋" w:cs="仿宋" w:hint="eastAsia"/>
            <w:lang w:val="en-GB"/>
          </w:rPr>
          <w:t>五、直流电源行业前景</w:t>
        </w:r>
        <w:r>
          <w:tab/>
        </w:r>
        <w:r>
          <w:fldChar w:fldCharType="begin"/>
        </w:r>
        <w:r>
          <w:instrText xml:space="preserve"> PAGEREF _Toc23321 \h </w:instrText>
        </w:r>
        <w:r>
          <w:fldChar w:fldCharType="separate"/>
        </w:r>
        <w:r>
          <w:t>20</w:t>
        </w:r>
        <w:r>
          <w:fldChar w:fldCharType="end"/>
        </w:r>
      </w:hyperlink>
    </w:p>
    <w:p>
      <w:pPr>
        <w:pStyle w:val="TOC2"/>
        <w:tabs>
          <w:tab w:val="right" w:leader="dot" w:pos="8306"/>
        </w:tabs>
      </w:pPr>
      <w:hyperlink w:anchor="_Toc1028" w:history="1">
        <w:r>
          <w:rPr>
            <w:rFonts w:ascii="仿宋" w:eastAsia="仿宋" w:hAnsi="仿宋" w:cs="仿宋" w:hint="eastAsia"/>
            <w:lang w:val="en-GB"/>
          </w:rPr>
          <w:t>(一)、市场增长预测</w:t>
        </w:r>
        <w:r>
          <w:tab/>
        </w:r>
        <w:r>
          <w:fldChar w:fldCharType="begin"/>
        </w:r>
        <w:r>
          <w:instrText xml:space="preserve"> PAGEREF _Toc1028 \h </w:instrText>
        </w:r>
        <w:r>
          <w:fldChar w:fldCharType="separate"/>
        </w:r>
        <w:r>
          <w:t>20</w:t>
        </w:r>
        <w:r>
          <w:fldChar w:fldCharType="end"/>
        </w:r>
      </w:hyperlink>
    </w:p>
    <w:p>
      <w:pPr>
        <w:pStyle w:val="TOC2"/>
        <w:tabs>
          <w:tab w:val="right" w:leader="dot" w:pos="8306"/>
        </w:tabs>
      </w:pPr>
      <w:hyperlink w:anchor="_Toc751" w:history="1">
        <w:r>
          <w:rPr>
            <w:rFonts w:ascii="仿宋" w:eastAsia="仿宋" w:hAnsi="仿宋" w:cs="仿宋" w:hint="eastAsia"/>
            <w:lang w:val="en-GB"/>
          </w:rPr>
          <w:t>(二)、新兴市场机会</w:t>
        </w:r>
        <w:r>
          <w:tab/>
        </w:r>
        <w:r>
          <w:fldChar w:fldCharType="begin"/>
        </w:r>
        <w:r>
          <w:instrText xml:space="preserve"> PAGEREF _Toc751 \h </w:instrText>
        </w:r>
        <w:r>
          <w:fldChar w:fldCharType="separate"/>
        </w:r>
        <w:r>
          <w:t>21</w:t>
        </w:r>
        <w:r>
          <w:fldChar w:fldCharType="end"/>
        </w:r>
      </w:hyperlink>
    </w:p>
    <w:p>
      <w:pPr>
        <w:pStyle w:val="TOC2"/>
        <w:tabs>
          <w:tab w:val="right" w:leader="dot" w:pos="8306"/>
        </w:tabs>
      </w:pPr>
      <w:hyperlink w:anchor="_Toc17373" w:history="1">
        <w:r>
          <w:rPr>
            <w:rFonts w:ascii="仿宋" w:eastAsia="仿宋" w:hAnsi="仿宋" w:cs="仿宋" w:hint="eastAsia"/>
            <w:lang w:val="en-GB"/>
          </w:rPr>
          <w:t>(三)、技术前景展望</w:t>
        </w:r>
        <w:r>
          <w:tab/>
        </w:r>
        <w:r>
          <w:fldChar w:fldCharType="begin"/>
        </w:r>
        <w:r>
          <w:instrText xml:space="preserve"> PAGEREF _Toc17373 \h </w:instrText>
        </w:r>
        <w:r>
          <w:fldChar w:fldCharType="separate"/>
        </w:r>
        <w:r>
          <w:t>21</w:t>
        </w:r>
        <w:r>
          <w:fldChar w:fldCharType="end"/>
        </w:r>
      </w:hyperlink>
    </w:p>
    <w:p>
      <w:pPr>
        <w:pStyle w:val="TOC2"/>
        <w:tabs>
          <w:tab w:val="right" w:leader="dot" w:pos="8306"/>
        </w:tabs>
      </w:pPr>
      <w:hyperlink w:anchor="_Toc2035" w:history="1">
        <w:r>
          <w:rPr>
            <w:rFonts w:ascii="仿宋" w:eastAsia="仿宋" w:hAnsi="仿宋" w:cs="仿宋" w:hint="eastAsia"/>
            <w:lang w:val="en-GB"/>
          </w:rPr>
          <w:t>(四)、政策环境变化</w:t>
        </w:r>
        <w:r>
          <w:tab/>
        </w:r>
        <w:r>
          <w:fldChar w:fldCharType="begin"/>
        </w:r>
        <w:r>
          <w:instrText xml:space="preserve"> PAGEREF _Toc2035 \h </w:instrText>
        </w:r>
        <w:r>
          <w:fldChar w:fldCharType="separate"/>
        </w:r>
        <w:r>
          <w:t>22</w:t>
        </w:r>
        <w:r>
          <w:fldChar w:fldCharType="end"/>
        </w:r>
      </w:hyperlink>
    </w:p>
    <w:p>
      <w:pPr>
        <w:pStyle w:val="TOC1"/>
        <w:tabs>
          <w:tab w:val="right" w:leader="dot" w:pos="8306"/>
        </w:tabs>
      </w:pPr>
      <w:hyperlink w:anchor="_Toc10043" w:history="1">
        <w:r>
          <w:rPr>
            <w:rFonts w:ascii="仿宋" w:eastAsia="仿宋" w:hAnsi="仿宋" w:cs="仿宋" w:hint="eastAsia"/>
            <w:lang w:val="en-GB"/>
          </w:rPr>
          <w:t>六、直流电源消费者市场分析</w:t>
        </w:r>
        <w:r>
          <w:tab/>
        </w:r>
        <w:r>
          <w:fldChar w:fldCharType="begin"/>
        </w:r>
        <w:r>
          <w:instrText xml:space="preserve"> PAGEREF _Toc10043 \h </w:instrText>
        </w:r>
        <w:r>
          <w:fldChar w:fldCharType="separate"/>
        </w:r>
        <w:r>
          <w:t>23</w:t>
        </w:r>
        <w:r>
          <w:fldChar w:fldCharType="end"/>
        </w:r>
      </w:hyperlink>
    </w:p>
    <w:p>
      <w:pPr>
        <w:pStyle w:val="TOC2"/>
        <w:tabs>
          <w:tab w:val="right" w:leader="dot" w:pos="8306"/>
        </w:tabs>
      </w:pPr>
      <w:hyperlink w:anchor="_Toc17976" w:history="1">
        <w:r>
          <w:rPr>
            <w:rFonts w:ascii="仿宋" w:eastAsia="仿宋" w:hAnsi="仿宋" w:cs="仿宋" w:hint="eastAsia"/>
            <w:lang w:val="en-GB"/>
          </w:rPr>
          <w:t>(一)、目标客户群体</w:t>
        </w:r>
        <w:r>
          <w:tab/>
        </w:r>
        <w:r>
          <w:fldChar w:fldCharType="begin"/>
        </w:r>
        <w:r>
          <w:instrText xml:space="preserve"> PAGEREF _Toc17976 \h </w:instrText>
        </w:r>
        <w:r>
          <w:fldChar w:fldCharType="separate"/>
        </w:r>
        <w:r>
          <w:t>23</w:t>
        </w:r>
        <w:r>
          <w:fldChar w:fldCharType="end"/>
        </w:r>
      </w:hyperlink>
    </w:p>
    <w:p>
      <w:pPr>
        <w:pStyle w:val="TOC2"/>
        <w:tabs>
          <w:tab w:val="right" w:leader="dot" w:pos="8306"/>
        </w:tabs>
      </w:pPr>
      <w:hyperlink w:anchor="_Toc29812" w:history="1">
        <w:r>
          <w:rPr>
            <w:rFonts w:ascii="仿宋" w:eastAsia="仿宋" w:hAnsi="仿宋" w:cs="仿宋" w:hint="eastAsia"/>
            <w:lang w:val="en-GB"/>
          </w:rPr>
          <w:t>(二)、消费者需求</w:t>
        </w:r>
        <w:r>
          <w:tab/>
        </w:r>
        <w:r>
          <w:fldChar w:fldCharType="begin"/>
        </w:r>
        <w:r>
          <w:instrText xml:space="preserve"> PAGEREF _Toc29812 \h </w:instrText>
        </w:r>
        <w:r>
          <w:fldChar w:fldCharType="separate"/>
        </w:r>
        <w:r>
          <w:t>25</w:t>
        </w:r>
        <w:r>
          <w:fldChar w:fldCharType="end"/>
        </w:r>
      </w:hyperlink>
    </w:p>
    <w:p>
      <w:pPr>
        <w:pStyle w:val="TOC1"/>
        <w:tabs>
          <w:tab w:val="right" w:leader="dot" w:pos="8306"/>
        </w:tabs>
      </w:pPr>
      <w:hyperlink w:anchor="_Toc795" w:history="1">
        <w:r>
          <w:rPr>
            <w:rFonts w:ascii="仿宋" w:eastAsia="仿宋" w:hAnsi="仿宋" w:cs="仿宋" w:hint="eastAsia"/>
            <w:lang w:val="en-GB"/>
          </w:rPr>
          <w:t>七、直流电源定价策略</w:t>
        </w:r>
        <w:r>
          <w:tab/>
        </w:r>
        <w:r>
          <w:fldChar w:fldCharType="begin"/>
        </w:r>
        <w:r>
          <w:instrText xml:space="preserve"> PAGEREF _Toc795 \h </w:instrText>
        </w:r>
        <w:r>
          <w:fldChar w:fldCharType="separate"/>
        </w:r>
        <w:r>
          <w:t>26</w:t>
        </w:r>
        <w:r>
          <w:fldChar w:fldCharType="end"/>
        </w:r>
      </w:hyperlink>
    </w:p>
    <w:p>
      <w:pPr>
        <w:pStyle w:val="TOC2"/>
        <w:tabs>
          <w:tab w:val="right" w:leader="dot" w:pos="8306"/>
        </w:tabs>
      </w:pPr>
      <w:hyperlink w:anchor="_Toc6727" w:history="1">
        <w:r>
          <w:rPr>
            <w:rFonts w:ascii="仿宋" w:eastAsia="仿宋" w:hAnsi="仿宋" w:cs="仿宋" w:hint="eastAsia"/>
            <w:lang w:val="en-GB"/>
          </w:rPr>
          <w:t>(一)、定价策略概述</w:t>
        </w:r>
        <w:r>
          <w:tab/>
        </w:r>
        <w:r>
          <w:fldChar w:fldCharType="begin"/>
        </w:r>
        <w:r>
          <w:instrText xml:space="preserve"> PAGEREF _Toc6727 \h </w:instrText>
        </w:r>
        <w:r>
          <w:fldChar w:fldCharType="separate"/>
        </w:r>
        <w:r>
          <w:t>26</w:t>
        </w:r>
        <w:r>
          <w:fldChar w:fldCharType="end"/>
        </w:r>
      </w:hyperlink>
    </w:p>
    <w:p>
      <w:pPr>
        <w:pStyle w:val="TOC2"/>
        <w:tabs>
          <w:tab w:val="right" w:leader="dot" w:pos="8306"/>
        </w:tabs>
      </w:pPr>
      <w:hyperlink w:anchor="_Toc7629" w:history="1">
        <w:r>
          <w:rPr>
            <w:rFonts w:ascii="仿宋" w:eastAsia="仿宋" w:hAnsi="仿宋" w:cs="仿宋" w:hint="eastAsia"/>
            <w:lang w:val="en-GB"/>
          </w:rPr>
          <w:t>(二)、成本分析</w:t>
        </w:r>
        <w:r>
          <w:tab/>
        </w:r>
        <w:r>
          <w:fldChar w:fldCharType="begin"/>
        </w:r>
        <w:r>
          <w:instrText xml:space="preserve"> PAGEREF _Toc7629 \h </w:instrText>
        </w:r>
        <w:r>
          <w:fldChar w:fldCharType="separate"/>
        </w:r>
        <w:r>
          <w:t>28</w:t>
        </w:r>
        <w:r>
          <w:fldChar w:fldCharType="end"/>
        </w:r>
      </w:hyperlink>
    </w:p>
    <w:p>
      <w:pPr>
        <w:pStyle w:val="TOC2"/>
        <w:tabs>
          <w:tab w:val="right" w:leader="dot" w:pos="8306"/>
        </w:tabs>
      </w:pPr>
      <w:hyperlink w:anchor="_Toc16587" w:history="1">
        <w:r>
          <w:rPr>
            <w:rFonts w:ascii="仿宋" w:eastAsia="仿宋" w:hAnsi="仿宋" w:cs="仿宋" w:hint="eastAsia"/>
            <w:lang w:val="en-GB"/>
          </w:rPr>
          <w:t>(三)、市场需求与弹性</w:t>
        </w:r>
        <w:r>
          <w:tab/>
        </w:r>
        <w:r>
          <w:fldChar w:fldCharType="begin"/>
        </w:r>
        <w:r>
          <w:instrText xml:space="preserve"> PAGEREF _Toc16587 \h </w:instrText>
        </w:r>
        <w:r>
          <w:fldChar w:fldCharType="separate"/>
        </w:r>
        <w:r>
          <w:t>30</w:t>
        </w:r>
        <w:r>
          <w:fldChar w:fldCharType="end"/>
        </w:r>
      </w:hyperlink>
    </w:p>
    <w:p>
      <w:pPr>
        <w:pStyle w:val="TOC2"/>
        <w:tabs>
          <w:tab w:val="right" w:leader="dot" w:pos="8306"/>
        </w:tabs>
      </w:pPr>
      <w:hyperlink w:anchor="_Toc29967" w:history="1">
        <w:r>
          <w:rPr>
            <w:rFonts w:ascii="仿宋" w:eastAsia="仿宋" w:hAnsi="仿宋" w:cs="仿宋" w:hint="eastAsia"/>
            <w:lang w:val="en-GB"/>
          </w:rPr>
          <w:t>(四)、竞争对手定价</w:t>
        </w:r>
        <w:r>
          <w:tab/>
        </w:r>
        <w:r>
          <w:fldChar w:fldCharType="begin"/>
        </w:r>
        <w:r>
          <w:instrText xml:space="preserve"> PAGEREF _Toc29967 \h </w:instrText>
        </w:r>
        <w:r>
          <w:fldChar w:fldCharType="separate"/>
        </w:r>
        <w:r>
          <w:t>31</w:t>
        </w:r>
        <w:r>
          <w:fldChar w:fldCharType="end"/>
        </w:r>
      </w:hyperlink>
    </w:p>
    <w:p>
      <w:pPr>
        <w:pStyle w:val="TOC1"/>
        <w:tabs>
          <w:tab w:val="right" w:leader="dot" w:pos="8306"/>
        </w:tabs>
      </w:pPr>
      <w:hyperlink w:anchor="_Toc20152" w:history="1">
        <w:r>
          <w:rPr>
            <w:rFonts w:ascii="仿宋" w:eastAsia="仿宋" w:hAnsi="仿宋" w:cs="仿宋" w:hint="eastAsia"/>
            <w:lang w:val="en-GB"/>
          </w:rPr>
          <w:t>八、直流电源行业竞争对选址的影响</w:t>
        </w:r>
        <w:r>
          <w:tab/>
        </w:r>
        <w:r>
          <w:fldChar w:fldCharType="begin"/>
        </w:r>
        <w:r>
          <w:instrText xml:space="preserve"> PAGEREF _Toc20152 \h </w:instrText>
        </w:r>
        <w:r>
          <w:fldChar w:fldCharType="separate"/>
        </w:r>
        <w:r>
          <w:t>32</w:t>
        </w:r>
        <w:r>
          <w:fldChar w:fldCharType="end"/>
        </w:r>
      </w:hyperlink>
    </w:p>
    <w:p>
      <w:pPr>
        <w:pStyle w:val="TOC2"/>
        <w:tabs>
          <w:tab w:val="right" w:leader="dot" w:pos="8306"/>
        </w:tabs>
      </w:pPr>
      <w:hyperlink w:anchor="_Toc13258" w:history="1">
        <w:r>
          <w:rPr>
            <w:rFonts w:ascii="仿宋" w:eastAsia="仿宋" w:hAnsi="仿宋" w:cs="仿宋" w:hint="eastAsia"/>
            <w:lang w:val="en-GB"/>
          </w:rPr>
          <w:t>(一)、地理位置分析</w:t>
        </w:r>
        <w:r>
          <w:tab/>
        </w:r>
        <w:r>
          <w:fldChar w:fldCharType="begin"/>
        </w:r>
        <w:r>
          <w:instrText xml:space="preserve"> PAGEREF _Toc13258 \h </w:instrText>
        </w:r>
        <w:r>
          <w:fldChar w:fldCharType="separate"/>
        </w:r>
        <w:r>
          <w:t>32</w:t>
        </w:r>
        <w:r>
          <w:fldChar w:fldCharType="end"/>
        </w:r>
      </w:hyperlink>
    </w:p>
    <w:p>
      <w:pPr>
        <w:pStyle w:val="TOC2"/>
        <w:tabs>
          <w:tab w:val="right" w:leader="dot" w:pos="8306"/>
        </w:tabs>
      </w:pPr>
      <w:hyperlink w:anchor="_Toc28193" w:history="1">
        <w:r>
          <w:rPr>
            <w:rFonts w:ascii="仿宋" w:eastAsia="仿宋" w:hAnsi="仿宋" w:cs="仿宋" w:hint="eastAsia"/>
            <w:lang w:val="en-GB"/>
          </w:rPr>
          <w:t>(二)、供应链优势</w:t>
        </w:r>
        <w:r>
          <w:tab/>
        </w:r>
        <w:r>
          <w:fldChar w:fldCharType="begin"/>
        </w:r>
        <w:r>
          <w:instrText xml:space="preserve"> PAGEREF _Toc28193 \h </w:instrText>
        </w:r>
        <w:r>
          <w:fldChar w:fldCharType="separate"/>
        </w:r>
        <w:r>
          <w:t>34</w:t>
        </w:r>
        <w:r>
          <w:fldChar w:fldCharType="end"/>
        </w:r>
      </w:hyperlink>
    </w:p>
    <w:p>
      <w:pPr>
        <w:pStyle w:val="TOC2"/>
        <w:tabs>
          <w:tab w:val="right" w:leader="dot" w:pos="8306"/>
        </w:tabs>
      </w:pPr>
      <w:hyperlink w:anchor="_Toc874" w:history="1">
        <w:r>
          <w:rPr>
            <w:rFonts w:ascii="仿宋" w:eastAsia="仿宋" w:hAnsi="仿宋" w:cs="仿宋" w:hint="eastAsia"/>
            <w:lang w:val="en-GB"/>
          </w:rPr>
          <w:t>(三)、人才资源</w:t>
        </w:r>
        <w:r>
          <w:tab/>
        </w:r>
        <w:r>
          <w:fldChar w:fldCharType="begin"/>
        </w:r>
        <w:r>
          <w:instrText xml:space="preserve"> PAGEREF _Toc874 \h </w:instrText>
        </w:r>
        <w:r>
          <w:fldChar w:fldCharType="separate"/>
        </w:r>
        <w:r>
          <w:t>35</w:t>
        </w:r>
        <w:r>
          <w:fldChar w:fldCharType="end"/>
        </w:r>
      </w:hyperlink>
    </w:p>
    <w:p>
      <w:pPr>
        <w:pStyle w:val="TOC2"/>
        <w:tabs>
          <w:tab w:val="right" w:leader="dot" w:pos="8306"/>
        </w:tabs>
      </w:pPr>
      <w:hyperlink w:anchor="_Toc13269" w:history="1">
        <w:r>
          <w:rPr>
            <w:rFonts w:ascii="仿宋" w:eastAsia="仿宋" w:hAnsi="仿宋" w:cs="仿宋" w:hint="eastAsia"/>
            <w:lang w:val="en-GB"/>
          </w:rPr>
          <w:t>(四)、政策支持</w:t>
        </w:r>
        <w:r>
          <w:tab/>
        </w:r>
        <w:r>
          <w:fldChar w:fldCharType="begin"/>
        </w:r>
        <w:r>
          <w:instrText xml:space="preserve"> PAGEREF _Toc13269 \h </w:instrText>
        </w:r>
        <w:r>
          <w:fldChar w:fldCharType="separate"/>
        </w:r>
        <w:r>
          <w:t>36</w:t>
        </w:r>
        <w:r>
          <w:fldChar w:fldCharType="end"/>
        </w:r>
      </w:hyperlink>
    </w:p>
    <w:p>
      <w:pPr>
        <w:pStyle w:val="TOC1"/>
        <w:tabs>
          <w:tab w:val="right" w:leader="dot" w:pos="8306"/>
        </w:tabs>
      </w:pPr>
      <w:hyperlink w:anchor="_Toc23085" w:history="1">
        <w:r>
          <w:rPr>
            <w:rFonts w:ascii="仿宋" w:eastAsia="仿宋" w:hAnsi="仿宋" w:cs="仿宋" w:hint="eastAsia"/>
            <w:lang w:val="en-GB"/>
          </w:rPr>
          <w:t>九、直流电源组织市场分析</w:t>
        </w:r>
        <w:r>
          <w:tab/>
        </w:r>
        <w:r>
          <w:fldChar w:fldCharType="begin"/>
        </w:r>
        <w:r>
          <w:instrText xml:space="preserve"> PAGEREF _Toc23085 \h </w:instrText>
        </w:r>
        <w:r>
          <w:fldChar w:fldCharType="separate"/>
        </w:r>
        <w:r>
          <w:t>37</w:t>
        </w:r>
        <w:r>
          <w:fldChar w:fldCharType="end"/>
        </w:r>
      </w:hyperlink>
    </w:p>
    <w:p>
      <w:pPr>
        <w:pStyle w:val="TOC2"/>
        <w:tabs>
          <w:tab w:val="right" w:leader="dot" w:pos="8306"/>
        </w:tabs>
      </w:pPr>
      <w:hyperlink w:anchor="_Toc26376" w:history="1">
        <w:r>
          <w:rPr>
            <w:rFonts w:ascii="仿宋" w:eastAsia="仿宋" w:hAnsi="仿宋" w:cs="仿宋" w:hint="eastAsia"/>
            <w:lang w:val="en-GB"/>
          </w:rPr>
          <w:t>(一)、组织结构</w:t>
        </w:r>
        <w:r>
          <w:tab/>
        </w:r>
        <w:r>
          <w:fldChar w:fldCharType="begin"/>
        </w:r>
        <w:r>
          <w:instrText xml:space="preserve"> PAGEREF _Toc26376 \h </w:instrText>
        </w:r>
        <w:r>
          <w:fldChar w:fldCharType="separate"/>
        </w:r>
        <w:r>
          <w:t>37</w:t>
        </w:r>
        <w:r>
          <w:fldChar w:fldCharType="end"/>
        </w:r>
      </w:hyperlink>
    </w:p>
    <w:p>
      <w:pPr>
        <w:pStyle w:val="TOC2"/>
        <w:tabs>
          <w:tab w:val="right" w:leader="dot" w:pos="8306"/>
        </w:tabs>
      </w:pPr>
      <w:hyperlink w:anchor="_Toc3264" w:history="1">
        <w:r>
          <w:rPr>
            <w:rFonts w:ascii="仿宋" w:eastAsia="仿宋" w:hAnsi="仿宋" w:cs="仿宋" w:hint="eastAsia"/>
            <w:lang w:val="en-GB"/>
          </w:rPr>
          <w:t>(二)、决策机制</w:t>
        </w:r>
        <w:r>
          <w:tab/>
        </w:r>
        <w:r>
          <w:fldChar w:fldCharType="begin"/>
        </w:r>
        <w:r>
          <w:instrText xml:space="preserve"> PAGEREF _Toc3264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44" w:history="1">
        <w:r>
          <w:rPr>
            <w:rFonts w:ascii="仿宋" w:eastAsia="仿宋" w:hAnsi="仿宋" w:cs="仿宋" w:hint="eastAsia"/>
            <w:lang w:val="en-GB"/>
          </w:rPr>
          <w:t>(三)、企业文化</w:t>
        </w:r>
        <w:r>
          <w:tab/>
        </w:r>
        <w:r>
          <w:fldChar w:fldCharType="begin"/>
        </w:r>
        <w:r>
          <w:instrText xml:space="preserve"> PAGEREF _Toc4844 \h </w:instrText>
        </w:r>
        <w:r>
          <w:fldChar w:fldCharType="separate"/>
        </w:r>
        <w:r>
          <w:t>40</w:t>
        </w:r>
        <w:r>
          <w:fldChar w:fldCharType="end"/>
        </w:r>
      </w:hyperlink>
    </w:p>
    <w:p>
      <w:pPr>
        <w:pStyle w:val="TOC2"/>
        <w:tabs>
          <w:tab w:val="right" w:leader="dot" w:pos="8306"/>
        </w:tabs>
      </w:pPr>
      <w:hyperlink w:anchor="_Toc17885" w:history="1">
        <w:r>
          <w:rPr>
            <w:rFonts w:ascii="仿宋" w:eastAsia="仿宋" w:hAnsi="仿宋" w:cs="仿宋" w:hint="eastAsia"/>
            <w:lang w:val="en-GB"/>
          </w:rPr>
          <w:t>(四)、供应商关系</w:t>
        </w:r>
        <w:r>
          <w:tab/>
        </w:r>
        <w:r>
          <w:fldChar w:fldCharType="begin"/>
        </w:r>
        <w:r>
          <w:instrText xml:space="preserve"> PAGEREF _Toc17885 \h </w:instrText>
        </w:r>
        <w:r>
          <w:fldChar w:fldCharType="separate"/>
        </w:r>
        <w:r>
          <w:t>41</w:t>
        </w:r>
        <w:r>
          <w:fldChar w:fldCharType="end"/>
        </w:r>
      </w:hyperlink>
    </w:p>
    <w:p>
      <w:pPr>
        <w:pStyle w:val="TOC1"/>
        <w:tabs>
          <w:tab w:val="right" w:leader="dot" w:pos="8306"/>
        </w:tabs>
      </w:pPr>
      <w:hyperlink w:anchor="_Toc6751" w:history="1">
        <w:r>
          <w:rPr>
            <w:rFonts w:ascii="仿宋" w:eastAsia="仿宋" w:hAnsi="仿宋" w:cs="仿宋" w:hint="eastAsia"/>
            <w:lang w:val="en-GB"/>
          </w:rPr>
          <w:t>十、技术与生产管理</w:t>
        </w:r>
        <w:r>
          <w:tab/>
        </w:r>
        <w:r>
          <w:fldChar w:fldCharType="begin"/>
        </w:r>
        <w:r>
          <w:instrText xml:space="preserve"> PAGEREF _Toc6751 \h </w:instrText>
        </w:r>
        <w:r>
          <w:fldChar w:fldCharType="separate"/>
        </w:r>
        <w:r>
          <w:t>42</w:t>
        </w:r>
        <w:r>
          <w:fldChar w:fldCharType="end"/>
        </w:r>
      </w:hyperlink>
    </w:p>
    <w:p>
      <w:pPr>
        <w:pStyle w:val="TOC2"/>
        <w:tabs>
          <w:tab w:val="right" w:leader="dot" w:pos="8306"/>
        </w:tabs>
      </w:pPr>
      <w:hyperlink w:anchor="_Toc23498" w:history="1">
        <w:r>
          <w:rPr>
            <w:rFonts w:ascii="仿宋" w:eastAsia="仿宋" w:hAnsi="仿宋" w:cs="仿宋" w:hint="eastAsia"/>
            <w:lang w:val="en-GB"/>
          </w:rPr>
          <w:t>(一)、生产流程与工艺优化</w:t>
        </w:r>
        <w:r>
          <w:tab/>
        </w:r>
        <w:r>
          <w:fldChar w:fldCharType="begin"/>
        </w:r>
        <w:r>
          <w:instrText xml:space="preserve"> PAGEREF _Toc23498 \h </w:instrText>
        </w:r>
        <w:r>
          <w:fldChar w:fldCharType="separate"/>
        </w:r>
        <w:r>
          <w:t>42</w:t>
        </w:r>
        <w:r>
          <w:fldChar w:fldCharType="end"/>
        </w:r>
      </w:hyperlink>
    </w:p>
    <w:p>
      <w:pPr>
        <w:pStyle w:val="TOC2"/>
        <w:tabs>
          <w:tab w:val="right" w:leader="dot" w:pos="8306"/>
        </w:tabs>
      </w:pPr>
      <w:hyperlink w:anchor="_Toc1510" w:history="1">
        <w:r>
          <w:rPr>
            <w:rFonts w:ascii="仿宋" w:eastAsia="仿宋" w:hAnsi="仿宋" w:cs="仿宋" w:hint="eastAsia"/>
            <w:lang w:val="en-GB"/>
          </w:rPr>
          <w:t>(二)、技术创新与研发投入</w:t>
        </w:r>
        <w:r>
          <w:tab/>
        </w:r>
        <w:r>
          <w:fldChar w:fldCharType="begin"/>
        </w:r>
        <w:r>
          <w:instrText xml:space="preserve"> PAGEREF _Toc1510 \h </w:instrText>
        </w:r>
        <w:r>
          <w:fldChar w:fldCharType="separate"/>
        </w:r>
        <w:r>
          <w:t>44</w:t>
        </w:r>
        <w:r>
          <w:fldChar w:fldCharType="end"/>
        </w:r>
      </w:hyperlink>
    </w:p>
    <w:p>
      <w:pPr>
        <w:pStyle w:val="TOC2"/>
        <w:tabs>
          <w:tab w:val="right" w:leader="dot" w:pos="8306"/>
        </w:tabs>
      </w:pPr>
      <w:hyperlink w:anchor="_Toc31467" w:history="1">
        <w:r>
          <w:rPr>
            <w:rFonts w:ascii="仿宋" w:eastAsia="仿宋" w:hAnsi="仿宋" w:cs="仿宋" w:hint="eastAsia"/>
            <w:lang w:val="en-GB"/>
          </w:rPr>
          <w:t>(三)、设备与技术更新计划</w:t>
        </w:r>
        <w:r>
          <w:tab/>
        </w:r>
        <w:r>
          <w:fldChar w:fldCharType="begin"/>
        </w:r>
        <w:r>
          <w:instrText xml:space="preserve"> PAGEREF _Toc31467 \h </w:instrText>
        </w:r>
        <w:r>
          <w:fldChar w:fldCharType="separate"/>
        </w:r>
        <w:r>
          <w:t>45</w:t>
        </w:r>
        <w:r>
          <w:fldChar w:fldCharType="end"/>
        </w:r>
      </w:hyperlink>
    </w:p>
    <w:p>
      <w:pPr>
        <w:pStyle w:val="TOC2"/>
        <w:tabs>
          <w:tab w:val="right" w:leader="dot" w:pos="8306"/>
        </w:tabs>
      </w:pPr>
      <w:hyperlink w:anchor="_Toc18049" w:history="1">
        <w:r>
          <w:rPr>
            <w:rFonts w:ascii="仿宋" w:eastAsia="仿宋" w:hAnsi="仿宋" w:cs="仿宋" w:hint="eastAsia"/>
            <w:lang w:val="en-GB"/>
          </w:rPr>
          <w:t>(四)、质量管理与生产效率提升</w:t>
        </w:r>
        <w:r>
          <w:tab/>
        </w:r>
        <w:r>
          <w:fldChar w:fldCharType="begin"/>
        </w:r>
        <w:r>
          <w:instrText xml:space="preserve"> PAGEREF _Toc18049 \h </w:instrText>
        </w:r>
        <w:r>
          <w:fldChar w:fldCharType="separate"/>
        </w:r>
        <w:r>
          <w:t>46</w:t>
        </w:r>
        <w:r>
          <w:fldChar w:fldCharType="end"/>
        </w:r>
      </w:hyperlink>
    </w:p>
    <w:p>
      <w:pPr>
        <w:pStyle w:val="TOC1"/>
        <w:tabs>
          <w:tab w:val="right" w:leader="dot" w:pos="8306"/>
        </w:tabs>
      </w:pPr>
      <w:hyperlink w:anchor="_Toc5571" w:history="1">
        <w:r>
          <w:rPr>
            <w:rFonts w:ascii="仿宋" w:eastAsia="仿宋" w:hAnsi="仿宋" w:cs="仿宋" w:hint="eastAsia"/>
            <w:lang w:val="en-GB"/>
          </w:rPr>
          <w:t>十一、直流电源可持续发展战略</w:t>
        </w:r>
        <w:r>
          <w:tab/>
        </w:r>
        <w:r>
          <w:fldChar w:fldCharType="begin"/>
        </w:r>
        <w:r>
          <w:instrText xml:space="preserve"> PAGEREF _Toc5571 \h </w:instrText>
        </w:r>
        <w:r>
          <w:fldChar w:fldCharType="separate"/>
        </w:r>
        <w:r>
          <w:t>47</w:t>
        </w:r>
        <w:r>
          <w:fldChar w:fldCharType="end"/>
        </w:r>
      </w:hyperlink>
    </w:p>
    <w:p>
      <w:pPr>
        <w:pStyle w:val="TOC2"/>
        <w:tabs>
          <w:tab w:val="right" w:leader="dot" w:pos="8306"/>
        </w:tabs>
      </w:pPr>
      <w:hyperlink w:anchor="_Toc15390" w:history="1">
        <w:r>
          <w:rPr>
            <w:rFonts w:ascii="仿宋" w:eastAsia="仿宋" w:hAnsi="仿宋" w:cs="仿宋" w:hint="eastAsia"/>
            <w:lang w:val="en-GB"/>
          </w:rPr>
          <w:t>(一)、环保与社会责任</w:t>
        </w:r>
        <w:r>
          <w:tab/>
        </w:r>
        <w:r>
          <w:fldChar w:fldCharType="begin"/>
        </w:r>
        <w:r>
          <w:instrText xml:space="preserve"> PAGEREF _Toc15390 \h </w:instrText>
        </w:r>
        <w:r>
          <w:fldChar w:fldCharType="separate"/>
        </w:r>
        <w:r>
          <w:t>47</w:t>
        </w:r>
        <w:r>
          <w:fldChar w:fldCharType="end"/>
        </w:r>
      </w:hyperlink>
    </w:p>
    <w:p>
      <w:pPr>
        <w:pStyle w:val="TOC2"/>
        <w:tabs>
          <w:tab w:val="right" w:leader="dot" w:pos="8306"/>
        </w:tabs>
      </w:pPr>
      <w:hyperlink w:anchor="_Toc19991" w:history="1">
        <w:r>
          <w:rPr>
            <w:rFonts w:ascii="仿宋" w:eastAsia="仿宋" w:hAnsi="仿宋" w:cs="仿宋" w:hint="eastAsia"/>
            <w:lang w:val="en-GB"/>
          </w:rPr>
          <w:t>(二)、资源有效利用与循环经济</w:t>
        </w:r>
        <w:r>
          <w:tab/>
        </w:r>
        <w:r>
          <w:fldChar w:fldCharType="begin"/>
        </w:r>
        <w:r>
          <w:instrText xml:space="preserve"> PAGEREF _Toc19991 \h </w:instrText>
        </w:r>
        <w:r>
          <w:fldChar w:fldCharType="separate"/>
        </w:r>
        <w:r>
          <w:t>48</w:t>
        </w:r>
        <w:r>
          <w:fldChar w:fldCharType="end"/>
        </w:r>
      </w:hyperlink>
    </w:p>
    <w:p>
      <w:pPr>
        <w:pStyle w:val="TOC2"/>
        <w:tabs>
          <w:tab w:val="right" w:leader="dot" w:pos="8306"/>
        </w:tabs>
      </w:pPr>
      <w:hyperlink w:anchor="_Toc1212" w:history="1">
        <w:r>
          <w:rPr>
            <w:rFonts w:ascii="仿宋" w:eastAsia="仿宋" w:hAnsi="仿宋" w:cs="仿宋" w:hint="eastAsia"/>
            <w:lang w:val="en-GB"/>
          </w:rPr>
          <w:t>(三)、社会影响与公益活动</w:t>
        </w:r>
        <w:r>
          <w:tab/>
        </w:r>
        <w:r>
          <w:fldChar w:fldCharType="begin"/>
        </w:r>
        <w:r>
          <w:instrText xml:space="preserve"> PAGEREF _Toc1212 \h </w:instrText>
        </w:r>
        <w:r>
          <w:fldChar w:fldCharType="separate"/>
        </w:r>
        <w:r>
          <w:t>49</w:t>
        </w:r>
        <w:r>
          <w:fldChar w:fldCharType="end"/>
        </w:r>
      </w:hyperlink>
    </w:p>
    <w:p>
      <w:pPr>
        <w:pStyle w:val="TOC2"/>
        <w:tabs>
          <w:tab w:val="right" w:leader="dot" w:pos="8306"/>
        </w:tabs>
      </w:pPr>
      <w:hyperlink w:anchor="_Toc26641" w:history="1">
        <w:r>
          <w:rPr>
            <w:rFonts w:ascii="仿宋" w:eastAsia="仿宋" w:hAnsi="仿宋" w:cs="仿宋" w:hint="eastAsia"/>
            <w:lang w:val="en-GB"/>
          </w:rPr>
          <w:t>(四)、可持续供应链与生产模式</w:t>
        </w:r>
        <w:r>
          <w:tab/>
        </w:r>
        <w:r>
          <w:fldChar w:fldCharType="begin"/>
        </w:r>
        <w:r>
          <w:instrText xml:space="preserve"> PAGEREF _Toc26641 \h </w:instrText>
        </w:r>
        <w:r>
          <w:fldChar w:fldCharType="separate"/>
        </w:r>
        <w:r>
          <w:t>51</w:t>
        </w:r>
        <w:r>
          <w:fldChar w:fldCharType="end"/>
        </w:r>
      </w:hyperlink>
    </w:p>
    <w:p>
      <w:pPr>
        <w:pStyle w:val="TOC1"/>
        <w:tabs>
          <w:tab w:val="right" w:leader="dot" w:pos="8306"/>
        </w:tabs>
      </w:pPr>
      <w:hyperlink w:anchor="_Toc372" w:history="1">
        <w:r>
          <w:rPr>
            <w:rFonts w:ascii="仿宋" w:eastAsia="仿宋" w:hAnsi="仿宋" w:cs="仿宋" w:hint="eastAsia"/>
            <w:lang w:val="en-GB"/>
          </w:rPr>
          <w:t>十二、直流电源国际化战略</w:t>
        </w:r>
        <w:r>
          <w:tab/>
        </w:r>
        <w:r>
          <w:fldChar w:fldCharType="begin"/>
        </w:r>
        <w:r>
          <w:instrText xml:space="preserve"> PAGEREF _Toc372 \h </w:instrText>
        </w:r>
        <w:r>
          <w:fldChar w:fldCharType="separate"/>
        </w:r>
        <w:r>
          <w:t>52</w:t>
        </w:r>
        <w:r>
          <w:fldChar w:fldCharType="end"/>
        </w:r>
      </w:hyperlink>
    </w:p>
    <w:p>
      <w:pPr>
        <w:pStyle w:val="TOC2"/>
        <w:tabs>
          <w:tab w:val="right" w:leader="dot" w:pos="8306"/>
        </w:tabs>
      </w:pPr>
      <w:hyperlink w:anchor="_Toc8086" w:history="1">
        <w:r>
          <w:rPr>
            <w:rFonts w:ascii="仿宋" w:eastAsia="仿宋" w:hAnsi="仿宋" w:cs="仿宋" w:hint="eastAsia"/>
            <w:lang w:val="en-GB"/>
          </w:rPr>
          <w:t>(一)、海外市场分析与选择</w:t>
        </w:r>
        <w:r>
          <w:tab/>
        </w:r>
        <w:r>
          <w:fldChar w:fldCharType="begin"/>
        </w:r>
        <w:r>
          <w:instrText xml:space="preserve"> PAGEREF _Toc8086 \h </w:instrText>
        </w:r>
        <w:r>
          <w:fldChar w:fldCharType="separate"/>
        </w:r>
        <w:r>
          <w:t>52</w:t>
        </w:r>
        <w:r>
          <w:fldChar w:fldCharType="end"/>
        </w:r>
      </w:hyperlink>
    </w:p>
    <w:p>
      <w:pPr>
        <w:pStyle w:val="TOC2"/>
        <w:tabs>
          <w:tab w:val="right" w:leader="dot" w:pos="8306"/>
        </w:tabs>
      </w:pPr>
      <w:hyperlink w:anchor="_Toc10501" w:history="1">
        <w:r>
          <w:rPr>
            <w:rFonts w:ascii="仿宋" w:eastAsia="仿宋" w:hAnsi="仿宋" w:cs="仿宋" w:hint="eastAsia"/>
            <w:lang w:val="en-GB"/>
          </w:rPr>
          <w:t>(二)、跨国合作伙伴关系</w:t>
        </w:r>
        <w:r>
          <w:tab/>
        </w:r>
        <w:r>
          <w:fldChar w:fldCharType="begin"/>
        </w:r>
        <w:r>
          <w:instrText xml:space="preserve"> PAGEREF _Toc10501 \h </w:instrText>
        </w:r>
        <w:r>
          <w:fldChar w:fldCharType="separate"/>
        </w:r>
        <w:r>
          <w:t>53</w:t>
        </w:r>
        <w:r>
          <w:fldChar w:fldCharType="end"/>
        </w:r>
      </w:hyperlink>
    </w:p>
    <w:p>
      <w:pPr>
        <w:pStyle w:val="TOC2"/>
        <w:tabs>
          <w:tab w:val="right" w:leader="dot" w:pos="8306"/>
        </w:tabs>
      </w:pPr>
      <w:hyperlink w:anchor="_Toc14632" w:history="1">
        <w:r>
          <w:rPr>
            <w:rFonts w:ascii="仿宋" w:eastAsia="仿宋" w:hAnsi="仿宋" w:cs="仿宋" w:hint="eastAsia"/>
            <w:lang w:val="en-GB"/>
          </w:rPr>
          <w:t>(三)、国际市场营销与品牌推广</w:t>
        </w:r>
        <w:r>
          <w:tab/>
        </w:r>
        <w:r>
          <w:fldChar w:fldCharType="begin"/>
        </w:r>
        <w:r>
          <w:instrText xml:space="preserve"> PAGEREF _Toc14632 \h </w:instrText>
        </w:r>
        <w:r>
          <w:fldChar w:fldCharType="separate"/>
        </w:r>
        <w:r>
          <w:t>54</w:t>
        </w:r>
        <w:r>
          <w:fldChar w:fldCharType="end"/>
        </w:r>
      </w:hyperlink>
    </w:p>
    <w:p>
      <w:pPr>
        <w:pStyle w:val="TOC2"/>
        <w:tabs>
          <w:tab w:val="right" w:leader="dot" w:pos="8306"/>
        </w:tabs>
      </w:pPr>
      <w:hyperlink w:anchor="_Toc15261" w:history="1">
        <w:r>
          <w:rPr>
            <w:rFonts w:ascii="仿宋" w:eastAsia="仿宋" w:hAnsi="仿宋" w:cs="仿宋" w:hint="eastAsia"/>
            <w:lang w:val="en-GB"/>
          </w:rPr>
          <w:t>(四)、国际贸易与风险管理</w:t>
        </w:r>
        <w:r>
          <w:tab/>
        </w:r>
        <w:r>
          <w:fldChar w:fldCharType="begin"/>
        </w:r>
        <w:r>
          <w:instrText xml:space="preserve"> PAGEREF _Toc15261 \h </w:instrText>
        </w:r>
        <w:r>
          <w:fldChar w:fldCharType="separate"/>
        </w:r>
        <w:r>
          <w:t>55</w:t>
        </w:r>
        <w:r>
          <w:fldChar w:fldCharType="end"/>
        </w:r>
      </w:hyperlink>
    </w:p>
    <w:p>
      <w:pPr>
        <w:pStyle w:val="TOC1"/>
        <w:tabs>
          <w:tab w:val="right" w:leader="dot" w:pos="8306"/>
        </w:tabs>
      </w:pPr>
      <w:hyperlink w:anchor="_Toc13074" w:history="1">
        <w:r>
          <w:rPr>
            <w:rFonts w:ascii="仿宋" w:eastAsia="仿宋" w:hAnsi="仿宋" w:cs="仿宋" w:hint="eastAsia"/>
            <w:lang w:val="en-GB"/>
          </w:rPr>
          <w:t>十三、直流电源风险管理与合规</w:t>
        </w:r>
        <w:r>
          <w:tab/>
        </w:r>
        <w:r>
          <w:fldChar w:fldCharType="begin"/>
        </w:r>
        <w:r>
          <w:instrText xml:space="preserve"> PAGEREF _Toc13074 \h </w:instrText>
        </w:r>
        <w:r>
          <w:fldChar w:fldCharType="separate"/>
        </w:r>
        <w:r>
          <w:t>57</w:t>
        </w:r>
        <w:r>
          <w:fldChar w:fldCharType="end"/>
        </w:r>
      </w:hyperlink>
    </w:p>
    <w:p>
      <w:pPr>
        <w:pStyle w:val="TOC2"/>
        <w:tabs>
          <w:tab w:val="right" w:leader="dot" w:pos="8306"/>
        </w:tabs>
      </w:pPr>
      <w:hyperlink w:anchor="_Toc18921" w:history="1">
        <w:r>
          <w:rPr>
            <w:rFonts w:ascii="仿宋" w:eastAsia="仿宋" w:hAnsi="仿宋" w:cs="仿宋" w:hint="eastAsia"/>
            <w:lang w:val="en-GB"/>
          </w:rPr>
          <w:t>(一)、风险评估与监测体系</w:t>
        </w:r>
        <w:r>
          <w:tab/>
        </w:r>
        <w:r>
          <w:fldChar w:fldCharType="begin"/>
        </w:r>
        <w:r>
          <w:instrText xml:space="preserve"> PAGEREF _Toc18921 \h </w:instrText>
        </w:r>
        <w:r>
          <w:fldChar w:fldCharType="separate"/>
        </w:r>
        <w:r>
          <w:t>57</w:t>
        </w:r>
        <w:r>
          <w:fldChar w:fldCharType="end"/>
        </w:r>
      </w:hyperlink>
    </w:p>
    <w:p>
      <w:pPr>
        <w:pStyle w:val="TOC2"/>
        <w:tabs>
          <w:tab w:val="right" w:leader="dot" w:pos="8306"/>
        </w:tabs>
      </w:pPr>
      <w:hyperlink w:anchor="_Toc24748" w:history="1">
        <w:r>
          <w:rPr>
            <w:rFonts w:ascii="仿宋" w:eastAsia="仿宋" w:hAnsi="仿宋" w:cs="仿宋" w:hint="eastAsia"/>
            <w:lang w:val="en-GB"/>
          </w:rPr>
          <w:t>(二)、合规政策制定与执行</w:t>
        </w:r>
        <w:r>
          <w:tab/>
        </w:r>
        <w:r>
          <w:fldChar w:fldCharType="begin"/>
        </w:r>
        <w:r>
          <w:instrText xml:space="preserve"> PAGEREF _Toc24748 \h </w:instrText>
        </w:r>
        <w:r>
          <w:fldChar w:fldCharType="separate"/>
        </w:r>
        <w:r>
          <w:t>58</w:t>
        </w:r>
        <w:r>
          <w:fldChar w:fldCharType="end"/>
        </w:r>
      </w:hyperlink>
    </w:p>
    <w:p>
      <w:pPr>
        <w:pStyle w:val="TOC2"/>
        <w:tabs>
          <w:tab w:val="right" w:leader="dot" w:pos="8306"/>
        </w:tabs>
      </w:pPr>
      <w:hyperlink w:anchor="_Toc20925" w:history="1">
        <w:r>
          <w:rPr>
            <w:rFonts w:ascii="仿宋" w:eastAsia="仿宋" w:hAnsi="仿宋" w:cs="仿宋" w:hint="eastAsia"/>
            <w:lang w:val="en-GB"/>
          </w:rPr>
          <w:t>(三)、危机管理与灾备计划</w:t>
        </w:r>
        <w:r>
          <w:tab/>
        </w:r>
        <w:r>
          <w:fldChar w:fldCharType="begin"/>
        </w:r>
        <w:r>
          <w:instrText xml:space="preserve"> PAGEREF _Toc20925 \h </w:instrText>
        </w:r>
        <w:r>
          <w:fldChar w:fldCharType="separate"/>
        </w:r>
        <w:r>
          <w:t>59</w:t>
        </w:r>
        <w:r>
          <w:fldChar w:fldCharType="end"/>
        </w:r>
      </w:hyperlink>
    </w:p>
    <w:p>
      <w:pPr>
        <w:pStyle w:val="TOC2"/>
        <w:tabs>
          <w:tab w:val="right" w:leader="dot" w:pos="8306"/>
        </w:tabs>
      </w:pPr>
      <w:hyperlink w:anchor="_Toc18675" w:history="1">
        <w:r>
          <w:rPr>
            <w:rFonts w:ascii="仿宋" w:eastAsia="仿宋" w:hAnsi="仿宋" w:cs="仿宋" w:hint="eastAsia"/>
            <w:lang w:val="en-GB"/>
          </w:rPr>
          <w:t>(四)、法律事务与法规遵从</w:t>
        </w:r>
        <w:r>
          <w:tab/>
        </w:r>
        <w:r>
          <w:fldChar w:fldCharType="begin"/>
        </w:r>
        <w:r>
          <w:instrText xml:space="preserve"> PAGEREF _Toc18675 \h </w:instrText>
        </w:r>
        <w:r>
          <w:fldChar w:fldCharType="separate"/>
        </w:r>
        <w:r>
          <w:t>61</w:t>
        </w:r>
        <w:r>
          <w:fldChar w:fldCharType="end"/>
        </w:r>
      </w:hyperlink>
    </w:p>
    <w:p>
      <w:pPr>
        <w:pStyle w:val="TOC1"/>
        <w:tabs>
          <w:tab w:val="right" w:leader="dot" w:pos="8306"/>
        </w:tabs>
      </w:pPr>
      <w:hyperlink w:anchor="_Toc1223" w:history="1">
        <w:r>
          <w:rPr>
            <w:rFonts w:ascii="仿宋" w:eastAsia="仿宋" w:hAnsi="仿宋" w:cs="仿宋" w:hint="eastAsia"/>
            <w:lang w:val="en-GB"/>
          </w:rPr>
          <w:t>十四、直流电源行业发展方向</w:t>
        </w:r>
        <w:r>
          <w:tab/>
        </w:r>
        <w:r>
          <w:fldChar w:fldCharType="begin"/>
        </w:r>
        <w:r>
          <w:instrText xml:space="preserve"> PAGEREF _Toc1223 \h </w:instrText>
        </w:r>
        <w:r>
          <w:fldChar w:fldCharType="separate"/>
        </w:r>
        <w:r>
          <w:t>62</w:t>
        </w:r>
        <w:r>
          <w:fldChar w:fldCharType="end"/>
        </w:r>
      </w:hyperlink>
    </w:p>
    <w:p>
      <w:pPr>
        <w:pStyle w:val="TOC2"/>
        <w:tabs>
          <w:tab w:val="right" w:leader="dot" w:pos="8306"/>
        </w:tabs>
      </w:pPr>
      <w:hyperlink w:anchor="_Toc10965" w:history="1">
        <w:r>
          <w:rPr>
            <w:rFonts w:ascii="仿宋" w:eastAsia="仿宋" w:hAnsi="仿宋" w:cs="仿宋" w:hint="eastAsia"/>
            <w:lang w:val="en-GB"/>
          </w:rPr>
          <w:t>(一)、未来趋势与预测</w:t>
        </w:r>
        <w:r>
          <w:tab/>
        </w:r>
        <w:r>
          <w:fldChar w:fldCharType="begin"/>
        </w:r>
        <w:r>
          <w:instrText xml:space="preserve"> PAGEREF _Toc10965 \h </w:instrText>
        </w:r>
        <w:r>
          <w:fldChar w:fldCharType="separate"/>
        </w:r>
        <w:r>
          <w:t>62</w:t>
        </w:r>
        <w:r>
          <w:fldChar w:fldCharType="end"/>
        </w:r>
      </w:hyperlink>
    </w:p>
    <w:p>
      <w:pPr>
        <w:pStyle w:val="TOC2"/>
        <w:tabs>
          <w:tab w:val="right" w:leader="dot" w:pos="8306"/>
        </w:tabs>
      </w:pPr>
      <w:hyperlink w:anchor="_Toc12855" w:history="1">
        <w:r>
          <w:rPr>
            <w:rFonts w:ascii="仿宋" w:eastAsia="仿宋" w:hAnsi="仿宋" w:cs="仿宋" w:hint="eastAsia"/>
            <w:lang w:val="en-GB"/>
          </w:rPr>
          <w:t>(二)、新兴技术应用</w:t>
        </w:r>
        <w:r>
          <w:tab/>
        </w:r>
        <w:r>
          <w:fldChar w:fldCharType="begin"/>
        </w:r>
        <w:r>
          <w:instrText xml:space="preserve"> PAGEREF _Toc12855 \h </w:instrText>
        </w:r>
        <w:r>
          <w:fldChar w:fldCharType="separate"/>
        </w:r>
        <w:r>
          <w:t>63</w:t>
        </w:r>
        <w:r>
          <w:fldChar w:fldCharType="end"/>
        </w:r>
      </w:hyperlink>
    </w:p>
    <w:p>
      <w:pPr>
        <w:pStyle w:val="TOC2"/>
        <w:tabs>
          <w:tab w:val="right" w:leader="dot" w:pos="8306"/>
        </w:tabs>
      </w:pPr>
      <w:hyperlink w:anchor="_Toc23773" w:history="1">
        <w:r>
          <w:rPr>
            <w:rFonts w:ascii="仿宋" w:eastAsia="仿宋" w:hAnsi="仿宋" w:cs="仿宋" w:hint="eastAsia"/>
            <w:lang w:val="en-GB"/>
          </w:rPr>
          <w:t>(三)、直流电源行业生态系统构建</w:t>
        </w:r>
        <w:r>
          <w:tab/>
        </w:r>
        <w:r>
          <w:fldChar w:fldCharType="begin"/>
        </w:r>
        <w:r>
          <w:instrText xml:space="preserve"> PAGEREF _Toc23773 \h </w:instrText>
        </w:r>
        <w:r>
          <w:fldChar w:fldCharType="separate"/>
        </w:r>
        <w:r>
          <w:t>65</w:t>
        </w:r>
        <w:r>
          <w:fldChar w:fldCharType="end"/>
        </w:r>
      </w:hyperlink>
    </w:p>
    <w:p>
      <w:pPr>
        <w:pStyle w:val="TOC2"/>
        <w:tabs>
          <w:tab w:val="right" w:leader="dot" w:pos="8306"/>
        </w:tabs>
      </w:pPr>
      <w:hyperlink w:anchor="_Toc21053" w:history="1">
        <w:r>
          <w:rPr>
            <w:rFonts w:ascii="仿宋" w:eastAsia="仿宋" w:hAnsi="仿宋" w:cs="仿宋" w:hint="eastAsia"/>
            <w:lang w:val="en-GB"/>
          </w:rPr>
          <w:t>(四)、国际市场拓展策略</w:t>
        </w:r>
        <w:r>
          <w:tab/>
        </w:r>
        <w:r>
          <w:fldChar w:fldCharType="begin"/>
        </w:r>
        <w:r>
          <w:instrText xml:space="preserve"> PAGEREF _Toc21053 \h </w:instrText>
        </w:r>
        <w:r>
          <w:fldChar w:fldCharType="separate"/>
        </w:r>
        <w:r>
          <w:t>66</w:t>
        </w:r>
        <w:r>
          <w:fldChar w:fldCharType="end"/>
        </w:r>
      </w:hyperlink>
    </w:p>
    <w:p>
      <w:pPr>
        <w:pStyle w:val="TOC1"/>
        <w:tabs>
          <w:tab w:val="right" w:leader="dot" w:pos="8306"/>
        </w:tabs>
      </w:pPr>
      <w:hyperlink w:anchor="_Toc11032" w:history="1">
        <w:r>
          <w:rPr>
            <w:rFonts w:ascii="仿宋" w:eastAsia="仿宋" w:hAnsi="仿宋" w:cs="仿宋" w:hint="eastAsia"/>
            <w:lang w:val="en-GB"/>
          </w:rPr>
          <w:t>十五、直流电源数字化发展方案</w:t>
        </w:r>
        <w:r>
          <w:tab/>
        </w:r>
        <w:r>
          <w:fldChar w:fldCharType="begin"/>
        </w:r>
        <w:r>
          <w:instrText xml:space="preserve"> PAGEREF _Toc11032 \h </w:instrText>
        </w:r>
        <w:r>
          <w:fldChar w:fldCharType="separate"/>
        </w:r>
        <w:r>
          <w:t>67</w:t>
        </w:r>
        <w:r>
          <w:fldChar w:fldCharType="end"/>
        </w:r>
      </w:hyperlink>
    </w:p>
    <w:p>
      <w:pPr>
        <w:pStyle w:val="TOC2"/>
        <w:tabs>
          <w:tab w:val="right" w:leader="dot" w:pos="8306"/>
        </w:tabs>
      </w:pPr>
      <w:hyperlink w:anchor="_Toc27331" w:history="1">
        <w:r>
          <w:rPr>
            <w:rFonts w:ascii="仿宋" w:eastAsia="仿宋" w:hAnsi="仿宋" w:cs="仿宋" w:hint="eastAsia"/>
            <w:lang w:val="en-GB"/>
          </w:rPr>
          <w:t>(一)、数字化战略规划</w:t>
        </w:r>
        <w:r>
          <w:tab/>
        </w:r>
        <w:r>
          <w:fldChar w:fldCharType="begin"/>
        </w:r>
        <w:r>
          <w:instrText xml:space="preserve"> PAGEREF _Toc27331 \h </w:instrText>
        </w:r>
        <w:r>
          <w:fldChar w:fldCharType="separate"/>
        </w:r>
        <w:r>
          <w:t>67</w:t>
        </w:r>
        <w:r>
          <w:fldChar w:fldCharType="end"/>
        </w:r>
      </w:hyperlink>
    </w:p>
    <w:p>
      <w:pPr>
        <w:pStyle w:val="TOC2"/>
        <w:tabs>
          <w:tab w:val="right" w:leader="dot" w:pos="8306"/>
        </w:tabs>
      </w:pPr>
      <w:hyperlink w:anchor="_Toc11641" w:history="1">
        <w:r>
          <w:rPr>
            <w:rFonts w:ascii="仿宋" w:eastAsia="仿宋" w:hAnsi="仿宋" w:cs="仿宋" w:hint="eastAsia"/>
            <w:lang w:val="en-GB"/>
          </w:rPr>
          <w:t>(二)、数据安全与隐私保护</w:t>
        </w:r>
        <w:r>
          <w:tab/>
        </w:r>
        <w:r>
          <w:fldChar w:fldCharType="begin"/>
        </w:r>
        <w:r>
          <w:instrText xml:space="preserve"> PAGEREF _Toc11641 \h </w:instrText>
        </w:r>
        <w:r>
          <w:fldChar w:fldCharType="separate"/>
        </w:r>
        <w:r>
          <w:t>69</w:t>
        </w:r>
        <w:r>
          <w:fldChar w:fldCharType="end"/>
        </w:r>
      </w:hyperlink>
    </w:p>
    <w:p>
      <w:pPr>
        <w:pStyle w:val="TOC2"/>
        <w:tabs>
          <w:tab w:val="right" w:leader="dot" w:pos="8306"/>
        </w:tabs>
      </w:pPr>
      <w:hyperlink w:anchor="_Toc32480" w:history="1">
        <w:r>
          <w:rPr>
            <w:rFonts w:ascii="仿宋" w:eastAsia="仿宋" w:hAnsi="仿宋" w:cs="仿宋" w:hint="eastAsia"/>
            <w:lang w:val="en-GB"/>
          </w:rPr>
          <w:t>(三)、人工智能与大数据应用</w:t>
        </w:r>
        <w:r>
          <w:tab/>
        </w:r>
        <w:r>
          <w:fldChar w:fldCharType="begin"/>
        </w:r>
        <w:r>
          <w:instrText xml:space="preserve"> PAGEREF _Toc32480 \h </w:instrText>
        </w:r>
        <w:r>
          <w:fldChar w:fldCharType="separate"/>
        </w:r>
        <w:r>
          <w:t>70</w:t>
        </w:r>
        <w:r>
          <w:fldChar w:fldCharType="end"/>
        </w:r>
      </w:hyperlink>
    </w:p>
    <w:p>
      <w:pPr>
        <w:pStyle w:val="TOC2"/>
        <w:tabs>
          <w:tab w:val="right" w:leader="dot" w:pos="8306"/>
        </w:tabs>
      </w:pPr>
      <w:hyperlink w:anchor="_Toc8708" w:history="1">
        <w:r>
          <w:rPr>
            <w:rFonts w:ascii="仿宋" w:eastAsia="仿宋" w:hAnsi="仿宋" w:cs="仿宋" w:hint="eastAsia"/>
            <w:lang w:val="en-GB"/>
          </w:rPr>
          <w:t>(四)、信息技术基础设施建设</w:t>
        </w:r>
        <w:r>
          <w:tab/>
        </w:r>
        <w:r>
          <w:fldChar w:fldCharType="begin"/>
        </w:r>
        <w:r>
          <w:instrText xml:space="preserve"> PAGEREF _Toc8708 \h </w:instrText>
        </w:r>
        <w:r>
          <w:fldChar w:fldCharType="separate"/>
        </w:r>
        <w:r>
          <w:t>71</w:t>
        </w:r>
        <w:r>
          <w:fldChar w:fldCharType="end"/>
        </w:r>
      </w:hyperlink>
    </w:p>
    <w:p>
      <w:pPr>
        <w:pStyle w:val="TOC1"/>
        <w:tabs>
          <w:tab w:val="right" w:leader="dot" w:pos="8306"/>
        </w:tabs>
      </w:pPr>
      <w:hyperlink w:anchor="_Toc1730" w:history="1">
        <w:r>
          <w:rPr>
            <w:rFonts w:ascii="仿宋" w:eastAsia="仿宋" w:hAnsi="仿宋" w:cs="仿宋" w:hint="eastAsia"/>
            <w:lang w:val="en-GB"/>
          </w:rPr>
          <w:t>十六、市场营销与销售策略</w:t>
        </w:r>
        <w:r>
          <w:tab/>
        </w:r>
        <w:r>
          <w:fldChar w:fldCharType="begin"/>
        </w:r>
        <w:r>
          <w:instrText xml:space="preserve"> PAGEREF _Toc1730 \h </w:instrText>
        </w:r>
        <w:r>
          <w:fldChar w:fldCharType="separate"/>
        </w:r>
        <w:r>
          <w:t>73</w:t>
        </w:r>
        <w:r>
          <w:fldChar w:fldCharType="end"/>
        </w:r>
      </w:hyperlink>
    </w:p>
    <w:p>
      <w:pPr>
        <w:pStyle w:val="TOC2"/>
        <w:tabs>
          <w:tab w:val="right" w:leader="dot" w:pos="8306"/>
        </w:tabs>
      </w:pPr>
      <w:hyperlink w:anchor="_Toc29049" w:history="1">
        <w:r>
          <w:rPr>
            <w:rFonts w:ascii="仿宋" w:eastAsia="仿宋" w:hAnsi="仿宋" w:cs="仿宋" w:hint="eastAsia"/>
            <w:lang w:val="en-GB"/>
          </w:rPr>
          <w:t>(一)、市场推广与品牌建设</w:t>
        </w:r>
        <w:r>
          <w:tab/>
        </w:r>
        <w:r>
          <w:fldChar w:fldCharType="begin"/>
        </w:r>
        <w:r>
          <w:instrText xml:space="preserve"> PAGEREF _Toc29049 \h </w:instrText>
        </w:r>
        <w:r>
          <w:fldChar w:fldCharType="separate"/>
        </w:r>
        <w:r>
          <w:t>73</w:t>
        </w:r>
        <w:r>
          <w:fldChar w:fldCharType="end"/>
        </w:r>
      </w:hyperlink>
    </w:p>
    <w:p>
      <w:pPr>
        <w:pStyle w:val="TOC2"/>
        <w:tabs>
          <w:tab w:val="right" w:leader="dot" w:pos="8306"/>
        </w:tabs>
      </w:pPr>
      <w:hyperlink w:anchor="_Toc7216" w:history="1">
        <w:r>
          <w:rPr>
            <w:rFonts w:ascii="仿宋" w:eastAsia="仿宋" w:hAnsi="仿宋" w:cs="仿宋" w:hint="eastAsia"/>
            <w:lang w:val="en-GB"/>
          </w:rPr>
          <w:t>(二)、销售渠道与分销网络</w:t>
        </w:r>
        <w:r>
          <w:tab/>
        </w:r>
        <w:r>
          <w:fldChar w:fldCharType="begin"/>
        </w:r>
        <w:r>
          <w:instrText xml:space="preserve"> PAGEREF _Toc7216 \h </w:instrText>
        </w:r>
        <w:r>
          <w:fldChar w:fldCharType="separate"/>
        </w:r>
        <w:r>
          <w:t>74</w:t>
        </w:r>
        <w:r>
          <w:fldChar w:fldCharType="end"/>
        </w:r>
      </w:hyperlink>
    </w:p>
    <w:p>
      <w:pPr>
        <w:pStyle w:val="TOC2"/>
        <w:tabs>
          <w:tab w:val="right" w:leader="dot" w:pos="8306"/>
        </w:tabs>
      </w:pPr>
      <w:hyperlink w:anchor="_Toc31338" w:history="1">
        <w:r>
          <w:rPr>
            <w:rFonts w:ascii="仿宋" w:eastAsia="仿宋" w:hAnsi="仿宋" w:cs="仿宋" w:hint="eastAsia"/>
            <w:lang w:val="en-GB"/>
          </w:rPr>
          <w:t>(三)、客户关系管理与维护</w:t>
        </w:r>
        <w:r>
          <w:tab/>
        </w:r>
        <w:r>
          <w:fldChar w:fldCharType="begin"/>
        </w:r>
        <w:r>
          <w:instrText xml:space="preserve"> PAGEREF _Toc31338 \h </w:instrText>
        </w:r>
        <w:r>
          <w:fldChar w:fldCharType="separate"/>
        </w:r>
        <w:r>
          <w:t>75</w:t>
        </w:r>
        <w:r>
          <w:fldChar w:fldCharType="end"/>
        </w:r>
      </w:hyperlink>
    </w:p>
    <w:p>
      <w:pPr>
        <w:pStyle w:val="TOC2"/>
        <w:tabs>
          <w:tab w:val="right" w:leader="dot" w:pos="8306"/>
        </w:tabs>
      </w:pPr>
      <w:hyperlink w:anchor="_Toc10191" w:history="1">
        <w:r>
          <w:rPr>
            <w:rFonts w:ascii="仿宋" w:eastAsia="仿宋" w:hAnsi="仿宋" w:cs="仿宋" w:hint="eastAsia"/>
            <w:lang w:val="en-GB"/>
          </w:rPr>
          <w:t>(四)、市场反馈与调整策略</w:t>
        </w:r>
        <w:r>
          <w:tab/>
        </w:r>
        <w:r>
          <w:fldChar w:fldCharType="begin"/>
        </w:r>
        <w:r>
          <w:instrText xml:space="preserve"> PAGEREF _Toc10191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1554"/>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直流电源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0479"/>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15318"/>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直流电源公司在技术研发方面持续投入高额资金，致力于推动科技创新，形成了一系列拥有自主知识产权的核心技术。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直流电源公司在研发过程中积极进行技术成果的转化，取得了多项自主知识产权，确保产品在技术与质量方面保持显著优势。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公司的核心团队由经验丰富的资深专业人士组成，拥有多年直流电源行业研发、经营管理和市场拓展的宝贵经验。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直流电源公司核心团队与企业利益紧密捆绑，形成高度一致的团队协作，为企业文化的高效务实奠定基础。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稳定的核心团队为直流电源公司提供了持续的技术创新和不断扩张所需的人力资源保障。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凭借技术、品质和服务的卓越表现，公司赢得了直流电源行业头部客户的高度认可。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公司与优质客户保持着稳定的合作关系，深入了解直流电源行业核心需求，有助于更精准地满足市场需求。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直流电源行业集中度提升: 随着直流电源行业深度整合，公司在直流电源行业中占据有利的竞争地位，充分利用直流电源行业集中度提升的机遇。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14311"/>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公司在市场中的份额相对较小，面临着扩大市场份额的挑战。竞争激烈的直流电源行业中，提升市场份额需要制定有效的市场拓展策略。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直流电源行业内存在强大的竞争对手，一些具有规模和资源优势的企业可能对公司构成竞争压力。应对竞争需要深入了解竞争对手的策略和行动。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在快速发展的科技直流电源行业，拥有高素质的人才至关重要。直流电源公司可能需要加强人才引进和培养计划，以保持在技术领域的竞争力。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公司需要关注可持续性和环保趋势，以满足直流电源市场和监管对可持续经营的要求。对环保、社会责任的重视可能带来新的运营成本和挑战。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3670"/>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直流电源市场增长潜力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科技直流电源行业整体呈现出强劲的增长趋势，直流电源市场潜力巨大。随着社会对科技创新的持续需求，公司有望在新兴市场和创新领域中寻找到更多的商机。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积极探索新兴市场，尤其是在尚未充分开发的地区，以满足新客户群体的需求。这为直流电源公司带来更广泛的市场份额和业务增长提供了机遇。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https://d.book118.com/926025145221010040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直流电源战略市场规划报告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E5A4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7FE5A4E"/>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2602514522101004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2024-01-08T19:11:00Z</dcterms:created>
  <dcterms:modified xsi:type="dcterms:W3CDTF">2024-01-08T19:11:28Z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8DEA02EA52A944A3B781155637261239_11</vt:lpwstr>
  </property>
  <property fmtid="{D5CDD505-2E9C-101B-9397-08002B2CF9AE}" pid="3" name="KSOProductBuildVer">
    <vt:lpwstr>2052-12.1.0.16120</vt:lpwstr>
  </property>
</Properties>
</file>