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工业用机油项目规划设计蓝图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80" w:history="1">
        <w:r>
          <w:rPr>
            <w:rFonts w:ascii="仿宋" w:eastAsia="仿宋" w:hAnsi="仿宋" w:cs="仿宋" w:hint="eastAsia"/>
            <w:lang w:eastAsia="zh-CN"/>
          </w:rPr>
          <w:t>概论</w:t>
        </w:r>
        <w:r>
          <w:tab/>
        </w:r>
        <w:r>
          <w:fldChar w:fldCharType="begin"/>
        </w:r>
        <w:r>
          <w:instrText xml:space="preserve"> PAGEREF _Toc23280 \h </w:instrText>
        </w:r>
        <w:r>
          <w:fldChar w:fldCharType="separate"/>
        </w:r>
        <w:r>
          <w:t>3</w:t>
        </w:r>
        <w:r>
          <w:fldChar w:fldCharType="end"/>
        </w:r>
      </w:hyperlink>
    </w:p>
    <w:p>
      <w:pPr>
        <w:pStyle w:val="TOC1"/>
        <w:tabs>
          <w:tab w:val="right" w:leader="dot" w:pos="8306"/>
        </w:tabs>
      </w:pPr>
      <w:hyperlink w:anchor="_Toc605" w:history="1">
        <w:r>
          <w:rPr>
            <w:rFonts w:ascii="仿宋" w:eastAsia="仿宋" w:hAnsi="仿宋" w:cs="仿宋" w:hint="eastAsia"/>
            <w:lang w:eastAsia="zh-CN"/>
          </w:rPr>
          <w:t>一、工业用机油项目建设背景及必要性分析</w:t>
        </w:r>
        <w:r>
          <w:tab/>
        </w:r>
        <w:r>
          <w:fldChar w:fldCharType="begin"/>
        </w:r>
        <w:r>
          <w:instrText xml:space="preserve"> PAGEREF _Toc605 \h </w:instrText>
        </w:r>
        <w:r>
          <w:fldChar w:fldCharType="separate"/>
        </w:r>
        <w:r>
          <w:t>3</w:t>
        </w:r>
        <w:r>
          <w:fldChar w:fldCharType="end"/>
        </w:r>
      </w:hyperlink>
    </w:p>
    <w:p>
      <w:pPr>
        <w:pStyle w:val="TOC2"/>
        <w:tabs>
          <w:tab w:val="right" w:leader="dot" w:pos="8306"/>
        </w:tabs>
      </w:pPr>
      <w:hyperlink w:anchor="_Toc32350" w:history="1">
        <w:r>
          <w:rPr>
            <w:rFonts w:ascii="仿宋" w:eastAsia="仿宋" w:hAnsi="仿宋" w:cs="仿宋" w:hint="eastAsia"/>
            <w:lang w:eastAsia="zh-CN"/>
          </w:rPr>
          <w:t>(一)、工业用机油项目背景分析</w:t>
        </w:r>
        <w:r>
          <w:tab/>
        </w:r>
        <w:r>
          <w:fldChar w:fldCharType="begin"/>
        </w:r>
        <w:r>
          <w:instrText xml:space="preserve"> PAGEREF _Toc32350 \h </w:instrText>
        </w:r>
        <w:r>
          <w:fldChar w:fldCharType="separate"/>
        </w:r>
        <w:r>
          <w:t>3</w:t>
        </w:r>
        <w:r>
          <w:fldChar w:fldCharType="end"/>
        </w:r>
      </w:hyperlink>
    </w:p>
    <w:p>
      <w:pPr>
        <w:pStyle w:val="TOC2"/>
        <w:tabs>
          <w:tab w:val="right" w:leader="dot" w:pos="8306"/>
        </w:tabs>
      </w:pPr>
      <w:hyperlink w:anchor="_Toc24050" w:history="1">
        <w:r>
          <w:rPr>
            <w:rFonts w:ascii="仿宋" w:eastAsia="仿宋" w:hAnsi="仿宋" w:cs="仿宋" w:hint="eastAsia"/>
            <w:lang w:eastAsia="zh-CN"/>
          </w:rPr>
          <w:t>(二)、工业用机油项目建设必要性分析</w:t>
        </w:r>
        <w:r>
          <w:tab/>
        </w:r>
        <w:r>
          <w:fldChar w:fldCharType="begin"/>
        </w:r>
        <w:r>
          <w:instrText xml:space="preserve"> PAGEREF _Toc24050 \h </w:instrText>
        </w:r>
        <w:r>
          <w:fldChar w:fldCharType="separate"/>
        </w:r>
        <w:r>
          <w:t>5</w:t>
        </w:r>
        <w:r>
          <w:fldChar w:fldCharType="end"/>
        </w:r>
      </w:hyperlink>
    </w:p>
    <w:p>
      <w:pPr>
        <w:pStyle w:val="TOC1"/>
        <w:tabs>
          <w:tab w:val="right" w:leader="dot" w:pos="8306"/>
        </w:tabs>
      </w:pPr>
      <w:hyperlink w:anchor="_Toc1308" w:history="1">
        <w:r>
          <w:rPr>
            <w:rFonts w:ascii="仿宋" w:eastAsia="仿宋" w:hAnsi="仿宋" w:cs="仿宋" w:hint="eastAsia"/>
            <w:lang w:eastAsia="zh-CN"/>
          </w:rPr>
          <w:t>二、工业用机油项目土建工程</w:t>
        </w:r>
        <w:r>
          <w:tab/>
        </w:r>
        <w:r>
          <w:fldChar w:fldCharType="begin"/>
        </w:r>
        <w:r>
          <w:instrText xml:space="preserve"> PAGEREF _Toc1308 \h </w:instrText>
        </w:r>
        <w:r>
          <w:fldChar w:fldCharType="separate"/>
        </w:r>
        <w:r>
          <w:t>6</w:t>
        </w:r>
        <w:r>
          <w:fldChar w:fldCharType="end"/>
        </w:r>
      </w:hyperlink>
    </w:p>
    <w:p>
      <w:pPr>
        <w:pStyle w:val="TOC2"/>
        <w:tabs>
          <w:tab w:val="right" w:leader="dot" w:pos="8306"/>
        </w:tabs>
      </w:pPr>
      <w:hyperlink w:anchor="_Toc15323" w:history="1">
        <w:r>
          <w:rPr>
            <w:rFonts w:ascii="仿宋" w:eastAsia="仿宋" w:hAnsi="仿宋" w:cs="仿宋" w:hint="eastAsia"/>
            <w:lang w:eastAsia="zh-CN"/>
          </w:rPr>
          <w:t>(一)、建筑工程设计原则</w:t>
        </w:r>
        <w:r>
          <w:tab/>
        </w:r>
        <w:r>
          <w:fldChar w:fldCharType="begin"/>
        </w:r>
        <w:r>
          <w:instrText xml:space="preserve"> PAGEREF _Toc15323 \h </w:instrText>
        </w:r>
        <w:r>
          <w:fldChar w:fldCharType="separate"/>
        </w:r>
        <w:r>
          <w:t>6</w:t>
        </w:r>
        <w:r>
          <w:fldChar w:fldCharType="end"/>
        </w:r>
      </w:hyperlink>
    </w:p>
    <w:p>
      <w:pPr>
        <w:pStyle w:val="TOC2"/>
        <w:tabs>
          <w:tab w:val="right" w:leader="dot" w:pos="8306"/>
        </w:tabs>
      </w:pPr>
      <w:hyperlink w:anchor="_Toc22809" w:history="1">
        <w:r>
          <w:rPr>
            <w:rFonts w:ascii="仿宋" w:eastAsia="仿宋" w:hAnsi="仿宋" w:cs="仿宋" w:hint="eastAsia"/>
            <w:lang w:eastAsia="zh-CN"/>
          </w:rPr>
          <w:t>(二)、土建工程设计年限及安全等级</w:t>
        </w:r>
        <w:r>
          <w:tab/>
        </w:r>
        <w:r>
          <w:fldChar w:fldCharType="begin"/>
        </w:r>
        <w:r>
          <w:instrText xml:space="preserve"> PAGEREF _Toc22809 \h </w:instrText>
        </w:r>
        <w:r>
          <w:fldChar w:fldCharType="separate"/>
        </w:r>
        <w:r>
          <w:t>7</w:t>
        </w:r>
        <w:r>
          <w:fldChar w:fldCharType="end"/>
        </w:r>
      </w:hyperlink>
    </w:p>
    <w:p>
      <w:pPr>
        <w:pStyle w:val="TOC2"/>
        <w:tabs>
          <w:tab w:val="right" w:leader="dot" w:pos="8306"/>
        </w:tabs>
      </w:pPr>
      <w:hyperlink w:anchor="_Toc10842" w:history="1">
        <w:r>
          <w:rPr>
            <w:rFonts w:ascii="仿宋" w:eastAsia="仿宋" w:hAnsi="仿宋" w:cs="仿宋" w:hint="eastAsia"/>
            <w:lang w:eastAsia="zh-CN"/>
          </w:rPr>
          <w:t>(三)、建筑工程设计总体要求</w:t>
        </w:r>
        <w:r>
          <w:tab/>
        </w:r>
        <w:r>
          <w:fldChar w:fldCharType="begin"/>
        </w:r>
        <w:r>
          <w:instrText xml:space="preserve"> PAGEREF _Toc10842 \h </w:instrText>
        </w:r>
        <w:r>
          <w:fldChar w:fldCharType="separate"/>
        </w:r>
        <w:r>
          <w:t>8</w:t>
        </w:r>
        <w:r>
          <w:fldChar w:fldCharType="end"/>
        </w:r>
      </w:hyperlink>
    </w:p>
    <w:p>
      <w:pPr>
        <w:pStyle w:val="TOC2"/>
        <w:tabs>
          <w:tab w:val="right" w:leader="dot" w:pos="8306"/>
        </w:tabs>
      </w:pPr>
      <w:hyperlink w:anchor="_Toc13145" w:history="1">
        <w:r>
          <w:rPr>
            <w:rFonts w:ascii="仿宋" w:eastAsia="仿宋" w:hAnsi="仿宋" w:cs="仿宋" w:hint="eastAsia"/>
            <w:lang w:eastAsia="zh-CN"/>
          </w:rPr>
          <w:t>(四)、土建工程建设指标</w:t>
        </w:r>
        <w:r>
          <w:tab/>
        </w:r>
        <w:r>
          <w:fldChar w:fldCharType="begin"/>
        </w:r>
        <w:r>
          <w:instrText xml:space="preserve"> PAGEREF _Toc13145 \h </w:instrText>
        </w:r>
        <w:r>
          <w:fldChar w:fldCharType="separate"/>
        </w:r>
        <w:r>
          <w:t>9</w:t>
        </w:r>
        <w:r>
          <w:fldChar w:fldCharType="end"/>
        </w:r>
      </w:hyperlink>
    </w:p>
    <w:p>
      <w:pPr>
        <w:pStyle w:val="TOC1"/>
        <w:tabs>
          <w:tab w:val="right" w:leader="dot" w:pos="8306"/>
        </w:tabs>
      </w:pPr>
      <w:hyperlink w:anchor="_Toc31496" w:history="1">
        <w:r>
          <w:rPr>
            <w:rFonts w:ascii="仿宋" w:eastAsia="仿宋" w:hAnsi="仿宋" w:cs="仿宋" w:hint="eastAsia"/>
            <w:lang w:eastAsia="zh-CN"/>
          </w:rPr>
          <w:t>三、市场分析、调研</w:t>
        </w:r>
        <w:r>
          <w:tab/>
        </w:r>
        <w:r>
          <w:fldChar w:fldCharType="begin"/>
        </w:r>
        <w:r>
          <w:instrText xml:space="preserve"> PAGEREF _Toc31496 \h </w:instrText>
        </w:r>
        <w:r>
          <w:fldChar w:fldCharType="separate"/>
        </w:r>
        <w:r>
          <w:t>9</w:t>
        </w:r>
        <w:r>
          <w:fldChar w:fldCharType="end"/>
        </w:r>
      </w:hyperlink>
    </w:p>
    <w:p>
      <w:pPr>
        <w:pStyle w:val="TOC2"/>
        <w:tabs>
          <w:tab w:val="right" w:leader="dot" w:pos="8306"/>
        </w:tabs>
      </w:pPr>
      <w:hyperlink w:anchor="_Toc12583" w:history="1">
        <w:r>
          <w:rPr>
            <w:rFonts w:ascii="仿宋" w:eastAsia="仿宋" w:hAnsi="仿宋" w:cs="仿宋" w:hint="eastAsia"/>
            <w:lang w:eastAsia="zh-CN"/>
          </w:rPr>
          <w:t>(一)、工业用机油行业分析</w:t>
        </w:r>
        <w:r>
          <w:tab/>
        </w:r>
        <w:r>
          <w:fldChar w:fldCharType="begin"/>
        </w:r>
        <w:r>
          <w:instrText xml:space="preserve"> PAGEREF _Toc12583 \h </w:instrText>
        </w:r>
        <w:r>
          <w:fldChar w:fldCharType="separate"/>
        </w:r>
        <w:r>
          <w:t>9</w:t>
        </w:r>
        <w:r>
          <w:fldChar w:fldCharType="end"/>
        </w:r>
      </w:hyperlink>
    </w:p>
    <w:p>
      <w:pPr>
        <w:pStyle w:val="TOC2"/>
        <w:tabs>
          <w:tab w:val="right" w:leader="dot" w:pos="8306"/>
        </w:tabs>
      </w:pPr>
      <w:hyperlink w:anchor="_Toc1969" w:history="1">
        <w:r>
          <w:rPr>
            <w:rFonts w:ascii="仿宋" w:eastAsia="仿宋" w:hAnsi="仿宋" w:cs="仿宋" w:hint="eastAsia"/>
            <w:lang w:eastAsia="zh-CN"/>
          </w:rPr>
          <w:t>(二)、工业用机油市场分析预测</w:t>
        </w:r>
        <w:r>
          <w:tab/>
        </w:r>
        <w:r>
          <w:fldChar w:fldCharType="begin"/>
        </w:r>
        <w:r>
          <w:instrText xml:space="preserve"> PAGEREF _Toc1969 \h </w:instrText>
        </w:r>
        <w:r>
          <w:fldChar w:fldCharType="separate"/>
        </w:r>
        <w:r>
          <w:t>10</w:t>
        </w:r>
        <w:r>
          <w:fldChar w:fldCharType="end"/>
        </w:r>
      </w:hyperlink>
    </w:p>
    <w:p>
      <w:pPr>
        <w:pStyle w:val="TOC1"/>
        <w:tabs>
          <w:tab w:val="right" w:leader="dot" w:pos="8306"/>
        </w:tabs>
      </w:pPr>
      <w:hyperlink w:anchor="_Toc30732" w:history="1">
        <w:r>
          <w:rPr>
            <w:rFonts w:ascii="仿宋" w:eastAsia="仿宋" w:hAnsi="仿宋" w:cs="仿宋" w:hint="eastAsia"/>
            <w:lang w:eastAsia="zh-CN"/>
          </w:rPr>
          <w:t>四、工业用机油项目绩效评估</w:t>
        </w:r>
        <w:r>
          <w:tab/>
        </w:r>
        <w:r>
          <w:fldChar w:fldCharType="begin"/>
        </w:r>
        <w:r>
          <w:instrText xml:space="preserve"> PAGEREF _Toc30732 \h </w:instrText>
        </w:r>
        <w:r>
          <w:fldChar w:fldCharType="separate"/>
        </w:r>
        <w:r>
          <w:t>11</w:t>
        </w:r>
        <w:r>
          <w:fldChar w:fldCharType="end"/>
        </w:r>
      </w:hyperlink>
    </w:p>
    <w:p>
      <w:pPr>
        <w:pStyle w:val="TOC2"/>
        <w:tabs>
          <w:tab w:val="right" w:leader="dot" w:pos="8306"/>
        </w:tabs>
      </w:pPr>
      <w:hyperlink w:anchor="_Toc28419" w:history="1">
        <w:r>
          <w:rPr>
            <w:rFonts w:ascii="仿宋" w:eastAsia="仿宋" w:hAnsi="仿宋" w:cs="仿宋" w:hint="eastAsia"/>
            <w:lang w:eastAsia="zh-CN"/>
          </w:rPr>
          <w:t>(一)、绩效评估指标</w:t>
        </w:r>
        <w:r>
          <w:tab/>
        </w:r>
        <w:r>
          <w:fldChar w:fldCharType="begin"/>
        </w:r>
        <w:r>
          <w:instrText xml:space="preserve"> PAGEREF _Toc28419 \h </w:instrText>
        </w:r>
        <w:r>
          <w:fldChar w:fldCharType="separate"/>
        </w:r>
        <w:r>
          <w:t>11</w:t>
        </w:r>
        <w:r>
          <w:fldChar w:fldCharType="end"/>
        </w:r>
      </w:hyperlink>
    </w:p>
    <w:p>
      <w:pPr>
        <w:pStyle w:val="TOC2"/>
        <w:tabs>
          <w:tab w:val="right" w:leader="dot" w:pos="8306"/>
        </w:tabs>
      </w:pPr>
      <w:hyperlink w:anchor="_Toc1593" w:history="1">
        <w:r>
          <w:rPr>
            <w:rFonts w:ascii="仿宋" w:eastAsia="仿宋" w:hAnsi="仿宋" w:cs="仿宋" w:hint="eastAsia"/>
            <w:lang w:eastAsia="zh-CN"/>
          </w:rPr>
          <w:t>(二)、绩效评估方法</w:t>
        </w:r>
        <w:r>
          <w:tab/>
        </w:r>
        <w:r>
          <w:fldChar w:fldCharType="begin"/>
        </w:r>
        <w:r>
          <w:instrText xml:space="preserve"> PAGEREF _Toc1593 \h </w:instrText>
        </w:r>
        <w:r>
          <w:fldChar w:fldCharType="separate"/>
        </w:r>
        <w:r>
          <w:t>12</w:t>
        </w:r>
        <w:r>
          <w:fldChar w:fldCharType="end"/>
        </w:r>
      </w:hyperlink>
    </w:p>
    <w:p>
      <w:pPr>
        <w:pStyle w:val="TOC2"/>
        <w:tabs>
          <w:tab w:val="right" w:leader="dot" w:pos="8306"/>
        </w:tabs>
      </w:pPr>
      <w:hyperlink w:anchor="_Toc4024" w:history="1">
        <w:r>
          <w:rPr>
            <w:rFonts w:ascii="仿宋" w:eastAsia="仿宋" w:hAnsi="仿宋" w:cs="仿宋" w:hint="eastAsia"/>
            <w:lang w:eastAsia="zh-CN"/>
          </w:rPr>
          <w:t>(三)、绩效评估周期</w:t>
        </w:r>
        <w:r>
          <w:tab/>
        </w:r>
        <w:r>
          <w:fldChar w:fldCharType="begin"/>
        </w:r>
        <w:r>
          <w:instrText xml:space="preserve"> PAGEREF _Toc4024 \h </w:instrText>
        </w:r>
        <w:r>
          <w:fldChar w:fldCharType="separate"/>
        </w:r>
        <w:r>
          <w:t>13</w:t>
        </w:r>
        <w:r>
          <w:fldChar w:fldCharType="end"/>
        </w:r>
      </w:hyperlink>
    </w:p>
    <w:p>
      <w:pPr>
        <w:pStyle w:val="TOC1"/>
        <w:tabs>
          <w:tab w:val="right" w:leader="dot" w:pos="8306"/>
        </w:tabs>
      </w:pPr>
      <w:hyperlink w:anchor="_Toc31621" w:history="1">
        <w:r>
          <w:rPr>
            <w:rFonts w:ascii="仿宋" w:eastAsia="仿宋" w:hAnsi="仿宋" w:cs="仿宋" w:hint="eastAsia"/>
            <w:lang w:eastAsia="zh-CN"/>
          </w:rPr>
          <w:t>五、工业用机油项目文档管理</w:t>
        </w:r>
        <w:r>
          <w:tab/>
        </w:r>
        <w:r>
          <w:fldChar w:fldCharType="begin"/>
        </w:r>
        <w:r>
          <w:instrText xml:space="preserve"> PAGEREF _Toc31621 \h </w:instrText>
        </w:r>
        <w:r>
          <w:fldChar w:fldCharType="separate"/>
        </w:r>
        <w:r>
          <w:t>14</w:t>
        </w:r>
        <w:r>
          <w:fldChar w:fldCharType="end"/>
        </w:r>
      </w:hyperlink>
    </w:p>
    <w:p>
      <w:pPr>
        <w:pStyle w:val="TOC2"/>
        <w:tabs>
          <w:tab w:val="right" w:leader="dot" w:pos="8306"/>
        </w:tabs>
      </w:pPr>
      <w:hyperlink w:anchor="_Toc32301" w:history="1">
        <w:r>
          <w:rPr>
            <w:rFonts w:ascii="仿宋" w:eastAsia="仿宋" w:hAnsi="仿宋" w:cs="仿宋" w:hint="eastAsia"/>
            <w:lang w:eastAsia="zh-CN"/>
          </w:rPr>
          <w:t>(一)、文档编制与审查</w:t>
        </w:r>
        <w:r>
          <w:tab/>
        </w:r>
        <w:r>
          <w:fldChar w:fldCharType="begin"/>
        </w:r>
        <w:r>
          <w:instrText xml:space="preserve"> PAGEREF _Toc32301 \h </w:instrText>
        </w:r>
        <w:r>
          <w:fldChar w:fldCharType="separate"/>
        </w:r>
        <w:r>
          <w:t>14</w:t>
        </w:r>
        <w:r>
          <w:fldChar w:fldCharType="end"/>
        </w:r>
      </w:hyperlink>
    </w:p>
    <w:p>
      <w:pPr>
        <w:pStyle w:val="TOC2"/>
        <w:tabs>
          <w:tab w:val="right" w:leader="dot" w:pos="8306"/>
        </w:tabs>
      </w:pPr>
      <w:hyperlink w:anchor="_Toc18234" w:history="1">
        <w:r>
          <w:rPr>
            <w:rFonts w:ascii="仿宋" w:eastAsia="仿宋" w:hAnsi="仿宋" w:cs="仿宋" w:hint="eastAsia"/>
            <w:lang w:eastAsia="zh-CN"/>
          </w:rPr>
          <w:t>(二)、文档发布与分发</w:t>
        </w:r>
        <w:r>
          <w:tab/>
        </w:r>
        <w:r>
          <w:fldChar w:fldCharType="begin"/>
        </w:r>
        <w:r>
          <w:instrText xml:space="preserve"> PAGEREF _Toc18234 \h </w:instrText>
        </w:r>
        <w:r>
          <w:fldChar w:fldCharType="separate"/>
        </w:r>
        <w:r>
          <w:t>15</w:t>
        </w:r>
        <w:r>
          <w:fldChar w:fldCharType="end"/>
        </w:r>
      </w:hyperlink>
    </w:p>
    <w:p>
      <w:pPr>
        <w:pStyle w:val="TOC2"/>
        <w:tabs>
          <w:tab w:val="right" w:leader="dot" w:pos="8306"/>
        </w:tabs>
      </w:pPr>
      <w:hyperlink w:anchor="_Toc20346" w:history="1">
        <w:r>
          <w:rPr>
            <w:rFonts w:ascii="仿宋" w:eastAsia="仿宋" w:hAnsi="仿宋" w:cs="仿宋" w:hint="eastAsia"/>
            <w:lang w:eastAsia="zh-CN"/>
          </w:rPr>
          <w:t>(三)、文档存档与归档</w:t>
        </w:r>
        <w:r>
          <w:tab/>
        </w:r>
        <w:r>
          <w:fldChar w:fldCharType="begin"/>
        </w:r>
        <w:r>
          <w:instrText xml:space="preserve"> PAGEREF _Toc20346 \h </w:instrText>
        </w:r>
        <w:r>
          <w:fldChar w:fldCharType="separate"/>
        </w:r>
        <w:r>
          <w:t>16</w:t>
        </w:r>
        <w:r>
          <w:fldChar w:fldCharType="end"/>
        </w:r>
      </w:hyperlink>
    </w:p>
    <w:p>
      <w:pPr>
        <w:pStyle w:val="TOC1"/>
        <w:tabs>
          <w:tab w:val="right" w:leader="dot" w:pos="8306"/>
        </w:tabs>
      </w:pPr>
      <w:hyperlink w:anchor="_Toc18738" w:history="1">
        <w:r>
          <w:rPr>
            <w:rFonts w:ascii="仿宋" w:eastAsia="仿宋" w:hAnsi="仿宋" w:cs="仿宋" w:hint="eastAsia"/>
            <w:lang w:eastAsia="zh-CN"/>
          </w:rPr>
          <w:t>六、工业用机油项目选址可行性分析</w:t>
        </w:r>
        <w:r>
          <w:tab/>
        </w:r>
        <w:r>
          <w:fldChar w:fldCharType="begin"/>
        </w:r>
        <w:r>
          <w:instrText xml:space="preserve"> PAGEREF _Toc18738 \h </w:instrText>
        </w:r>
        <w:r>
          <w:fldChar w:fldCharType="separate"/>
        </w:r>
        <w:r>
          <w:t>17</w:t>
        </w:r>
        <w:r>
          <w:fldChar w:fldCharType="end"/>
        </w:r>
      </w:hyperlink>
    </w:p>
    <w:p>
      <w:pPr>
        <w:pStyle w:val="TOC2"/>
        <w:tabs>
          <w:tab w:val="right" w:leader="dot" w:pos="8306"/>
        </w:tabs>
      </w:pPr>
      <w:hyperlink w:anchor="_Toc11916" w:history="1">
        <w:r>
          <w:rPr>
            <w:rFonts w:ascii="仿宋" w:eastAsia="仿宋" w:hAnsi="仿宋" w:cs="仿宋" w:hint="eastAsia"/>
            <w:lang w:eastAsia="zh-CN"/>
          </w:rPr>
          <w:t>(一)、工业用机油项目选址</w:t>
        </w:r>
        <w:r>
          <w:tab/>
        </w:r>
        <w:r>
          <w:fldChar w:fldCharType="begin"/>
        </w:r>
        <w:r>
          <w:instrText xml:space="preserve"> PAGEREF _Toc11916 \h </w:instrText>
        </w:r>
        <w:r>
          <w:fldChar w:fldCharType="separate"/>
        </w:r>
        <w:r>
          <w:t>17</w:t>
        </w:r>
        <w:r>
          <w:fldChar w:fldCharType="end"/>
        </w:r>
      </w:hyperlink>
    </w:p>
    <w:p>
      <w:pPr>
        <w:pStyle w:val="TOC2"/>
        <w:tabs>
          <w:tab w:val="right" w:leader="dot" w:pos="8306"/>
        </w:tabs>
      </w:pPr>
      <w:hyperlink w:anchor="_Toc10534" w:history="1">
        <w:r>
          <w:rPr>
            <w:rFonts w:ascii="仿宋" w:eastAsia="仿宋" w:hAnsi="仿宋" w:cs="仿宋" w:hint="eastAsia"/>
            <w:lang w:eastAsia="zh-CN"/>
          </w:rPr>
          <w:t>(二)、用地控制指标</w:t>
        </w:r>
        <w:r>
          <w:tab/>
        </w:r>
        <w:r>
          <w:fldChar w:fldCharType="begin"/>
        </w:r>
        <w:r>
          <w:instrText xml:space="preserve"> PAGEREF _Toc10534 \h </w:instrText>
        </w:r>
        <w:r>
          <w:fldChar w:fldCharType="separate"/>
        </w:r>
        <w:r>
          <w:t>18</w:t>
        </w:r>
        <w:r>
          <w:fldChar w:fldCharType="end"/>
        </w:r>
      </w:hyperlink>
    </w:p>
    <w:p>
      <w:pPr>
        <w:pStyle w:val="TOC2"/>
        <w:tabs>
          <w:tab w:val="right" w:leader="dot" w:pos="8306"/>
        </w:tabs>
      </w:pPr>
      <w:hyperlink w:anchor="_Toc4818" w:history="1">
        <w:r>
          <w:rPr>
            <w:rFonts w:ascii="仿宋" w:eastAsia="仿宋" w:hAnsi="仿宋" w:cs="仿宋" w:hint="eastAsia"/>
            <w:lang w:eastAsia="zh-CN"/>
          </w:rPr>
          <w:t>(三)、节约用地措施</w:t>
        </w:r>
        <w:r>
          <w:tab/>
        </w:r>
        <w:r>
          <w:fldChar w:fldCharType="begin"/>
        </w:r>
        <w:r>
          <w:instrText xml:space="preserve"> PAGEREF _Toc4818 \h </w:instrText>
        </w:r>
        <w:r>
          <w:fldChar w:fldCharType="separate"/>
        </w:r>
        <w:r>
          <w:t>19</w:t>
        </w:r>
        <w:r>
          <w:fldChar w:fldCharType="end"/>
        </w:r>
      </w:hyperlink>
    </w:p>
    <w:p>
      <w:pPr>
        <w:pStyle w:val="TOC2"/>
        <w:tabs>
          <w:tab w:val="right" w:leader="dot" w:pos="8306"/>
        </w:tabs>
      </w:pPr>
      <w:hyperlink w:anchor="_Toc32019" w:history="1">
        <w:r>
          <w:rPr>
            <w:rFonts w:ascii="仿宋" w:eastAsia="仿宋" w:hAnsi="仿宋" w:cs="仿宋" w:hint="eastAsia"/>
            <w:lang w:eastAsia="zh-CN"/>
          </w:rPr>
          <w:t>(四)、总图布置方案</w:t>
        </w:r>
        <w:r>
          <w:tab/>
        </w:r>
        <w:r>
          <w:fldChar w:fldCharType="begin"/>
        </w:r>
        <w:r>
          <w:instrText xml:space="preserve"> PAGEREF _Toc32019 \h </w:instrText>
        </w:r>
        <w:r>
          <w:fldChar w:fldCharType="separate"/>
        </w:r>
        <w:r>
          <w:t>21</w:t>
        </w:r>
        <w:r>
          <w:fldChar w:fldCharType="end"/>
        </w:r>
      </w:hyperlink>
    </w:p>
    <w:p>
      <w:pPr>
        <w:pStyle w:val="TOC2"/>
        <w:tabs>
          <w:tab w:val="right" w:leader="dot" w:pos="8306"/>
        </w:tabs>
      </w:pPr>
      <w:hyperlink w:anchor="_Toc28018" w:history="1">
        <w:r>
          <w:rPr>
            <w:rFonts w:ascii="仿宋" w:eastAsia="仿宋" w:hAnsi="仿宋" w:cs="仿宋" w:hint="eastAsia"/>
            <w:lang w:eastAsia="zh-CN"/>
          </w:rPr>
          <w:t>(五)、选址综合评价</w:t>
        </w:r>
        <w:r>
          <w:tab/>
        </w:r>
        <w:r>
          <w:fldChar w:fldCharType="begin"/>
        </w:r>
        <w:r>
          <w:instrText xml:space="preserve"> PAGEREF _Toc28018 \h </w:instrText>
        </w:r>
        <w:r>
          <w:fldChar w:fldCharType="separate"/>
        </w:r>
        <w:r>
          <w:t>22</w:t>
        </w:r>
        <w:r>
          <w:fldChar w:fldCharType="end"/>
        </w:r>
      </w:hyperlink>
    </w:p>
    <w:p>
      <w:pPr>
        <w:pStyle w:val="TOC1"/>
        <w:tabs>
          <w:tab w:val="right" w:leader="dot" w:pos="8306"/>
        </w:tabs>
      </w:pPr>
      <w:hyperlink w:anchor="_Toc24607" w:history="1">
        <w:r>
          <w:rPr>
            <w:rFonts w:ascii="仿宋" w:eastAsia="仿宋" w:hAnsi="仿宋" w:cs="仿宋" w:hint="eastAsia"/>
            <w:lang w:eastAsia="zh-CN"/>
          </w:rPr>
          <w:t>七、工业用机油项目计划安排</w:t>
        </w:r>
        <w:r>
          <w:tab/>
        </w:r>
        <w:r>
          <w:fldChar w:fldCharType="begin"/>
        </w:r>
        <w:r>
          <w:instrText xml:space="preserve"> PAGEREF _Toc24607 \h </w:instrText>
        </w:r>
        <w:r>
          <w:fldChar w:fldCharType="separate"/>
        </w:r>
        <w:r>
          <w:t>23</w:t>
        </w:r>
        <w:r>
          <w:fldChar w:fldCharType="end"/>
        </w:r>
      </w:hyperlink>
    </w:p>
    <w:p>
      <w:pPr>
        <w:pStyle w:val="TOC2"/>
        <w:tabs>
          <w:tab w:val="right" w:leader="dot" w:pos="8306"/>
        </w:tabs>
      </w:pPr>
      <w:hyperlink w:anchor="_Toc2349" w:history="1">
        <w:r>
          <w:rPr>
            <w:rFonts w:ascii="仿宋" w:eastAsia="仿宋" w:hAnsi="仿宋" w:cs="仿宋" w:hint="eastAsia"/>
            <w:lang w:eastAsia="zh-CN"/>
          </w:rPr>
          <w:t>(一)、建设周期</w:t>
        </w:r>
        <w:r>
          <w:tab/>
        </w:r>
        <w:r>
          <w:fldChar w:fldCharType="begin"/>
        </w:r>
        <w:r>
          <w:instrText xml:space="preserve"> PAGEREF _Toc2349 \h </w:instrText>
        </w:r>
        <w:r>
          <w:fldChar w:fldCharType="separate"/>
        </w:r>
        <w:r>
          <w:t>23</w:t>
        </w:r>
        <w:r>
          <w:fldChar w:fldCharType="end"/>
        </w:r>
      </w:hyperlink>
    </w:p>
    <w:p>
      <w:pPr>
        <w:pStyle w:val="TOC2"/>
        <w:tabs>
          <w:tab w:val="right" w:leader="dot" w:pos="8306"/>
        </w:tabs>
      </w:pPr>
      <w:hyperlink w:anchor="_Toc25966" w:history="1">
        <w:r>
          <w:rPr>
            <w:rFonts w:ascii="仿宋" w:eastAsia="仿宋" w:hAnsi="仿宋" w:cs="仿宋" w:hint="eastAsia"/>
            <w:lang w:eastAsia="zh-CN"/>
          </w:rPr>
          <w:t>(二)、建设进度</w:t>
        </w:r>
        <w:r>
          <w:tab/>
        </w:r>
        <w:r>
          <w:fldChar w:fldCharType="begin"/>
        </w:r>
        <w:r>
          <w:instrText xml:space="preserve"> PAGEREF _Toc25966 \h </w:instrText>
        </w:r>
        <w:r>
          <w:fldChar w:fldCharType="separate"/>
        </w:r>
        <w:r>
          <w:t>23</w:t>
        </w:r>
        <w:r>
          <w:fldChar w:fldCharType="end"/>
        </w:r>
      </w:hyperlink>
    </w:p>
    <w:p>
      <w:pPr>
        <w:pStyle w:val="TOC2"/>
        <w:tabs>
          <w:tab w:val="right" w:leader="dot" w:pos="8306"/>
        </w:tabs>
      </w:pPr>
      <w:hyperlink w:anchor="_Toc31321" w:history="1">
        <w:r>
          <w:rPr>
            <w:rFonts w:ascii="仿宋" w:eastAsia="仿宋" w:hAnsi="仿宋" w:cs="仿宋" w:hint="eastAsia"/>
            <w:lang w:eastAsia="zh-CN"/>
          </w:rPr>
          <w:t>(三)、进度安排注意事项</w:t>
        </w:r>
        <w:r>
          <w:tab/>
        </w:r>
        <w:r>
          <w:fldChar w:fldCharType="begin"/>
        </w:r>
        <w:r>
          <w:instrText xml:space="preserve"> PAGEREF _Toc31321 \h </w:instrText>
        </w:r>
        <w:r>
          <w:fldChar w:fldCharType="separate"/>
        </w:r>
        <w:r>
          <w:t>24</w:t>
        </w:r>
        <w:r>
          <w:fldChar w:fldCharType="end"/>
        </w:r>
      </w:hyperlink>
    </w:p>
    <w:p>
      <w:pPr>
        <w:pStyle w:val="TOC2"/>
        <w:tabs>
          <w:tab w:val="right" w:leader="dot" w:pos="8306"/>
        </w:tabs>
      </w:pPr>
      <w:hyperlink w:anchor="_Toc28350" w:history="1">
        <w:r>
          <w:rPr>
            <w:rFonts w:ascii="仿宋" w:eastAsia="仿宋" w:hAnsi="仿宋" w:cs="仿宋" w:hint="eastAsia"/>
            <w:lang w:eastAsia="zh-CN"/>
          </w:rPr>
          <w:t>(四)、人力资源配置</w:t>
        </w:r>
        <w:r>
          <w:tab/>
        </w:r>
        <w:r>
          <w:fldChar w:fldCharType="begin"/>
        </w:r>
        <w:r>
          <w:instrText xml:space="preserve"> PAGEREF _Toc28350 \h </w:instrText>
        </w:r>
        <w:r>
          <w:fldChar w:fldCharType="separate"/>
        </w:r>
        <w:r>
          <w:t>26</w:t>
        </w:r>
        <w:r>
          <w:fldChar w:fldCharType="end"/>
        </w:r>
      </w:hyperlink>
    </w:p>
    <w:p>
      <w:pPr>
        <w:pStyle w:val="TOC1"/>
        <w:tabs>
          <w:tab w:val="right" w:leader="dot" w:pos="8306"/>
        </w:tabs>
      </w:pPr>
      <w:hyperlink w:anchor="_Toc10129" w:history="1">
        <w:r>
          <w:rPr>
            <w:rFonts w:ascii="仿宋" w:eastAsia="仿宋" w:hAnsi="仿宋" w:cs="仿宋" w:hint="eastAsia"/>
            <w:lang w:eastAsia="zh-CN"/>
          </w:rPr>
          <w:t>八、工业用机油项目人力资源管理</w:t>
        </w:r>
        <w:r>
          <w:tab/>
        </w:r>
        <w:r>
          <w:fldChar w:fldCharType="begin"/>
        </w:r>
        <w:r>
          <w:instrText xml:space="preserve"> PAGEREF _Toc10129 \h </w:instrText>
        </w:r>
        <w:r>
          <w:fldChar w:fldCharType="separate"/>
        </w:r>
        <w:r>
          <w:t>27</w:t>
        </w:r>
        <w:r>
          <w:fldChar w:fldCharType="end"/>
        </w:r>
      </w:hyperlink>
    </w:p>
    <w:p>
      <w:pPr>
        <w:pStyle w:val="TOC2"/>
        <w:tabs>
          <w:tab w:val="right" w:leader="dot" w:pos="8306"/>
        </w:tabs>
      </w:pPr>
      <w:hyperlink w:anchor="_Toc27844" w:history="1">
        <w:r>
          <w:rPr>
            <w:rFonts w:ascii="仿宋" w:eastAsia="仿宋" w:hAnsi="仿宋" w:cs="仿宋" w:hint="eastAsia"/>
            <w:lang w:eastAsia="zh-CN"/>
          </w:rPr>
          <w:t>(一)、建立健全的预算管理制度</w:t>
        </w:r>
        <w:r>
          <w:tab/>
        </w:r>
        <w:r>
          <w:fldChar w:fldCharType="begin"/>
        </w:r>
        <w:r>
          <w:instrText xml:space="preserve"> PAGEREF _Toc27844 \h </w:instrText>
        </w:r>
        <w:r>
          <w:fldChar w:fldCharType="separate"/>
        </w:r>
        <w:r>
          <w:t>27</w:t>
        </w:r>
        <w:r>
          <w:fldChar w:fldCharType="end"/>
        </w:r>
      </w:hyperlink>
    </w:p>
    <w:p>
      <w:pPr>
        <w:pStyle w:val="TOC2"/>
        <w:tabs>
          <w:tab w:val="right" w:leader="dot" w:pos="8306"/>
        </w:tabs>
      </w:pPr>
      <w:hyperlink w:anchor="_Toc30994" w:history="1">
        <w:r>
          <w:rPr>
            <w:rFonts w:ascii="仿宋" w:eastAsia="仿宋" w:hAnsi="仿宋" w:cs="仿宋" w:hint="eastAsia"/>
            <w:lang w:eastAsia="zh-CN"/>
          </w:rPr>
          <w:t>(二)、加强资金流动监控</w:t>
        </w:r>
        <w:r>
          <w:tab/>
        </w:r>
        <w:r>
          <w:fldChar w:fldCharType="begin"/>
        </w:r>
        <w:r>
          <w:instrText xml:space="preserve"> PAGEREF _Toc30994 \h </w:instrText>
        </w:r>
        <w:r>
          <w:fldChar w:fldCharType="separate"/>
        </w:r>
        <w:r>
          <w:t>29</w:t>
        </w:r>
        <w:r>
          <w:fldChar w:fldCharType="end"/>
        </w:r>
      </w:hyperlink>
    </w:p>
    <w:p>
      <w:pPr>
        <w:pStyle w:val="TOC2"/>
        <w:tabs>
          <w:tab w:val="right" w:leader="dot" w:pos="8306"/>
        </w:tabs>
      </w:pPr>
      <w:hyperlink w:anchor="_Toc32679" w:history="1">
        <w:r>
          <w:rPr>
            <w:rFonts w:ascii="仿宋" w:eastAsia="仿宋" w:hAnsi="仿宋" w:cs="仿宋" w:hint="eastAsia"/>
            <w:lang w:eastAsia="zh-CN"/>
          </w:rPr>
          <w:t>(三)、制定完善的风险控制机制</w:t>
        </w:r>
        <w:r>
          <w:tab/>
        </w:r>
        <w:r>
          <w:fldChar w:fldCharType="begin"/>
        </w:r>
        <w:r>
          <w:instrText xml:space="preserve"> PAGEREF _Toc32679 \h </w:instrText>
        </w:r>
        <w:r>
          <w:fldChar w:fldCharType="separate"/>
        </w:r>
        <w:r>
          <w:t>30</w:t>
        </w:r>
        <w:r>
          <w:fldChar w:fldCharType="end"/>
        </w:r>
      </w:hyperlink>
    </w:p>
    <w:p>
      <w:pPr>
        <w:pStyle w:val="TOC2"/>
        <w:tabs>
          <w:tab w:val="right" w:leader="dot" w:pos="8306"/>
        </w:tabs>
      </w:pPr>
      <w:hyperlink w:anchor="_Toc27615" w:history="1">
        <w:r>
          <w:rPr>
            <w:rFonts w:ascii="仿宋" w:eastAsia="仿宋" w:hAnsi="仿宋" w:cs="仿宋" w:hint="eastAsia"/>
            <w:lang w:eastAsia="zh-CN"/>
          </w:rPr>
          <w:t>(四)、优化成本管理</w:t>
        </w:r>
        <w:r>
          <w:tab/>
        </w:r>
        <w:r>
          <w:fldChar w:fldCharType="begin"/>
        </w:r>
        <w:r>
          <w:instrText xml:space="preserve"> PAGEREF _Toc27615 \h </w:instrText>
        </w:r>
        <w:r>
          <w:fldChar w:fldCharType="separate"/>
        </w:r>
        <w:r>
          <w:t>31</w:t>
        </w:r>
        <w:r>
          <w:fldChar w:fldCharType="end"/>
        </w:r>
      </w:hyperlink>
    </w:p>
    <w:p>
      <w:pPr>
        <w:pStyle w:val="TOC1"/>
        <w:tabs>
          <w:tab w:val="right" w:leader="dot" w:pos="8306"/>
        </w:tabs>
      </w:pPr>
      <w:hyperlink w:anchor="_Toc24579" w:history="1">
        <w:r>
          <w:rPr>
            <w:rFonts w:ascii="仿宋" w:eastAsia="仿宋" w:hAnsi="仿宋" w:cs="仿宋" w:hint="eastAsia"/>
            <w:lang w:eastAsia="zh-CN"/>
          </w:rPr>
          <w:t>九、工业用机油项目技术管理</w:t>
        </w:r>
        <w:r>
          <w:tab/>
        </w:r>
        <w:r>
          <w:fldChar w:fldCharType="begin"/>
        </w:r>
        <w:r>
          <w:instrText xml:space="preserve"> PAGEREF _Toc24579 \h </w:instrText>
        </w:r>
        <w:r>
          <w:fldChar w:fldCharType="separate"/>
        </w:r>
        <w:r>
          <w:t>32</w:t>
        </w:r>
        <w:r>
          <w:fldChar w:fldCharType="end"/>
        </w:r>
      </w:hyperlink>
    </w:p>
    <w:p>
      <w:pPr>
        <w:pStyle w:val="TOC2"/>
        <w:tabs>
          <w:tab w:val="right" w:leader="dot" w:pos="8306"/>
        </w:tabs>
      </w:pPr>
      <w:hyperlink w:anchor="_Toc28447" w:history="1">
        <w:r>
          <w:rPr>
            <w:rFonts w:ascii="仿宋" w:eastAsia="仿宋" w:hAnsi="仿宋" w:cs="仿宋" w:hint="eastAsia"/>
            <w:lang w:eastAsia="zh-CN"/>
          </w:rPr>
          <w:t>(一)、技术方案选用方向</w:t>
        </w:r>
        <w:r>
          <w:tab/>
        </w:r>
        <w:r>
          <w:fldChar w:fldCharType="begin"/>
        </w:r>
        <w:r>
          <w:instrText xml:space="preserve"> PAGEREF _Toc28447 \h </w:instrText>
        </w:r>
        <w:r>
          <w:fldChar w:fldCharType="separate"/>
        </w:r>
        <w:r>
          <w:t>32</w:t>
        </w:r>
        <w:r>
          <w:fldChar w:fldCharType="end"/>
        </w:r>
      </w:hyperlink>
    </w:p>
    <w:p>
      <w:pPr>
        <w:pStyle w:val="TOC2"/>
        <w:tabs>
          <w:tab w:val="right" w:leader="dot" w:pos="8306"/>
        </w:tabs>
      </w:pPr>
      <w:hyperlink w:anchor="_Toc32096" w:history="1">
        <w:r>
          <w:rPr>
            <w:rFonts w:ascii="仿宋" w:eastAsia="仿宋" w:hAnsi="仿宋" w:cs="仿宋" w:hint="eastAsia"/>
            <w:lang w:eastAsia="zh-CN"/>
          </w:rPr>
          <w:t>(二)、工艺技术方案选用原则</w:t>
        </w:r>
        <w:r>
          <w:tab/>
        </w:r>
        <w:r>
          <w:fldChar w:fldCharType="begin"/>
        </w:r>
        <w:r>
          <w:instrText xml:space="preserve"> PAGEREF _Toc32096 \h </w:instrText>
        </w:r>
        <w:r>
          <w:fldChar w:fldCharType="separate"/>
        </w:r>
        <w:r>
          <w:t>34</w:t>
        </w:r>
        <w:r>
          <w:fldChar w:fldCharType="end"/>
        </w:r>
      </w:hyperlink>
    </w:p>
    <w:p>
      <w:pPr>
        <w:pStyle w:val="TOC2"/>
        <w:tabs>
          <w:tab w:val="right" w:leader="dot" w:pos="8306"/>
        </w:tabs>
      </w:pPr>
      <w:hyperlink w:anchor="_Toc25941" w:history="1">
        <w:r>
          <w:rPr>
            <w:rFonts w:ascii="仿宋" w:eastAsia="仿宋" w:hAnsi="仿宋" w:cs="仿宋" w:hint="eastAsia"/>
            <w:lang w:eastAsia="zh-CN"/>
          </w:rPr>
          <w:t>(三)、工艺技术方案要求</w:t>
        </w:r>
        <w:r>
          <w:tab/>
        </w:r>
        <w:r>
          <w:fldChar w:fldCharType="begin"/>
        </w:r>
        <w:r>
          <w:instrText xml:space="preserve"> PAGEREF _Toc25941 \h </w:instrText>
        </w:r>
        <w:r>
          <w:fldChar w:fldCharType="separate"/>
        </w:r>
        <w:r>
          <w:t>36</w:t>
        </w:r>
        <w:r>
          <w:fldChar w:fldCharType="end"/>
        </w:r>
      </w:hyperlink>
    </w:p>
    <w:p>
      <w:pPr>
        <w:pStyle w:val="TOC1"/>
        <w:tabs>
          <w:tab w:val="right" w:leader="dot" w:pos="8306"/>
        </w:tabs>
      </w:pPr>
      <w:hyperlink w:anchor="_Toc25853" w:history="1">
        <w:r>
          <w:rPr>
            <w:rFonts w:ascii="仿宋" w:eastAsia="仿宋" w:hAnsi="仿宋" w:cs="仿宋" w:hint="eastAsia"/>
            <w:lang w:eastAsia="zh-CN"/>
          </w:rPr>
          <w:t>十、工业用机油项目人力资源培养与发展</w:t>
        </w:r>
        <w:r>
          <w:tab/>
        </w:r>
        <w:r>
          <w:fldChar w:fldCharType="begin"/>
        </w:r>
        <w:r>
          <w:instrText xml:space="preserve"> PAGEREF _Toc25853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81" w:history="1">
        <w:r>
          <w:rPr>
            <w:rFonts w:ascii="仿宋" w:eastAsia="仿宋" w:hAnsi="仿宋" w:cs="仿宋" w:hint="eastAsia"/>
            <w:lang w:eastAsia="zh-CN"/>
          </w:rPr>
          <w:t>(一)、人才需求与规划</w:t>
        </w:r>
        <w:r>
          <w:tab/>
        </w:r>
        <w:r>
          <w:fldChar w:fldCharType="begin"/>
        </w:r>
        <w:r>
          <w:instrText xml:space="preserve"> PAGEREF _Toc12381 \h </w:instrText>
        </w:r>
        <w:r>
          <w:fldChar w:fldCharType="separate"/>
        </w:r>
        <w:r>
          <w:t>38</w:t>
        </w:r>
        <w:r>
          <w:fldChar w:fldCharType="end"/>
        </w:r>
      </w:hyperlink>
    </w:p>
    <w:p>
      <w:pPr>
        <w:pStyle w:val="TOC2"/>
        <w:tabs>
          <w:tab w:val="right" w:leader="dot" w:pos="8306"/>
        </w:tabs>
      </w:pPr>
      <w:hyperlink w:anchor="_Toc23651" w:history="1">
        <w:r>
          <w:rPr>
            <w:rFonts w:ascii="仿宋" w:eastAsia="仿宋" w:hAnsi="仿宋" w:cs="仿宋" w:hint="eastAsia"/>
            <w:lang w:eastAsia="zh-CN"/>
          </w:rPr>
          <w:t>(二)、培训与发展计划</w:t>
        </w:r>
        <w:r>
          <w:tab/>
        </w:r>
        <w:r>
          <w:fldChar w:fldCharType="begin"/>
        </w:r>
        <w:r>
          <w:instrText xml:space="preserve"> PAGEREF _Toc23651 \h </w:instrText>
        </w:r>
        <w:r>
          <w:fldChar w:fldCharType="separate"/>
        </w:r>
        <w:r>
          <w:t>39</w:t>
        </w:r>
        <w:r>
          <w:fldChar w:fldCharType="end"/>
        </w:r>
      </w:hyperlink>
    </w:p>
    <w:p>
      <w:pPr>
        <w:pStyle w:val="TOC1"/>
        <w:tabs>
          <w:tab w:val="right" w:leader="dot" w:pos="8306"/>
        </w:tabs>
      </w:pPr>
      <w:hyperlink w:anchor="_Toc9814" w:history="1">
        <w:r>
          <w:rPr>
            <w:rFonts w:ascii="仿宋" w:eastAsia="仿宋" w:hAnsi="仿宋" w:cs="仿宋" w:hint="eastAsia"/>
            <w:lang w:eastAsia="zh-CN"/>
          </w:rPr>
          <w:t>十一、工业用机油项目创新与研发</w:t>
        </w:r>
        <w:r>
          <w:tab/>
        </w:r>
        <w:r>
          <w:fldChar w:fldCharType="begin"/>
        </w:r>
        <w:r>
          <w:instrText xml:space="preserve"> PAGEREF _Toc9814 \h </w:instrText>
        </w:r>
        <w:r>
          <w:fldChar w:fldCharType="separate"/>
        </w:r>
        <w:r>
          <w:t>39</w:t>
        </w:r>
        <w:r>
          <w:fldChar w:fldCharType="end"/>
        </w:r>
      </w:hyperlink>
    </w:p>
    <w:p>
      <w:pPr>
        <w:pStyle w:val="TOC2"/>
        <w:tabs>
          <w:tab w:val="right" w:leader="dot" w:pos="8306"/>
        </w:tabs>
      </w:pPr>
      <w:hyperlink w:anchor="_Toc13593" w:history="1">
        <w:r>
          <w:rPr>
            <w:rFonts w:ascii="仿宋" w:eastAsia="仿宋" w:hAnsi="仿宋" w:cs="仿宋" w:hint="eastAsia"/>
            <w:lang w:eastAsia="zh-CN"/>
          </w:rPr>
          <w:t>(一)、创新策略与方向</w:t>
        </w:r>
        <w:r>
          <w:tab/>
        </w:r>
        <w:r>
          <w:fldChar w:fldCharType="begin"/>
        </w:r>
        <w:r>
          <w:instrText xml:space="preserve"> PAGEREF _Toc13593 \h </w:instrText>
        </w:r>
        <w:r>
          <w:fldChar w:fldCharType="separate"/>
        </w:r>
        <w:r>
          <w:t>39</w:t>
        </w:r>
        <w:r>
          <w:fldChar w:fldCharType="end"/>
        </w:r>
      </w:hyperlink>
    </w:p>
    <w:p>
      <w:pPr>
        <w:pStyle w:val="TOC2"/>
        <w:tabs>
          <w:tab w:val="right" w:leader="dot" w:pos="8306"/>
        </w:tabs>
      </w:pPr>
      <w:hyperlink w:anchor="_Toc32486" w:history="1">
        <w:r>
          <w:rPr>
            <w:rFonts w:ascii="仿宋" w:eastAsia="仿宋" w:hAnsi="仿宋" w:cs="仿宋" w:hint="eastAsia"/>
            <w:lang w:eastAsia="zh-CN"/>
          </w:rPr>
          <w:t>(二)、研发规划与投入</w:t>
        </w:r>
        <w:r>
          <w:tab/>
        </w:r>
        <w:r>
          <w:fldChar w:fldCharType="begin"/>
        </w:r>
        <w:r>
          <w:instrText xml:space="preserve"> PAGEREF _Toc32486 \h </w:instrText>
        </w:r>
        <w:r>
          <w:fldChar w:fldCharType="separate"/>
        </w:r>
        <w:r>
          <w:t>41</w:t>
        </w:r>
        <w:r>
          <w:fldChar w:fldCharType="end"/>
        </w:r>
      </w:hyperlink>
    </w:p>
    <w:p>
      <w:pPr>
        <w:pStyle w:val="TOC1"/>
        <w:tabs>
          <w:tab w:val="right" w:leader="dot" w:pos="8306"/>
        </w:tabs>
      </w:pPr>
      <w:hyperlink w:anchor="_Toc19313" w:history="1">
        <w:r>
          <w:rPr>
            <w:rFonts w:ascii="仿宋" w:eastAsia="仿宋" w:hAnsi="仿宋" w:cs="仿宋" w:hint="eastAsia"/>
            <w:lang w:eastAsia="zh-CN"/>
          </w:rPr>
          <w:t>十二、工业用机油项目经营效益</w:t>
        </w:r>
        <w:r>
          <w:tab/>
        </w:r>
        <w:r>
          <w:fldChar w:fldCharType="begin"/>
        </w:r>
        <w:r>
          <w:instrText xml:space="preserve"> PAGEREF _Toc19313 \h </w:instrText>
        </w:r>
        <w:r>
          <w:fldChar w:fldCharType="separate"/>
        </w:r>
        <w:r>
          <w:t>43</w:t>
        </w:r>
        <w:r>
          <w:fldChar w:fldCharType="end"/>
        </w:r>
      </w:hyperlink>
    </w:p>
    <w:p>
      <w:pPr>
        <w:pStyle w:val="TOC2"/>
        <w:tabs>
          <w:tab w:val="right" w:leader="dot" w:pos="8306"/>
        </w:tabs>
      </w:pPr>
      <w:hyperlink w:anchor="_Toc878" w:history="1">
        <w:r>
          <w:rPr>
            <w:rFonts w:ascii="仿宋" w:eastAsia="仿宋" w:hAnsi="仿宋" w:cs="仿宋" w:hint="eastAsia"/>
            <w:lang w:eastAsia="zh-CN"/>
          </w:rPr>
          <w:t>(一)、经济评价财务测算</w:t>
        </w:r>
        <w:r>
          <w:tab/>
        </w:r>
        <w:r>
          <w:fldChar w:fldCharType="begin"/>
        </w:r>
        <w:r>
          <w:instrText xml:space="preserve"> PAGEREF _Toc878 \h </w:instrText>
        </w:r>
        <w:r>
          <w:fldChar w:fldCharType="separate"/>
        </w:r>
        <w:r>
          <w:t>43</w:t>
        </w:r>
        <w:r>
          <w:fldChar w:fldCharType="end"/>
        </w:r>
      </w:hyperlink>
    </w:p>
    <w:p>
      <w:pPr>
        <w:pStyle w:val="TOC2"/>
        <w:tabs>
          <w:tab w:val="right" w:leader="dot" w:pos="8306"/>
        </w:tabs>
      </w:pPr>
      <w:hyperlink w:anchor="_Toc28745" w:history="1">
        <w:r>
          <w:rPr>
            <w:rFonts w:ascii="仿宋" w:eastAsia="仿宋" w:hAnsi="仿宋" w:cs="仿宋" w:hint="eastAsia"/>
            <w:lang w:eastAsia="zh-CN"/>
          </w:rPr>
          <w:t>(二)、工业用机油项目盈利能力分析</w:t>
        </w:r>
        <w:r>
          <w:tab/>
        </w:r>
        <w:r>
          <w:fldChar w:fldCharType="begin"/>
        </w:r>
        <w:r>
          <w:instrText xml:space="preserve"> PAGEREF _Toc28745 \h </w:instrText>
        </w:r>
        <w:r>
          <w:fldChar w:fldCharType="separate"/>
        </w:r>
        <w:r>
          <w:t>44</w:t>
        </w:r>
        <w:r>
          <w:fldChar w:fldCharType="end"/>
        </w:r>
      </w:hyperlink>
    </w:p>
    <w:p>
      <w:pPr>
        <w:pStyle w:val="TOC1"/>
        <w:tabs>
          <w:tab w:val="right" w:leader="dot" w:pos="8306"/>
        </w:tabs>
      </w:pPr>
      <w:hyperlink w:anchor="_Toc25141" w:history="1">
        <w:r>
          <w:rPr>
            <w:rFonts w:ascii="仿宋" w:eastAsia="仿宋" w:hAnsi="仿宋" w:cs="仿宋" w:hint="eastAsia"/>
            <w:lang w:eastAsia="zh-CN"/>
          </w:rPr>
          <w:t>十三、营销与推广策略</w:t>
        </w:r>
        <w:r>
          <w:tab/>
        </w:r>
        <w:r>
          <w:fldChar w:fldCharType="begin"/>
        </w:r>
        <w:r>
          <w:instrText xml:space="preserve"> PAGEREF _Toc25141 \h </w:instrText>
        </w:r>
        <w:r>
          <w:fldChar w:fldCharType="separate"/>
        </w:r>
        <w:r>
          <w:t>45</w:t>
        </w:r>
        <w:r>
          <w:fldChar w:fldCharType="end"/>
        </w:r>
      </w:hyperlink>
    </w:p>
    <w:p>
      <w:pPr>
        <w:pStyle w:val="TOC2"/>
        <w:tabs>
          <w:tab w:val="right" w:leader="dot" w:pos="8306"/>
        </w:tabs>
      </w:pPr>
      <w:hyperlink w:anchor="_Toc15914" w:history="1">
        <w:r>
          <w:rPr>
            <w:rFonts w:ascii="仿宋" w:eastAsia="仿宋" w:hAnsi="仿宋" w:cs="仿宋" w:hint="eastAsia"/>
            <w:lang w:eastAsia="zh-CN"/>
          </w:rPr>
          <w:t>(一)、产品/服务定位与特点</w:t>
        </w:r>
        <w:r>
          <w:tab/>
        </w:r>
        <w:r>
          <w:fldChar w:fldCharType="begin"/>
        </w:r>
        <w:r>
          <w:instrText xml:space="preserve"> PAGEREF _Toc15914 \h </w:instrText>
        </w:r>
        <w:r>
          <w:fldChar w:fldCharType="separate"/>
        </w:r>
        <w:r>
          <w:t>45</w:t>
        </w:r>
        <w:r>
          <w:fldChar w:fldCharType="end"/>
        </w:r>
      </w:hyperlink>
    </w:p>
    <w:p>
      <w:pPr>
        <w:pStyle w:val="TOC2"/>
        <w:tabs>
          <w:tab w:val="right" w:leader="dot" w:pos="8306"/>
        </w:tabs>
      </w:pPr>
      <w:hyperlink w:anchor="_Toc17297" w:history="1">
        <w:r>
          <w:rPr>
            <w:rFonts w:ascii="仿宋" w:eastAsia="仿宋" w:hAnsi="仿宋" w:cs="仿宋" w:hint="eastAsia"/>
            <w:lang w:eastAsia="zh-CN"/>
          </w:rPr>
          <w:t>(二)、市场定位与竞争分析</w:t>
        </w:r>
        <w:r>
          <w:tab/>
        </w:r>
        <w:r>
          <w:fldChar w:fldCharType="begin"/>
        </w:r>
        <w:r>
          <w:instrText xml:space="preserve"> PAGEREF _Toc17297 \h </w:instrText>
        </w:r>
        <w:r>
          <w:fldChar w:fldCharType="separate"/>
        </w:r>
        <w:r>
          <w:t>46</w:t>
        </w:r>
        <w:r>
          <w:fldChar w:fldCharType="end"/>
        </w:r>
      </w:hyperlink>
    </w:p>
    <w:p>
      <w:pPr>
        <w:pStyle w:val="TOC2"/>
        <w:tabs>
          <w:tab w:val="right" w:leader="dot" w:pos="8306"/>
        </w:tabs>
      </w:pPr>
      <w:hyperlink w:anchor="_Toc7228" w:history="1">
        <w:r>
          <w:rPr>
            <w:rFonts w:ascii="仿宋" w:eastAsia="仿宋" w:hAnsi="仿宋" w:cs="仿宋" w:hint="eastAsia"/>
            <w:lang w:eastAsia="zh-CN"/>
          </w:rPr>
          <w:t>(三)、营销渠道与策略</w:t>
        </w:r>
        <w:r>
          <w:tab/>
        </w:r>
        <w:r>
          <w:fldChar w:fldCharType="begin"/>
        </w:r>
        <w:r>
          <w:instrText xml:space="preserve"> PAGEREF _Toc7228 \h </w:instrText>
        </w:r>
        <w:r>
          <w:fldChar w:fldCharType="separate"/>
        </w:r>
        <w:r>
          <w:t>47</w:t>
        </w:r>
        <w:r>
          <w:fldChar w:fldCharType="end"/>
        </w:r>
      </w:hyperlink>
    </w:p>
    <w:p>
      <w:pPr>
        <w:pStyle w:val="TOC2"/>
        <w:tabs>
          <w:tab w:val="right" w:leader="dot" w:pos="8306"/>
        </w:tabs>
      </w:pPr>
      <w:hyperlink w:anchor="_Toc31115" w:history="1">
        <w:r>
          <w:rPr>
            <w:rFonts w:ascii="仿宋" w:eastAsia="仿宋" w:hAnsi="仿宋" w:cs="仿宋" w:hint="eastAsia"/>
            <w:lang w:eastAsia="zh-CN"/>
          </w:rPr>
          <w:t>(四)、推广与宣传活动</w:t>
        </w:r>
        <w:r>
          <w:tab/>
        </w:r>
        <w:r>
          <w:fldChar w:fldCharType="begin"/>
        </w:r>
        <w:r>
          <w:instrText xml:space="preserve"> PAGEREF _Toc31115 \h </w:instrText>
        </w:r>
        <w:r>
          <w:fldChar w:fldCharType="separate"/>
        </w:r>
        <w:r>
          <w:t>48</w:t>
        </w:r>
        <w:r>
          <w:fldChar w:fldCharType="end"/>
        </w:r>
      </w:hyperlink>
    </w:p>
    <w:p>
      <w:pPr>
        <w:pStyle w:val="TOC1"/>
        <w:tabs>
          <w:tab w:val="right" w:leader="dot" w:pos="8306"/>
        </w:tabs>
      </w:pPr>
      <w:hyperlink w:anchor="_Toc1499" w:history="1">
        <w:r>
          <w:rPr>
            <w:rFonts w:ascii="仿宋" w:eastAsia="仿宋" w:hAnsi="仿宋" w:cs="仿宋" w:hint="eastAsia"/>
            <w:lang w:eastAsia="zh-CN"/>
          </w:rPr>
          <w:t>十四、工业用机油项目工程方案分析</w:t>
        </w:r>
        <w:r>
          <w:tab/>
        </w:r>
        <w:r>
          <w:fldChar w:fldCharType="begin"/>
        </w:r>
        <w:r>
          <w:instrText xml:space="preserve"> PAGEREF _Toc1499 \h </w:instrText>
        </w:r>
        <w:r>
          <w:fldChar w:fldCharType="separate"/>
        </w:r>
        <w:r>
          <w:t>54</w:t>
        </w:r>
        <w:r>
          <w:fldChar w:fldCharType="end"/>
        </w:r>
      </w:hyperlink>
    </w:p>
    <w:p>
      <w:pPr>
        <w:pStyle w:val="TOC2"/>
        <w:tabs>
          <w:tab w:val="right" w:leader="dot" w:pos="8306"/>
        </w:tabs>
      </w:pPr>
      <w:hyperlink w:anchor="_Toc9635" w:history="1">
        <w:r>
          <w:rPr>
            <w:rFonts w:ascii="仿宋" w:eastAsia="仿宋" w:hAnsi="仿宋" w:cs="仿宋" w:hint="eastAsia"/>
            <w:lang w:eastAsia="zh-CN"/>
          </w:rPr>
          <w:t>(一)、建筑工程设计原则</w:t>
        </w:r>
        <w:r>
          <w:tab/>
        </w:r>
        <w:r>
          <w:fldChar w:fldCharType="begin"/>
        </w:r>
        <w:r>
          <w:instrText xml:space="preserve"> PAGEREF _Toc9635 \h </w:instrText>
        </w:r>
        <w:r>
          <w:fldChar w:fldCharType="separate"/>
        </w:r>
        <w:r>
          <w:t>54</w:t>
        </w:r>
        <w:r>
          <w:fldChar w:fldCharType="end"/>
        </w:r>
      </w:hyperlink>
    </w:p>
    <w:p>
      <w:pPr>
        <w:pStyle w:val="TOC2"/>
        <w:tabs>
          <w:tab w:val="right" w:leader="dot" w:pos="8306"/>
        </w:tabs>
      </w:pPr>
      <w:hyperlink w:anchor="_Toc9172" w:history="1">
        <w:r>
          <w:rPr>
            <w:rFonts w:ascii="仿宋" w:eastAsia="仿宋" w:hAnsi="仿宋" w:cs="仿宋" w:hint="eastAsia"/>
            <w:lang w:eastAsia="zh-CN"/>
          </w:rPr>
          <w:t>(二)、土建工程建设指标</w:t>
        </w:r>
        <w:r>
          <w:tab/>
        </w:r>
        <w:r>
          <w:fldChar w:fldCharType="begin"/>
        </w:r>
        <w:r>
          <w:instrText xml:space="preserve"> PAGEREF _Toc9172 \h </w:instrText>
        </w:r>
        <w:r>
          <w:fldChar w:fldCharType="separate"/>
        </w:r>
        <w:r>
          <w:t>57</w:t>
        </w:r>
        <w:r>
          <w:fldChar w:fldCharType="end"/>
        </w:r>
      </w:hyperlink>
    </w:p>
    <w:p>
      <w:pPr>
        <w:pStyle w:val="TOC1"/>
        <w:tabs>
          <w:tab w:val="right" w:leader="dot" w:pos="8306"/>
        </w:tabs>
      </w:pPr>
      <w:hyperlink w:anchor="_Toc19858" w:history="1">
        <w:r>
          <w:rPr>
            <w:rFonts w:ascii="仿宋" w:eastAsia="仿宋" w:hAnsi="仿宋" w:cs="仿宋" w:hint="eastAsia"/>
            <w:lang w:eastAsia="zh-CN"/>
          </w:rPr>
          <w:t>十五、质量管理体系</w:t>
        </w:r>
        <w:r>
          <w:tab/>
        </w:r>
        <w:r>
          <w:fldChar w:fldCharType="begin"/>
        </w:r>
        <w:r>
          <w:instrText xml:space="preserve"> PAGEREF _Toc19858 \h </w:instrText>
        </w:r>
        <w:r>
          <w:fldChar w:fldCharType="separate"/>
        </w:r>
        <w:r>
          <w:t>59</w:t>
        </w:r>
        <w:r>
          <w:fldChar w:fldCharType="end"/>
        </w:r>
      </w:hyperlink>
    </w:p>
    <w:p>
      <w:pPr>
        <w:pStyle w:val="TOC2"/>
        <w:tabs>
          <w:tab w:val="right" w:leader="dot" w:pos="8306"/>
        </w:tabs>
      </w:pPr>
      <w:hyperlink w:anchor="_Toc27799" w:history="1">
        <w:r>
          <w:rPr>
            <w:rFonts w:ascii="仿宋" w:eastAsia="仿宋" w:hAnsi="仿宋" w:cs="仿宋" w:hint="eastAsia"/>
            <w:lang w:eastAsia="zh-CN"/>
          </w:rPr>
          <w:t>(一)、质量目标与方针</w:t>
        </w:r>
        <w:r>
          <w:tab/>
        </w:r>
        <w:r>
          <w:fldChar w:fldCharType="begin"/>
        </w:r>
        <w:r>
          <w:instrText xml:space="preserve"> PAGEREF _Toc27799 \h </w:instrText>
        </w:r>
        <w:r>
          <w:fldChar w:fldCharType="separate"/>
        </w:r>
        <w:r>
          <w:t>59</w:t>
        </w:r>
        <w:r>
          <w:fldChar w:fldCharType="end"/>
        </w:r>
      </w:hyperlink>
    </w:p>
    <w:p>
      <w:pPr>
        <w:pStyle w:val="TOC2"/>
        <w:tabs>
          <w:tab w:val="right" w:leader="dot" w:pos="8306"/>
        </w:tabs>
      </w:pPr>
      <w:hyperlink w:anchor="_Toc24382" w:history="1">
        <w:r>
          <w:rPr>
            <w:rFonts w:ascii="仿宋" w:eastAsia="仿宋" w:hAnsi="仿宋" w:cs="仿宋" w:hint="eastAsia"/>
            <w:lang w:eastAsia="zh-CN"/>
          </w:rPr>
          <w:t>(二)、质量管理责任</w:t>
        </w:r>
        <w:r>
          <w:tab/>
        </w:r>
        <w:r>
          <w:fldChar w:fldCharType="begin"/>
        </w:r>
        <w:r>
          <w:instrText xml:space="preserve"> PAGEREF _Toc24382 \h </w:instrText>
        </w:r>
        <w:r>
          <w:fldChar w:fldCharType="separate"/>
        </w:r>
        <w:r>
          <w:t>60</w:t>
        </w:r>
        <w:r>
          <w:fldChar w:fldCharType="end"/>
        </w:r>
      </w:hyperlink>
    </w:p>
    <w:p>
      <w:pPr>
        <w:pStyle w:val="TOC2"/>
        <w:tabs>
          <w:tab w:val="right" w:leader="dot" w:pos="8306"/>
        </w:tabs>
      </w:pPr>
      <w:hyperlink w:anchor="_Toc27354" w:history="1">
        <w:r>
          <w:rPr>
            <w:rFonts w:ascii="仿宋" w:eastAsia="仿宋" w:hAnsi="仿宋" w:cs="仿宋" w:hint="eastAsia"/>
            <w:lang w:eastAsia="zh-CN"/>
          </w:rPr>
          <w:t>(三)、质量管理体系文件</w:t>
        </w:r>
        <w:r>
          <w:tab/>
        </w:r>
        <w:r>
          <w:fldChar w:fldCharType="begin"/>
        </w:r>
        <w:r>
          <w:instrText xml:space="preserve"> PAGEREF _Toc27354 \h </w:instrText>
        </w:r>
        <w:r>
          <w:fldChar w:fldCharType="separate"/>
        </w:r>
        <w:r>
          <w:t>61</w:t>
        </w:r>
        <w:r>
          <w:fldChar w:fldCharType="end"/>
        </w:r>
      </w:hyperlink>
    </w:p>
    <w:p>
      <w:pPr>
        <w:pStyle w:val="TOC2"/>
        <w:tabs>
          <w:tab w:val="right" w:leader="dot" w:pos="8306"/>
        </w:tabs>
      </w:pPr>
      <w:hyperlink w:anchor="_Toc25920" w:history="1">
        <w:r>
          <w:rPr>
            <w:rFonts w:ascii="仿宋" w:eastAsia="仿宋" w:hAnsi="仿宋" w:cs="仿宋" w:hint="eastAsia"/>
            <w:lang w:eastAsia="zh-CN"/>
          </w:rPr>
          <w:t>(四)、质量培训与教育</w:t>
        </w:r>
        <w:r>
          <w:tab/>
        </w:r>
        <w:r>
          <w:fldChar w:fldCharType="begin"/>
        </w:r>
        <w:r>
          <w:instrText xml:space="preserve"> PAGEREF _Toc25920 \h </w:instrText>
        </w:r>
        <w:r>
          <w:fldChar w:fldCharType="separate"/>
        </w:r>
        <w:r>
          <w:t>63</w:t>
        </w:r>
        <w:r>
          <w:fldChar w:fldCharType="end"/>
        </w:r>
      </w:hyperlink>
    </w:p>
    <w:p>
      <w:pPr>
        <w:pStyle w:val="TOC2"/>
        <w:tabs>
          <w:tab w:val="right" w:leader="dot" w:pos="8306"/>
        </w:tabs>
      </w:pPr>
      <w:hyperlink w:anchor="_Toc1673" w:history="1">
        <w:r>
          <w:rPr>
            <w:rFonts w:ascii="仿宋" w:eastAsia="仿宋" w:hAnsi="仿宋" w:cs="仿宋" w:hint="eastAsia"/>
            <w:lang w:eastAsia="zh-CN"/>
          </w:rPr>
          <w:t>(五)、质量审核与评价</w:t>
        </w:r>
        <w:r>
          <w:tab/>
        </w:r>
        <w:r>
          <w:fldChar w:fldCharType="begin"/>
        </w:r>
        <w:r>
          <w:instrText xml:space="preserve"> PAGEREF _Toc1673 \h </w:instrText>
        </w:r>
        <w:r>
          <w:fldChar w:fldCharType="separate"/>
        </w:r>
        <w:r>
          <w:t>64</w:t>
        </w:r>
        <w:r>
          <w:fldChar w:fldCharType="end"/>
        </w:r>
      </w:hyperlink>
    </w:p>
    <w:p>
      <w:pPr>
        <w:pStyle w:val="TOC2"/>
        <w:tabs>
          <w:tab w:val="right" w:leader="dot" w:pos="8306"/>
        </w:tabs>
      </w:pPr>
      <w:hyperlink w:anchor="_Toc30895" w:history="1">
        <w:r>
          <w:rPr>
            <w:rFonts w:ascii="仿宋" w:eastAsia="仿宋" w:hAnsi="仿宋" w:cs="仿宋" w:hint="eastAsia"/>
            <w:lang w:eastAsia="zh-CN"/>
          </w:rPr>
          <w:t>(六)、不符合与纠正措施</w:t>
        </w:r>
        <w:r>
          <w:tab/>
        </w:r>
        <w:r>
          <w:fldChar w:fldCharType="begin"/>
        </w:r>
        <w:r>
          <w:instrText xml:space="preserve"> PAGEREF _Toc30895 \h </w:instrText>
        </w:r>
        <w:r>
          <w:fldChar w:fldCharType="separate"/>
        </w:r>
        <w:r>
          <w:t>65</w:t>
        </w:r>
        <w:r>
          <w:fldChar w:fldCharType="end"/>
        </w:r>
      </w:hyperlink>
    </w:p>
    <w:p>
      <w:pPr>
        <w:pStyle w:val="TOC1"/>
        <w:tabs>
          <w:tab w:val="right" w:leader="dot" w:pos="8306"/>
        </w:tabs>
      </w:pPr>
      <w:hyperlink w:anchor="_Toc18929" w:history="1">
        <w:r>
          <w:rPr>
            <w:rFonts w:ascii="仿宋" w:eastAsia="仿宋" w:hAnsi="仿宋" w:cs="仿宋" w:hint="eastAsia"/>
            <w:lang w:eastAsia="zh-CN"/>
          </w:rPr>
          <w:t>十六、利益相关者分析与沟通计划</w:t>
        </w:r>
        <w:r>
          <w:tab/>
        </w:r>
        <w:r>
          <w:fldChar w:fldCharType="begin"/>
        </w:r>
        <w:r>
          <w:instrText xml:space="preserve"> PAGEREF _Toc18929 \h </w:instrText>
        </w:r>
        <w:r>
          <w:fldChar w:fldCharType="separate"/>
        </w:r>
        <w:r>
          <w:t>67</w:t>
        </w:r>
        <w:r>
          <w:fldChar w:fldCharType="end"/>
        </w:r>
      </w:hyperlink>
    </w:p>
    <w:p>
      <w:pPr>
        <w:pStyle w:val="TOC2"/>
        <w:tabs>
          <w:tab w:val="right" w:leader="dot" w:pos="8306"/>
        </w:tabs>
      </w:pPr>
      <w:hyperlink w:anchor="_Toc8703" w:history="1">
        <w:r>
          <w:rPr>
            <w:rFonts w:ascii="仿宋" w:eastAsia="仿宋" w:hAnsi="仿宋" w:cs="仿宋" w:hint="eastAsia"/>
            <w:lang w:eastAsia="zh-CN"/>
          </w:rPr>
          <w:t>(一)、利益相关者分析</w:t>
        </w:r>
        <w:r>
          <w:tab/>
        </w:r>
        <w:r>
          <w:fldChar w:fldCharType="begin"/>
        </w:r>
        <w:r>
          <w:instrText xml:space="preserve"> PAGEREF _Toc8703 \h </w:instrText>
        </w:r>
        <w:r>
          <w:fldChar w:fldCharType="separate"/>
        </w:r>
        <w:r>
          <w:t>67</w:t>
        </w:r>
        <w:r>
          <w:fldChar w:fldCharType="end"/>
        </w:r>
      </w:hyperlink>
    </w:p>
    <w:p>
      <w:pPr>
        <w:pStyle w:val="TOC2"/>
        <w:tabs>
          <w:tab w:val="right" w:leader="dot" w:pos="8306"/>
        </w:tabs>
      </w:pPr>
      <w:hyperlink w:anchor="_Toc11656" w:history="1">
        <w:r>
          <w:rPr>
            <w:rFonts w:ascii="仿宋" w:eastAsia="仿宋" w:hAnsi="仿宋" w:cs="仿宋" w:hint="eastAsia"/>
            <w:lang w:eastAsia="zh-CN"/>
          </w:rPr>
          <w:t>(二)、沟通计划</w:t>
        </w:r>
        <w:r>
          <w:tab/>
        </w:r>
        <w:r>
          <w:fldChar w:fldCharType="begin"/>
        </w:r>
        <w:r>
          <w:instrText xml:space="preserve"> PAGEREF _Toc11656 \h </w:instrText>
        </w:r>
        <w:r>
          <w:fldChar w:fldCharType="separate"/>
        </w:r>
        <w:r>
          <w:t>68</w:t>
        </w:r>
        <w:r>
          <w:fldChar w:fldCharType="end"/>
        </w:r>
      </w:hyperlink>
    </w:p>
    <w:p>
      <w:pPr>
        <w:pStyle w:val="TOC1"/>
        <w:tabs>
          <w:tab w:val="right" w:leader="dot" w:pos="8306"/>
        </w:tabs>
      </w:pPr>
      <w:hyperlink w:anchor="_Toc10817" w:history="1">
        <w:r>
          <w:rPr>
            <w:rFonts w:ascii="仿宋" w:eastAsia="仿宋" w:hAnsi="仿宋" w:cs="仿宋" w:hint="eastAsia"/>
            <w:lang w:eastAsia="zh-CN"/>
          </w:rPr>
          <w:t>十七、工业用机油项目实施时间节点</w:t>
        </w:r>
        <w:r>
          <w:tab/>
        </w:r>
        <w:r>
          <w:fldChar w:fldCharType="begin"/>
        </w:r>
        <w:r>
          <w:instrText xml:space="preserve"> PAGEREF _Toc10817 \h </w:instrText>
        </w:r>
        <w:r>
          <w:fldChar w:fldCharType="separate"/>
        </w:r>
        <w:r>
          <w:t>69</w:t>
        </w:r>
        <w:r>
          <w:fldChar w:fldCharType="end"/>
        </w:r>
      </w:hyperlink>
    </w:p>
    <w:p>
      <w:pPr>
        <w:pStyle w:val="TOC2"/>
        <w:tabs>
          <w:tab w:val="right" w:leader="dot" w:pos="8306"/>
        </w:tabs>
      </w:pPr>
      <w:hyperlink w:anchor="_Toc1736" w:history="1">
        <w:r>
          <w:rPr>
            <w:rFonts w:ascii="仿宋" w:eastAsia="仿宋" w:hAnsi="仿宋" w:cs="仿宋" w:hint="eastAsia"/>
            <w:lang w:eastAsia="zh-CN"/>
          </w:rPr>
          <w:t>(一)、工业用机油项目启动阶段时间节点</w:t>
        </w:r>
        <w:r>
          <w:tab/>
        </w:r>
        <w:r>
          <w:fldChar w:fldCharType="begin"/>
        </w:r>
        <w:r>
          <w:instrText xml:space="preserve"> PAGEREF _Toc1736 \h </w:instrText>
        </w:r>
        <w:r>
          <w:fldChar w:fldCharType="separate"/>
        </w:r>
        <w:r>
          <w:t>69</w:t>
        </w:r>
        <w:r>
          <w:fldChar w:fldCharType="end"/>
        </w:r>
      </w:hyperlink>
    </w:p>
    <w:p>
      <w:pPr>
        <w:pStyle w:val="TOC2"/>
        <w:tabs>
          <w:tab w:val="right" w:leader="dot" w:pos="8306"/>
        </w:tabs>
      </w:pPr>
      <w:hyperlink w:anchor="_Toc9995" w:history="1">
        <w:r>
          <w:rPr>
            <w:rFonts w:ascii="仿宋" w:eastAsia="仿宋" w:hAnsi="仿宋" w:cs="仿宋" w:hint="eastAsia"/>
            <w:lang w:eastAsia="zh-CN"/>
          </w:rPr>
          <w:t>(二)、工业用机油项目执行阶段时间节点</w:t>
        </w:r>
        <w:r>
          <w:tab/>
        </w:r>
        <w:r>
          <w:fldChar w:fldCharType="begin"/>
        </w:r>
        <w:r>
          <w:instrText xml:space="preserve"> PAGEREF _Toc9995 \h </w:instrText>
        </w:r>
        <w:r>
          <w:fldChar w:fldCharType="separate"/>
        </w:r>
        <w:r>
          <w:t>70</w:t>
        </w:r>
        <w:r>
          <w:fldChar w:fldCharType="end"/>
        </w:r>
      </w:hyperlink>
    </w:p>
    <w:p>
      <w:pPr>
        <w:pStyle w:val="TOC2"/>
        <w:tabs>
          <w:tab w:val="right" w:leader="dot" w:pos="8306"/>
        </w:tabs>
      </w:pPr>
      <w:hyperlink w:anchor="_Toc23276" w:history="1">
        <w:r>
          <w:rPr>
            <w:rFonts w:ascii="仿宋" w:eastAsia="仿宋" w:hAnsi="仿宋" w:cs="仿宋" w:hint="eastAsia"/>
            <w:lang w:eastAsia="zh-CN"/>
          </w:rPr>
          <w:t>(三)、工业用机油项目完成阶段时间节点</w:t>
        </w:r>
        <w:r>
          <w:tab/>
        </w:r>
        <w:r>
          <w:fldChar w:fldCharType="begin"/>
        </w:r>
        <w:r>
          <w:instrText xml:space="preserve"> PAGEREF _Toc23276 \h </w:instrText>
        </w:r>
        <w:r>
          <w:fldChar w:fldCharType="separate"/>
        </w:r>
        <w:r>
          <w:t>71</w:t>
        </w:r>
        <w:r>
          <w:fldChar w:fldCharType="end"/>
        </w:r>
      </w:hyperlink>
    </w:p>
    <w:p>
      <w:pPr>
        <w:pStyle w:val="TOC1"/>
        <w:tabs>
          <w:tab w:val="right" w:leader="dot" w:pos="8306"/>
        </w:tabs>
      </w:pPr>
      <w:hyperlink w:anchor="_Toc7871" w:history="1">
        <w:r>
          <w:rPr>
            <w:rFonts w:ascii="仿宋" w:eastAsia="仿宋" w:hAnsi="仿宋" w:cs="仿宋" w:hint="eastAsia"/>
            <w:lang w:eastAsia="zh-CN"/>
          </w:rPr>
          <w:t>十八、供应链管理</w:t>
        </w:r>
        <w:r>
          <w:tab/>
        </w:r>
        <w:r>
          <w:fldChar w:fldCharType="begin"/>
        </w:r>
        <w:r>
          <w:instrText xml:space="preserve"> PAGEREF _Toc7871 \h </w:instrText>
        </w:r>
        <w:r>
          <w:fldChar w:fldCharType="separate"/>
        </w:r>
        <w:r>
          <w:t>72</w:t>
        </w:r>
        <w:r>
          <w:fldChar w:fldCharType="end"/>
        </w:r>
      </w:hyperlink>
    </w:p>
    <w:p>
      <w:pPr>
        <w:pStyle w:val="TOC2"/>
        <w:tabs>
          <w:tab w:val="right" w:leader="dot" w:pos="8306"/>
        </w:tabs>
      </w:pPr>
      <w:hyperlink w:anchor="_Toc7316" w:history="1">
        <w:r>
          <w:rPr>
            <w:rFonts w:ascii="仿宋" w:eastAsia="仿宋" w:hAnsi="仿宋" w:cs="仿宋" w:hint="eastAsia"/>
            <w:lang w:eastAsia="zh-CN"/>
          </w:rPr>
          <w:t>(一)、供应链战略规划</w:t>
        </w:r>
        <w:r>
          <w:tab/>
        </w:r>
        <w:r>
          <w:fldChar w:fldCharType="begin"/>
        </w:r>
        <w:r>
          <w:instrText xml:space="preserve"> PAGEREF _Toc7316 \h </w:instrText>
        </w:r>
        <w:r>
          <w:fldChar w:fldCharType="separate"/>
        </w:r>
        <w:r>
          <w:t>72</w:t>
        </w:r>
        <w:r>
          <w:fldChar w:fldCharType="end"/>
        </w:r>
      </w:hyperlink>
    </w:p>
    <w:p>
      <w:pPr>
        <w:pStyle w:val="TOC2"/>
        <w:tabs>
          <w:tab w:val="right" w:leader="dot" w:pos="8306"/>
        </w:tabs>
      </w:pPr>
      <w:hyperlink w:anchor="_Toc20507" w:history="1">
        <w:r>
          <w:rPr>
            <w:rFonts w:ascii="仿宋" w:eastAsia="仿宋" w:hAnsi="仿宋" w:cs="仿宋" w:hint="eastAsia"/>
            <w:lang w:eastAsia="zh-CN"/>
          </w:rPr>
          <w:t>(二)、供应商选择与合作</w:t>
        </w:r>
        <w:r>
          <w:tab/>
        </w:r>
        <w:r>
          <w:fldChar w:fldCharType="begin"/>
        </w:r>
        <w:r>
          <w:instrText xml:space="preserve"> PAGEREF _Toc20507 \h </w:instrText>
        </w:r>
        <w:r>
          <w:fldChar w:fldCharType="separate"/>
        </w:r>
        <w:r>
          <w:t>74</w:t>
        </w:r>
        <w:r>
          <w:fldChar w:fldCharType="end"/>
        </w:r>
      </w:hyperlink>
    </w:p>
    <w:p>
      <w:pPr>
        <w:pStyle w:val="TOC2"/>
        <w:tabs>
          <w:tab w:val="right" w:leader="dot" w:pos="8306"/>
        </w:tabs>
      </w:pPr>
      <w:hyperlink w:anchor="_Toc21408" w:history="1">
        <w:r>
          <w:rPr>
            <w:rFonts w:ascii="仿宋" w:eastAsia="仿宋" w:hAnsi="仿宋" w:cs="仿宋" w:hint="eastAsia"/>
            <w:lang w:eastAsia="zh-CN"/>
          </w:rPr>
          <w:t>(三)、物流与库存管理</w:t>
        </w:r>
        <w:r>
          <w:tab/>
        </w:r>
        <w:r>
          <w:fldChar w:fldCharType="begin"/>
        </w:r>
        <w:r>
          <w:instrText xml:space="preserve"> PAGEREF _Toc21408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05"/>
      <w:r>
        <w:rPr>
          <w:rFonts w:ascii="仿宋" w:eastAsia="仿宋" w:hAnsi="仿宋" w:cs="仿宋" w:hint="eastAsia"/>
          <w:sz w:val="28"/>
          <w:lang w:eastAsia="zh-CN"/>
        </w:rPr>
        <w:t>一、工业用机油项目建设背景及必要性分析</w:t>
      </w:r>
      <w:bookmarkEnd w:id="2"/>
    </w:p>
    <w:p>
      <w:pPr>
        <w:pStyle w:val="Heading2"/>
        <w:rPr>
          <w:rFonts w:ascii="仿宋" w:eastAsia="仿宋" w:hAnsi="仿宋" w:cs="仿宋" w:hint="eastAsia"/>
          <w:lang w:eastAsia="zh-CN"/>
        </w:rPr>
      </w:pPr>
      <w:bookmarkStart w:id="3" w:name="_Toc32350"/>
      <w:r>
        <w:rPr>
          <w:rFonts w:ascii="仿宋" w:eastAsia="仿宋" w:hAnsi="仿宋" w:cs="仿宋" w:hint="eastAsia"/>
          <w:lang w:eastAsia="zh-CN"/>
        </w:rPr>
        <w:t>(一)、工业用机油项目背景分析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用机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业用机油项目在这个潮流中的定位。同时，我们将关注行业内涌现的新兴机遇，以便工业用机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业用机油项目提供了强大的发展动力。我们将聚焦于行业内最新的技术发展趋势，包括但不限于人工智能、大数据分析、物联网等领域。通过深度的技术研究，我们将确保工业用机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用机油项目发展的源泉。我们将投入更多的精力对市场需求进行深入剖析，超越表面的需求，深入挖掘潜在的市场痛点和机遇。通过对市场需求的细致了解，工业用机油项目将更有针对性地设计解决方案，满足市场的多样化需求，从而更好地促进工业用机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业用机油项目战略至关重要。我们将对竞争态势进行更为深入的分析，包括但不限于市场份额、产品特点、客户满意度等多个维度。通过深度的竞争分析，工业用机油项目将能够更准确地把握市场脉搏，制定具有竞争力的工业用机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工业用机油项目的发展具有直接的影响。我们将进行更为全面的法规和政策分析，了解行业发展中的潜在法律风险和合规挑战。通过充分了解和遵守相关法规，工业用机油项目将确保在法律框架内合法合规运营，为工业用机油项目的稳健发展提供有力支持。</w:t>
      </w:r>
    </w:p>
    <w:p>
      <w:pPr>
        <w:pStyle w:val="Heading2"/>
        <w:ind w:firstLine="560" w:firstLineChars="200"/>
        <w:rPr>
          <w:rFonts w:ascii="仿宋" w:eastAsia="仿宋" w:hAnsi="仿宋" w:cs="仿宋" w:hint="eastAsia"/>
          <w:sz w:val="28"/>
          <w:lang w:eastAsia="zh-CN"/>
        </w:rPr>
      </w:pPr>
      <w:bookmarkStart w:id="4" w:name="_Toc24050"/>
      <w:r>
        <w:rPr>
          <w:rFonts w:ascii="仿宋" w:eastAsia="仿宋" w:hAnsi="仿宋" w:cs="仿宋" w:hint="eastAsia"/>
          <w:sz w:val="28"/>
          <w:lang w:eastAsia="zh-CN"/>
        </w:rPr>
        <w:t>(二)、工业用机油项目建设必要性分析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建设的迫切性源于对行业发展趋势的深刻洞察。我们正处于一个行业变革的时代，科技创新、数字化转型成为企业发展的关键动力。工业用机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建设不仅仅是为了跟上潮流，更是为了通过技术创新推动企业的持续发展。通过引入先进的技术和解决方案，工业用机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业用机油项目的建设成为必然选择，通过提高产品质量、拓展服务领域，从而在竞争中获得更多的机会。工业用机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业用机油项目建设的必要性体现在对客户需求更精准的满足。通过工业用机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建设的背后是对企业持续创新的追求。只有通过不断创新，企业才能在竞争中立于不败之地。工业用机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308"/>
      <w:r>
        <w:rPr>
          <w:rFonts w:ascii="仿宋" w:eastAsia="仿宋" w:hAnsi="仿宋" w:cs="仿宋" w:hint="eastAsia"/>
          <w:sz w:val="28"/>
          <w:lang w:eastAsia="zh-CN"/>
        </w:rPr>
        <w:t>二、工业用机油项目土建工程</w:t>
      </w:r>
      <w:bookmarkEnd w:id="5"/>
    </w:p>
    <w:p>
      <w:pPr>
        <w:pStyle w:val="Heading2"/>
        <w:rPr>
          <w:rFonts w:ascii="仿宋" w:eastAsia="仿宋" w:hAnsi="仿宋" w:cs="仿宋" w:hint="eastAsia"/>
          <w:lang w:eastAsia="zh-CN"/>
        </w:rPr>
      </w:pPr>
      <w:bookmarkStart w:id="6" w:name="_Toc1532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在工业用机油项目的建筑工程设计中，我们将秉承一系列重要的设计原则，以确保工业用机油项目建筑在功能、美观、可持续性等方面达到最佳效果。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首要原则是确保建筑的功能性得到最大化的发挥。我们将充分理解工业用机油项目的实际需求，合理布局各个功能区域，保证建筑在满足业务需求的同时，提供高效的工作环境。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在建筑设计中，我们将综合考虑建设和运营成本。通过精细的经济效益分析，确保设计方案在高效利用资源的同时，对工业用机油项目的长期盈利能力有积极的贡献。</w:t>
      </w:r>
    </w:p>
    <w:p>
      <w:pPr>
        <w:pStyle w:val="Heading2"/>
        <w:ind w:firstLine="560" w:firstLineChars="200"/>
        <w:rPr>
          <w:rFonts w:ascii="仿宋" w:eastAsia="仿宋" w:hAnsi="仿宋" w:cs="仿宋" w:hint="eastAsia"/>
          <w:sz w:val="28"/>
          <w:lang w:eastAsia="zh-CN"/>
        </w:rPr>
      </w:pPr>
      <w:bookmarkStart w:id="7" w:name="_Toc2280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用机油项目的土建工程设计中，我们将精准设定设计年限，结合工业用机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用机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084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业用机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用机油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用机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314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本期工程工业用机油项目预计总建筑面积XXX平方米，其中：计容建筑面积XXX平方米，计划建筑工程投资XX万元，占工业用机油项目总投资的XX%。</w:t>
      </w:r>
    </w:p>
    <w:p>
      <w:pPr>
        <w:pStyle w:val="Heading1"/>
        <w:ind w:firstLine="560" w:firstLineChars="200"/>
        <w:rPr>
          <w:rFonts w:ascii="仿宋" w:eastAsia="仿宋" w:hAnsi="仿宋" w:cs="仿宋" w:hint="eastAsia"/>
          <w:sz w:val="28"/>
          <w:lang w:eastAsia="zh-CN"/>
        </w:rPr>
      </w:pPr>
      <w:bookmarkStart w:id="10" w:name="_Toc31496"/>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2583"/>
      <w:r>
        <w:rPr>
          <w:rFonts w:ascii="仿宋" w:eastAsia="仿宋" w:hAnsi="仿宋" w:cs="仿宋" w:hint="eastAsia"/>
          <w:lang w:eastAsia="zh-CN"/>
        </w:rPr>
        <w:t>(一)、工业用机油行业分析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行业一直以来都是市场的关注焦点。行业内的发展趋势、竞争态势以及潜在机会都对工业用机油项目的推进产生深远的影响。通过深入研究行业的整体概貌，我们将更好地理解行业的核心特征，为工业用机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用机油行业，技术一直是推动创新和发展的关键因素。我们将对当前技术趋势进行详尽分析，包括但不限于人工智能、大数据应用、先进制造技术等。这有助于工业用机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业用机油项目成功的基础。我们将对主要竞争对手进行深入研究，包括其市场份额、产品特点、市场定位等。通过全面了解竞争对手的优势和劣势，工业用机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969"/>
      <w:r>
        <w:rPr>
          <w:rFonts w:ascii="仿宋" w:eastAsia="仿宋" w:hAnsi="仿宋" w:cs="仿宋" w:hint="eastAsia"/>
          <w:sz w:val="28"/>
          <w:lang w:eastAsia="zh-CN"/>
        </w:rPr>
        <w:t>(二)、工业用机油市场分析预测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业用机油市场未来的增长趋势。这包括市场的整体规模、各细分领域的发展趋势等。工业用机油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业用机油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业用机油项目实施过程中需要充分考虑的因素。我们将对市场风险进行全面评估，包括但不限于政策法规风险、市场竞争风险、技术变革风险等。通过对潜在风险的深入分析，工业用机油项目可以制定相应的风险缓解策略，降低不确定性对工业用机油项目的影响。</w:t>
      </w:r>
    </w:p>
    <w:p>
      <w:pPr>
        <w:pStyle w:val="Heading1"/>
        <w:ind w:firstLine="560" w:firstLineChars="200"/>
        <w:rPr>
          <w:rFonts w:ascii="仿宋" w:eastAsia="仿宋" w:hAnsi="仿宋" w:cs="仿宋" w:hint="eastAsia"/>
          <w:sz w:val="28"/>
          <w:lang w:eastAsia="zh-CN"/>
        </w:rPr>
      </w:pPr>
      <w:bookmarkStart w:id="13" w:name="_Toc30732"/>
      <w:r>
        <w:rPr>
          <w:rFonts w:ascii="仿宋" w:eastAsia="仿宋" w:hAnsi="仿宋" w:cs="仿宋" w:hint="eastAsia"/>
          <w:sz w:val="28"/>
          <w:lang w:eastAsia="zh-CN"/>
        </w:rPr>
        <w:t>四、工业用机油项目绩效评估</w:t>
      </w:r>
      <w:bookmarkEnd w:id="13"/>
    </w:p>
    <w:p>
      <w:pPr>
        <w:pStyle w:val="Heading2"/>
        <w:rPr>
          <w:rFonts w:ascii="仿宋" w:eastAsia="仿宋" w:hAnsi="仿宋" w:cs="仿宋" w:hint="eastAsia"/>
          <w:lang w:eastAsia="zh-CN"/>
        </w:rPr>
      </w:pPr>
      <w:bookmarkStart w:id="14" w:name="_Toc28419"/>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用机油项目中，我们设计了一套全面的绩效评估指标，以确保工业用机油项目的可控和成功交付。这些指标跨足工业用机油项目目标、成本、进度和质量等多个维度，为我们提供了全面洞察工业用机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目标达成率是我们关注的首要指标。我们设定了明确的目标，并通过定期监测和评估，迅速发现并应对潜在的目标偏差。这为工业用机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成本绩效是另一个核心关注点。通过实际成本与预算成本的对比分析，我们深入了解成本差异的原因，及时调整资源分配，保持工业用机油项目在经济效益方面的合理水平。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进度作为关键的绩效指标之一，得到了精心的关注。我们制定了详细的工业用机油项目进度计划，并设立了进度符合度指标，确保实际进度与计划进度保持一致。这使我们能够快速发现和解决潜在的进度问题，保持工业用机油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业用机油项目绩效的不可或缺的一环。我们引入了一系列的质量标准和客户满意度指标，以确保工业用机油项目交付的成果在质量上达到或超越预期水平。通过持续监测这些指标，我们努力提升工业用机油项目整体质量水平，为工业用机油项目的成功交付提供有力保障。通过这些科学且全面的绩效评估，我们能够更好地引导工业用机油项目的持续改进，确保工业用机油项目目标的顺利达成。</w:t>
      </w:r>
    </w:p>
    <w:p>
      <w:pPr>
        <w:pStyle w:val="Heading2"/>
        <w:ind w:firstLine="560" w:firstLineChars="200"/>
        <w:rPr>
          <w:rFonts w:ascii="仿宋" w:eastAsia="仿宋" w:hAnsi="仿宋" w:cs="仿宋" w:hint="eastAsia"/>
          <w:sz w:val="28"/>
          <w:lang w:eastAsia="zh-CN"/>
        </w:rPr>
      </w:pPr>
      <w:bookmarkStart w:id="15" w:name="_Toc1593"/>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绩效评估是工业用机油项目中的关键环节，为确保工业用机油项目达到预期目标，我们采用了多层次、多维度的绩效评估方法。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业用机油项目的战略目标对齐，确保每个决策和行动都与工业用机油项目整体目标保持一致。团队会定期召开战略对齐会议，审视当前工作与工业用机油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业用机油项目进度、质量、成本和风险等方面。这些指标通过数据收集和分析，为工业用机油项目管理团队提供了客观的评估依据。例如，我们通过工业用机油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绩效评估不仅仅停留在工业用机油项目内部，还考虑了工业用机油项目对外部环境的影响。我们定期进行干系人满意度调查，以了解各利益相关方对工业用机油项目的期望和满意度，并及时做出调整。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这种多层次、多角度的绩效评估方法，使得我们能够全面了解工业用机油项目的运行状态，及时做出调整，确保工业用机油项目在不断变化的环境中保持稳健前行。</w:t>
      </w:r>
    </w:p>
    <w:p>
      <w:pPr>
        <w:pStyle w:val="Heading2"/>
        <w:ind w:firstLine="560" w:firstLineChars="200"/>
        <w:rPr>
          <w:rFonts w:ascii="仿宋" w:eastAsia="仿宋" w:hAnsi="仿宋" w:cs="仿宋" w:hint="eastAsia"/>
          <w:sz w:val="28"/>
          <w:lang w:eastAsia="zh-CN"/>
        </w:rPr>
      </w:pPr>
      <w:bookmarkStart w:id="16" w:name="_Toc4024"/>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为了确保工业用机油项目的有效管理和不断优化，我们采用了精心设计的绩效评估周期。这个周期旨在实现灵活、实时和全面的评估，以适应工业用机油项目执行中的各种挑战。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业用机油项目的不同需求，分为短期、中期和长期。短期评估关注每个迭代或工作周期，以及时发现和解决当前任务中的问题。中期评估涵盖几个迭代，深入了解整体工业用机油项目的趋势和性能。长期评估则着眼于整个工业用机油项目阶段，确保工业用机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业用机油项目管理工具和协作平台，团队成员能够随时更新和分享工业用机油项目数据。这种实时性的反馈机制使我们能够及时察觉潜在问题，快速调整，保持工业用机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业用机油项目的决策制定密不可分。每个周期的工业用机油项目回顾会议成为集体总结经验、识别问题深层次原因并找到创新解决方案的平台。这种定期的反思与调整机制使工业用机油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31621"/>
      <w:r>
        <w:rPr>
          <w:rFonts w:ascii="仿宋" w:eastAsia="仿宋" w:hAnsi="仿宋" w:cs="仿宋" w:hint="eastAsia"/>
          <w:sz w:val="28"/>
          <w:lang w:eastAsia="zh-CN"/>
        </w:rPr>
        <w:t>五、工业用机油项目文档管理</w:t>
      </w:r>
      <w:bookmarkEnd w:id="17"/>
    </w:p>
    <w:p>
      <w:pPr>
        <w:pStyle w:val="Heading2"/>
        <w:rPr>
          <w:rFonts w:ascii="仿宋" w:eastAsia="仿宋" w:hAnsi="仿宋" w:cs="仿宋" w:hint="eastAsia"/>
          <w:lang w:eastAsia="zh-CN"/>
        </w:rPr>
      </w:pPr>
      <w:bookmarkStart w:id="18" w:name="_Toc32301"/>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工业用机油项目高度重视文档的质量和准确性，以支持工业用机油项目的各项活动和决策。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文档的编制始于工业用机油项目计划的初期，我们制定了详细的文档编制计划，明确了每个文档的内容、格式和编写责任人。在工业用机油项目启动阶段，我们首先编制了工业用机油项目章程，明确定义了工业用机油项目的目标、范围、风险等关键要素。随后，工业用机油项目团队根据计划陆续编制了需求文档、设计文档、测试文档等各类文档，确保工业用机油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业用机油项目管理中的重要环节，旨在确保工业用机油项目文档符合质量标准和工业用机油项目需求。在工业用机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业用机油项目相关利益方和专业领域的专家对文档进行独立审查。这有助于获取更全面、客观的反馈，确保工业用机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工业用机油项目在文档编制与审查方面建立了严格的管理机制，通过规范的流程和多维度的审查，确保工业用机油项目文档的质量、准确性和可靠性，为工业用机油项目的顺利推进提供了有力支持。</w:t>
      </w:r>
    </w:p>
    <w:p>
      <w:pPr>
        <w:pStyle w:val="Heading2"/>
        <w:ind w:firstLine="560" w:firstLineChars="200"/>
        <w:rPr>
          <w:rFonts w:ascii="仿宋" w:eastAsia="仿宋" w:hAnsi="仿宋" w:cs="仿宋" w:hint="eastAsia"/>
          <w:sz w:val="28"/>
          <w:lang w:eastAsia="zh-CN"/>
        </w:rPr>
      </w:pPr>
      <w:bookmarkStart w:id="19" w:name="_Toc18234"/>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在工业用机油项目中，我们致力于优化文档发布与分发过程，以确保信息的高效传递和团队间协作的顺畅进行。以下是我们采取的关键优化策略：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我们通过多渠道发布文档，包括电子邮件、工业用机油项目管理平台、内部网站等，以满足不同团队成员的偏好和需求。多渠道发布确保了信息的全面覆盖。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我们采用了精细的权限控制，确保只有授权人员可以访问敏感信息。这种安全措施保护了工业用机油项目文档的机密性，防止了未经授权的信息泄露。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0346"/>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文档存档与归档是工业用机油项目生命周期中一个至关重要的环节，直接关系到工业用机油项目信息的长期保存和历史记录的完整性。在工业用机油项目中，我们实施了一系列有效的文档存档与归档管理策略：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https://d.book118.com/926031023233010044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C74E78"/>
    <w:rsid w:val="55C74E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603102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2024-02-06T07:04:00Z</dcterms:created>
  <dcterms:modified xsi:type="dcterms:W3CDTF">2024-02-06T07:05:00Z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66470F51DBD046FF80995BBC8990DD8C_11</vt:lpwstr>
  </property>
  <property fmtid="{D5CDD505-2E9C-101B-9397-08002B2CF9AE}" pid="3" name="KSOProductBuildVer">
    <vt:lpwstr>2052-12.1.0.16250</vt:lpwstr>
  </property>
</Properties>
</file>