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非标智能装备项目规划设计蓝图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03" w:history="1">
        <w:r>
          <w:rPr>
            <w:rFonts w:ascii="仿宋" w:eastAsia="仿宋" w:hAnsi="仿宋" w:cs="仿宋" w:hint="eastAsia"/>
            <w:lang w:eastAsia="zh-CN"/>
          </w:rPr>
          <w:t>概论</w:t>
        </w:r>
        <w:r>
          <w:tab/>
        </w:r>
        <w:r>
          <w:fldChar w:fldCharType="begin"/>
        </w:r>
        <w:r>
          <w:instrText xml:space="preserve"> PAGEREF _Toc5303 \h </w:instrText>
        </w:r>
        <w:r>
          <w:fldChar w:fldCharType="separate"/>
        </w:r>
        <w:r>
          <w:t>3</w:t>
        </w:r>
        <w:r>
          <w:fldChar w:fldCharType="end"/>
        </w:r>
      </w:hyperlink>
    </w:p>
    <w:p>
      <w:pPr>
        <w:pStyle w:val="TOC1"/>
        <w:tabs>
          <w:tab w:val="right" w:leader="dot" w:pos="8306"/>
        </w:tabs>
      </w:pPr>
      <w:hyperlink w:anchor="_Toc3208" w:history="1">
        <w:r>
          <w:rPr>
            <w:rFonts w:ascii="仿宋" w:eastAsia="仿宋" w:hAnsi="仿宋" w:cs="仿宋" w:hint="eastAsia"/>
            <w:lang w:eastAsia="zh-CN"/>
          </w:rPr>
          <w:t>一、非标智能装备项目选址可行性分析</w:t>
        </w:r>
        <w:r>
          <w:tab/>
        </w:r>
        <w:r>
          <w:fldChar w:fldCharType="begin"/>
        </w:r>
        <w:r>
          <w:instrText xml:space="preserve"> PAGEREF _Toc3208 \h </w:instrText>
        </w:r>
        <w:r>
          <w:fldChar w:fldCharType="separate"/>
        </w:r>
        <w:r>
          <w:t>3</w:t>
        </w:r>
        <w:r>
          <w:fldChar w:fldCharType="end"/>
        </w:r>
      </w:hyperlink>
    </w:p>
    <w:p>
      <w:pPr>
        <w:pStyle w:val="TOC2"/>
        <w:tabs>
          <w:tab w:val="right" w:leader="dot" w:pos="8306"/>
        </w:tabs>
      </w:pPr>
      <w:hyperlink w:anchor="_Toc19372" w:history="1">
        <w:r>
          <w:rPr>
            <w:rFonts w:ascii="仿宋" w:eastAsia="仿宋" w:hAnsi="仿宋" w:cs="仿宋" w:hint="eastAsia"/>
            <w:lang w:eastAsia="zh-CN"/>
          </w:rPr>
          <w:t>(一)、非标智能装备项目选址</w:t>
        </w:r>
        <w:r>
          <w:tab/>
        </w:r>
        <w:r>
          <w:fldChar w:fldCharType="begin"/>
        </w:r>
        <w:r>
          <w:instrText xml:space="preserve"> PAGEREF _Toc19372 \h </w:instrText>
        </w:r>
        <w:r>
          <w:fldChar w:fldCharType="separate"/>
        </w:r>
        <w:r>
          <w:t>3</w:t>
        </w:r>
        <w:r>
          <w:fldChar w:fldCharType="end"/>
        </w:r>
      </w:hyperlink>
    </w:p>
    <w:p>
      <w:pPr>
        <w:pStyle w:val="TOC2"/>
        <w:tabs>
          <w:tab w:val="right" w:leader="dot" w:pos="8306"/>
        </w:tabs>
      </w:pPr>
      <w:hyperlink w:anchor="_Toc15275" w:history="1">
        <w:r>
          <w:rPr>
            <w:rFonts w:ascii="仿宋" w:eastAsia="仿宋" w:hAnsi="仿宋" w:cs="仿宋" w:hint="eastAsia"/>
            <w:lang w:eastAsia="zh-CN"/>
          </w:rPr>
          <w:t>(二)、用地控制指标</w:t>
        </w:r>
        <w:r>
          <w:tab/>
        </w:r>
        <w:r>
          <w:fldChar w:fldCharType="begin"/>
        </w:r>
        <w:r>
          <w:instrText xml:space="preserve"> PAGEREF _Toc15275 \h </w:instrText>
        </w:r>
        <w:r>
          <w:fldChar w:fldCharType="separate"/>
        </w:r>
        <w:r>
          <w:t>3</w:t>
        </w:r>
        <w:r>
          <w:fldChar w:fldCharType="end"/>
        </w:r>
      </w:hyperlink>
    </w:p>
    <w:p>
      <w:pPr>
        <w:pStyle w:val="TOC2"/>
        <w:tabs>
          <w:tab w:val="right" w:leader="dot" w:pos="8306"/>
        </w:tabs>
      </w:pPr>
      <w:hyperlink w:anchor="_Toc16344" w:history="1">
        <w:r>
          <w:rPr>
            <w:rFonts w:ascii="仿宋" w:eastAsia="仿宋" w:hAnsi="仿宋" w:cs="仿宋" w:hint="eastAsia"/>
            <w:lang w:eastAsia="zh-CN"/>
          </w:rPr>
          <w:t>(三)、节约用地措施</w:t>
        </w:r>
        <w:r>
          <w:tab/>
        </w:r>
        <w:r>
          <w:fldChar w:fldCharType="begin"/>
        </w:r>
        <w:r>
          <w:instrText xml:space="preserve"> PAGEREF _Toc16344 \h </w:instrText>
        </w:r>
        <w:r>
          <w:fldChar w:fldCharType="separate"/>
        </w:r>
        <w:r>
          <w:t>5</w:t>
        </w:r>
        <w:r>
          <w:fldChar w:fldCharType="end"/>
        </w:r>
      </w:hyperlink>
    </w:p>
    <w:p>
      <w:pPr>
        <w:pStyle w:val="TOC2"/>
        <w:tabs>
          <w:tab w:val="right" w:leader="dot" w:pos="8306"/>
        </w:tabs>
      </w:pPr>
      <w:hyperlink w:anchor="_Toc24961" w:history="1">
        <w:r>
          <w:rPr>
            <w:rFonts w:ascii="仿宋" w:eastAsia="仿宋" w:hAnsi="仿宋" w:cs="仿宋" w:hint="eastAsia"/>
            <w:lang w:eastAsia="zh-CN"/>
          </w:rPr>
          <w:t>(四)、总图布置方案</w:t>
        </w:r>
        <w:r>
          <w:tab/>
        </w:r>
        <w:r>
          <w:fldChar w:fldCharType="begin"/>
        </w:r>
        <w:r>
          <w:instrText xml:space="preserve"> PAGEREF _Toc24961 \h </w:instrText>
        </w:r>
        <w:r>
          <w:fldChar w:fldCharType="separate"/>
        </w:r>
        <w:r>
          <w:t>6</w:t>
        </w:r>
        <w:r>
          <w:fldChar w:fldCharType="end"/>
        </w:r>
      </w:hyperlink>
    </w:p>
    <w:p>
      <w:pPr>
        <w:pStyle w:val="TOC2"/>
        <w:tabs>
          <w:tab w:val="right" w:leader="dot" w:pos="8306"/>
        </w:tabs>
      </w:pPr>
      <w:hyperlink w:anchor="_Toc12778" w:history="1">
        <w:r>
          <w:rPr>
            <w:rFonts w:ascii="仿宋" w:eastAsia="仿宋" w:hAnsi="仿宋" w:cs="仿宋" w:hint="eastAsia"/>
            <w:lang w:eastAsia="zh-CN"/>
          </w:rPr>
          <w:t>(五)、选址综合评价</w:t>
        </w:r>
        <w:r>
          <w:tab/>
        </w:r>
        <w:r>
          <w:fldChar w:fldCharType="begin"/>
        </w:r>
        <w:r>
          <w:instrText xml:space="preserve"> PAGEREF _Toc12778 \h </w:instrText>
        </w:r>
        <w:r>
          <w:fldChar w:fldCharType="separate"/>
        </w:r>
        <w:r>
          <w:t>7</w:t>
        </w:r>
        <w:r>
          <w:fldChar w:fldCharType="end"/>
        </w:r>
      </w:hyperlink>
    </w:p>
    <w:p>
      <w:pPr>
        <w:pStyle w:val="TOC1"/>
        <w:tabs>
          <w:tab w:val="right" w:leader="dot" w:pos="8306"/>
        </w:tabs>
      </w:pPr>
      <w:hyperlink w:anchor="_Toc8376" w:history="1">
        <w:r>
          <w:rPr>
            <w:rFonts w:ascii="仿宋" w:eastAsia="仿宋" w:hAnsi="仿宋" w:cs="仿宋" w:hint="eastAsia"/>
            <w:lang w:eastAsia="zh-CN"/>
          </w:rPr>
          <w:t>二、工艺说明</w:t>
        </w:r>
        <w:r>
          <w:tab/>
        </w:r>
        <w:r>
          <w:fldChar w:fldCharType="begin"/>
        </w:r>
        <w:r>
          <w:instrText xml:space="preserve"> PAGEREF _Toc8376 \h </w:instrText>
        </w:r>
        <w:r>
          <w:fldChar w:fldCharType="separate"/>
        </w:r>
        <w:r>
          <w:t>8</w:t>
        </w:r>
        <w:r>
          <w:fldChar w:fldCharType="end"/>
        </w:r>
      </w:hyperlink>
    </w:p>
    <w:p>
      <w:pPr>
        <w:pStyle w:val="TOC2"/>
        <w:tabs>
          <w:tab w:val="right" w:leader="dot" w:pos="8306"/>
        </w:tabs>
      </w:pPr>
      <w:hyperlink w:anchor="_Toc29601" w:history="1">
        <w:r>
          <w:rPr>
            <w:rFonts w:ascii="仿宋" w:eastAsia="仿宋" w:hAnsi="仿宋" w:cs="仿宋" w:hint="eastAsia"/>
            <w:lang w:eastAsia="zh-CN"/>
          </w:rPr>
          <w:t>(一)、技术管理特点</w:t>
        </w:r>
        <w:r>
          <w:tab/>
        </w:r>
        <w:r>
          <w:fldChar w:fldCharType="begin"/>
        </w:r>
        <w:r>
          <w:instrText xml:space="preserve"> PAGEREF _Toc29601 \h </w:instrText>
        </w:r>
        <w:r>
          <w:fldChar w:fldCharType="separate"/>
        </w:r>
        <w:r>
          <w:t>8</w:t>
        </w:r>
        <w:r>
          <w:fldChar w:fldCharType="end"/>
        </w:r>
      </w:hyperlink>
    </w:p>
    <w:p>
      <w:pPr>
        <w:pStyle w:val="TOC2"/>
        <w:tabs>
          <w:tab w:val="right" w:leader="dot" w:pos="8306"/>
        </w:tabs>
      </w:pPr>
      <w:hyperlink w:anchor="_Toc7832" w:history="1">
        <w:r>
          <w:rPr>
            <w:rFonts w:ascii="仿宋" w:eastAsia="仿宋" w:hAnsi="仿宋" w:cs="仿宋" w:hint="eastAsia"/>
            <w:lang w:eastAsia="zh-CN"/>
          </w:rPr>
          <w:t>(二)、非标智能装备项目工艺技术设计方案</w:t>
        </w:r>
        <w:r>
          <w:tab/>
        </w:r>
        <w:r>
          <w:fldChar w:fldCharType="begin"/>
        </w:r>
        <w:r>
          <w:instrText xml:space="preserve"> PAGEREF _Toc7832 \h </w:instrText>
        </w:r>
        <w:r>
          <w:fldChar w:fldCharType="separate"/>
        </w:r>
        <w:r>
          <w:t>10</w:t>
        </w:r>
        <w:r>
          <w:fldChar w:fldCharType="end"/>
        </w:r>
      </w:hyperlink>
    </w:p>
    <w:p>
      <w:pPr>
        <w:pStyle w:val="TOC2"/>
        <w:tabs>
          <w:tab w:val="right" w:leader="dot" w:pos="8306"/>
        </w:tabs>
      </w:pPr>
      <w:hyperlink w:anchor="_Toc28045" w:history="1">
        <w:r>
          <w:rPr>
            <w:rFonts w:ascii="仿宋" w:eastAsia="仿宋" w:hAnsi="仿宋" w:cs="仿宋" w:hint="eastAsia"/>
            <w:lang w:eastAsia="zh-CN"/>
          </w:rPr>
          <w:t>(三)、设备选型方案</w:t>
        </w:r>
        <w:r>
          <w:tab/>
        </w:r>
        <w:r>
          <w:fldChar w:fldCharType="begin"/>
        </w:r>
        <w:r>
          <w:instrText xml:space="preserve"> PAGEREF _Toc28045 \h </w:instrText>
        </w:r>
        <w:r>
          <w:fldChar w:fldCharType="separate"/>
        </w:r>
        <w:r>
          <w:t>11</w:t>
        </w:r>
        <w:r>
          <w:fldChar w:fldCharType="end"/>
        </w:r>
      </w:hyperlink>
    </w:p>
    <w:p>
      <w:pPr>
        <w:pStyle w:val="TOC1"/>
        <w:tabs>
          <w:tab w:val="right" w:leader="dot" w:pos="8306"/>
        </w:tabs>
      </w:pPr>
      <w:hyperlink w:anchor="_Toc8273" w:history="1">
        <w:r>
          <w:rPr>
            <w:rFonts w:ascii="仿宋" w:eastAsia="仿宋" w:hAnsi="仿宋" w:cs="仿宋" w:hint="eastAsia"/>
            <w:lang w:eastAsia="zh-CN"/>
          </w:rPr>
          <w:t>三、产品规划分析</w:t>
        </w:r>
        <w:r>
          <w:tab/>
        </w:r>
        <w:r>
          <w:fldChar w:fldCharType="begin"/>
        </w:r>
        <w:r>
          <w:instrText xml:space="preserve"> PAGEREF _Toc8273 \h </w:instrText>
        </w:r>
        <w:r>
          <w:fldChar w:fldCharType="separate"/>
        </w:r>
        <w:r>
          <w:t>12</w:t>
        </w:r>
        <w:r>
          <w:fldChar w:fldCharType="end"/>
        </w:r>
      </w:hyperlink>
    </w:p>
    <w:p>
      <w:pPr>
        <w:pStyle w:val="TOC2"/>
        <w:tabs>
          <w:tab w:val="right" w:leader="dot" w:pos="8306"/>
        </w:tabs>
      </w:pPr>
      <w:hyperlink w:anchor="_Toc15246" w:history="1">
        <w:r>
          <w:rPr>
            <w:rFonts w:ascii="仿宋" w:eastAsia="仿宋" w:hAnsi="仿宋" w:cs="仿宋" w:hint="eastAsia"/>
            <w:lang w:eastAsia="zh-CN"/>
          </w:rPr>
          <w:t>(一)、产品规划</w:t>
        </w:r>
        <w:r>
          <w:tab/>
        </w:r>
        <w:r>
          <w:fldChar w:fldCharType="begin"/>
        </w:r>
        <w:r>
          <w:instrText xml:space="preserve"> PAGEREF _Toc15246 \h </w:instrText>
        </w:r>
        <w:r>
          <w:fldChar w:fldCharType="separate"/>
        </w:r>
        <w:r>
          <w:t>12</w:t>
        </w:r>
        <w:r>
          <w:fldChar w:fldCharType="end"/>
        </w:r>
      </w:hyperlink>
    </w:p>
    <w:p>
      <w:pPr>
        <w:pStyle w:val="TOC2"/>
        <w:tabs>
          <w:tab w:val="right" w:leader="dot" w:pos="8306"/>
        </w:tabs>
      </w:pPr>
      <w:hyperlink w:anchor="_Toc22505" w:history="1">
        <w:r>
          <w:rPr>
            <w:rFonts w:ascii="仿宋" w:eastAsia="仿宋" w:hAnsi="仿宋" w:cs="仿宋" w:hint="eastAsia"/>
            <w:lang w:eastAsia="zh-CN"/>
          </w:rPr>
          <w:t>(二)、建设规模</w:t>
        </w:r>
        <w:r>
          <w:tab/>
        </w:r>
        <w:r>
          <w:fldChar w:fldCharType="begin"/>
        </w:r>
        <w:r>
          <w:instrText xml:space="preserve"> PAGEREF _Toc22505 \h </w:instrText>
        </w:r>
        <w:r>
          <w:fldChar w:fldCharType="separate"/>
        </w:r>
        <w:r>
          <w:t>13</w:t>
        </w:r>
        <w:r>
          <w:fldChar w:fldCharType="end"/>
        </w:r>
      </w:hyperlink>
    </w:p>
    <w:p>
      <w:pPr>
        <w:pStyle w:val="TOC1"/>
        <w:tabs>
          <w:tab w:val="right" w:leader="dot" w:pos="8306"/>
        </w:tabs>
      </w:pPr>
      <w:hyperlink w:anchor="_Toc24213" w:history="1">
        <w:r>
          <w:rPr>
            <w:rFonts w:ascii="仿宋" w:eastAsia="仿宋" w:hAnsi="仿宋" w:cs="仿宋" w:hint="eastAsia"/>
            <w:lang w:eastAsia="zh-CN"/>
          </w:rPr>
          <w:t>四、非标智能装备项目危机管理</w:t>
        </w:r>
        <w:r>
          <w:tab/>
        </w:r>
        <w:r>
          <w:fldChar w:fldCharType="begin"/>
        </w:r>
        <w:r>
          <w:instrText xml:space="preserve"> PAGEREF _Toc24213 \h </w:instrText>
        </w:r>
        <w:r>
          <w:fldChar w:fldCharType="separate"/>
        </w:r>
        <w:r>
          <w:t>14</w:t>
        </w:r>
        <w:r>
          <w:fldChar w:fldCharType="end"/>
        </w:r>
      </w:hyperlink>
    </w:p>
    <w:p>
      <w:pPr>
        <w:pStyle w:val="TOC2"/>
        <w:tabs>
          <w:tab w:val="right" w:leader="dot" w:pos="8306"/>
        </w:tabs>
      </w:pPr>
      <w:hyperlink w:anchor="_Toc1416" w:history="1">
        <w:r>
          <w:rPr>
            <w:rFonts w:ascii="仿宋" w:eastAsia="仿宋" w:hAnsi="仿宋" w:cs="仿宋" w:hint="eastAsia"/>
            <w:lang w:eastAsia="zh-CN"/>
          </w:rPr>
          <w:t>(一)、危机预警与识别</w:t>
        </w:r>
        <w:r>
          <w:tab/>
        </w:r>
        <w:r>
          <w:fldChar w:fldCharType="begin"/>
        </w:r>
        <w:r>
          <w:instrText xml:space="preserve"> PAGEREF _Toc1416 \h </w:instrText>
        </w:r>
        <w:r>
          <w:fldChar w:fldCharType="separate"/>
        </w:r>
        <w:r>
          <w:t>14</w:t>
        </w:r>
        <w:r>
          <w:fldChar w:fldCharType="end"/>
        </w:r>
      </w:hyperlink>
    </w:p>
    <w:p>
      <w:pPr>
        <w:pStyle w:val="TOC2"/>
        <w:tabs>
          <w:tab w:val="right" w:leader="dot" w:pos="8306"/>
        </w:tabs>
      </w:pPr>
      <w:hyperlink w:anchor="_Toc13626" w:history="1">
        <w:r>
          <w:rPr>
            <w:rFonts w:ascii="仿宋" w:eastAsia="仿宋" w:hAnsi="仿宋" w:cs="仿宋" w:hint="eastAsia"/>
            <w:lang w:eastAsia="zh-CN"/>
          </w:rPr>
          <w:t>(二)、危机应对与恢复</w:t>
        </w:r>
        <w:r>
          <w:tab/>
        </w:r>
        <w:r>
          <w:fldChar w:fldCharType="begin"/>
        </w:r>
        <w:r>
          <w:instrText xml:space="preserve"> PAGEREF _Toc13626 \h </w:instrText>
        </w:r>
        <w:r>
          <w:fldChar w:fldCharType="separate"/>
        </w:r>
        <w:r>
          <w:t>15</w:t>
        </w:r>
        <w:r>
          <w:fldChar w:fldCharType="end"/>
        </w:r>
      </w:hyperlink>
    </w:p>
    <w:p>
      <w:pPr>
        <w:pStyle w:val="TOC1"/>
        <w:tabs>
          <w:tab w:val="right" w:leader="dot" w:pos="8306"/>
        </w:tabs>
      </w:pPr>
      <w:hyperlink w:anchor="_Toc30768" w:history="1">
        <w:r>
          <w:rPr>
            <w:rFonts w:ascii="仿宋" w:eastAsia="仿宋" w:hAnsi="仿宋" w:cs="仿宋" w:hint="eastAsia"/>
            <w:lang w:eastAsia="zh-CN"/>
          </w:rPr>
          <w:t>五、非标智能装备项目文档管理</w:t>
        </w:r>
        <w:r>
          <w:tab/>
        </w:r>
        <w:r>
          <w:fldChar w:fldCharType="begin"/>
        </w:r>
        <w:r>
          <w:instrText xml:space="preserve"> PAGEREF _Toc30768 \h </w:instrText>
        </w:r>
        <w:r>
          <w:fldChar w:fldCharType="separate"/>
        </w:r>
        <w:r>
          <w:t>17</w:t>
        </w:r>
        <w:r>
          <w:fldChar w:fldCharType="end"/>
        </w:r>
      </w:hyperlink>
    </w:p>
    <w:p>
      <w:pPr>
        <w:pStyle w:val="TOC2"/>
        <w:tabs>
          <w:tab w:val="right" w:leader="dot" w:pos="8306"/>
        </w:tabs>
      </w:pPr>
      <w:hyperlink w:anchor="_Toc14875" w:history="1">
        <w:r>
          <w:rPr>
            <w:rFonts w:ascii="仿宋" w:eastAsia="仿宋" w:hAnsi="仿宋" w:cs="仿宋" w:hint="eastAsia"/>
            <w:lang w:eastAsia="zh-CN"/>
          </w:rPr>
          <w:t>(一)、文档编制与审查</w:t>
        </w:r>
        <w:r>
          <w:tab/>
        </w:r>
        <w:r>
          <w:fldChar w:fldCharType="begin"/>
        </w:r>
        <w:r>
          <w:instrText xml:space="preserve"> PAGEREF _Toc14875 \h </w:instrText>
        </w:r>
        <w:r>
          <w:fldChar w:fldCharType="separate"/>
        </w:r>
        <w:r>
          <w:t>17</w:t>
        </w:r>
        <w:r>
          <w:fldChar w:fldCharType="end"/>
        </w:r>
      </w:hyperlink>
    </w:p>
    <w:p>
      <w:pPr>
        <w:pStyle w:val="TOC2"/>
        <w:tabs>
          <w:tab w:val="right" w:leader="dot" w:pos="8306"/>
        </w:tabs>
      </w:pPr>
      <w:hyperlink w:anchor="_Toc4387" w:history="1">
        <w:r>
          <w:rPr>
            <w:rFonts w:ascii="仿宋" w:eastAsia="仿宋" w:hAnsi="仿宋" w:cs="仿宋" w:hint="eastAsia"/>
            <w:lang w:eastAsia="zh-CN"/>
          </w:rPr>
          <w:t>(二)、文档发布与分发</w:t>
        </w:r>
        <w:r>
          <w:tab/>
        </w:r>
        <w:r>
          <w:fldChar w:fldCharType="begin"/>
        </w:r>
        <w:r>
          <w:instrText xml:space="preserve"> PAGEREF _Toc4387 \h </w:instrText>
        </w:r>
        <w:r>
          <w:fldChar w:fldCharType="separate"/>
        </w:r>
        <w:r>
          <w:t>18</w:t>
        </w:r>
        <w:r>
          <w:fldChar w:fldCharType="end"/>
        </w:r>
      </w:hyperlink>
    </w:p>
    <w:p>
      <w:pPr>
        <w:pStyle w:val="TOC2"/>
        <w:tabs>
          <w:tab w:val="right" w:leader="dot" w:pos="8306"/>
        </w:tabs>
      </w:pPr>
      <w:hyperlink w:anchor="_Toc15909" w:history="1">
        <w:r>
          <w:rPr>
            <w:rFonts w:ascii="仿宋" w:eastAsia="仿宋" w:hAnsi="仿宋" w:cs="仿宋" w:hint="eastAsia"/>
            <w:lang w:eastAsia="zh-CN"/>
          </w:rPr>
          <w:t>(三)、文档存档与归档</w:t>
        </w:r>
        <w:r>
          <w:tab/>
        </w:r>
        <w:r>
          <w:fldChar w:fldCharType="begin"/>
        </w:r>
        <w:r>
          <w:instrText xml:space="preserve"> PAGEREF _Toc15909 \h </w:instrText>
        </w:r>
        <w:r>
          <w:fldChar w:fldCharType="separate"/>
        </w:r>
        <w:r>
          <w:t>19</w:t>
        </w:r>
        <w:r>
          <w:fldChar w:fldCharType="end"/>
        </w:r>
      </w:hyperlink>
    </w:p>
    <w:p>
      <w:pPr>
        <w:pStyle w:val="TOC1"/>
        <w:tabs>
          <w:tab w:val="right" w:leader="dot" w:pos="8306"/>
        </w:tabs>
      </w:pPr>
      <w:hyperlink w:anchor="_Toc18305" w:history="1">
        <w:r>
          <w:rPr>
            <w:rFonts w:ascii="仿宋" w:eastAsia="仿宋" w:hAnsi="仿宋" w:cs="仿宋" w:hint="eastAsia"/>
            <w:lang w:eastAsia="zh-CN"/>
          </w:rPr>
          <w:t>六、非标智能装备项目土建工程</w:t>
        </w:r>
        <w:r>
          <w:tab/>
        </w:r>
        <w:r>
          <w:fldChar w:fldCharType="begin"/>
        </w:r>
        <w:r>
          <w:instrText xml:space="preserve"> PAGEREF _Toc18305 \h </w:instrText>
        </w:r>
        <w:r>
          <w:fldChar w:fldCharType="separate"/>
        </w:r>
        <w:r>
          <w:t>20</w:t>
        </w:r>
        <w:r>
          <w:fldChar w:fldCharType="end"/>
        </w:r>
      </w:hyperlink>
    </w:p>
    <w:p>
      <w:pPr>
        <w:pStyle w:val="TOC2"/>
        <w:tabs>
          <w:tab w:val="right" w:leader="dot" w:pos="8306"/>
        </w:tabs>
      </w:pPr>
      <w:hyperlink w:anchor="_Toc17973" w:history="1">
        <w:r>
          <w:rPr>
            <w:rFonts w:ascii="仿宋" w:eastAsia="仿宋" w:hAnsi="仿宋" w:cs="仿宋" w:hint="eastAsia"/>
            <w:lang w:eastAsia="zh-CN"/>
          </w:rPr>
          <w:t>(一)、建筑工程设计原则</w:t>
        </w:r>
        <w:r>
          <w:tab/>
        </w:r>
        <w:r>
          <w:fldChar w:fldCharType="begin"/>
        </w:r>
        <w:r>
          <w:instrText xml:space="preserve"> PAGEREF _Toc17973 \h </w:instrText>
        </w:r>
        <w:r>
          <w:fldChar w:fldCharType="separate"/>
        </w:r>
        <w:r>
          <w:t>20</w:t>
        </w:r>
        <w:r>
          <w:fldChar w:fldCharType="end"/>
        </w:r>
      </w:hyperlink>
    </w:p>
    <w:p>
      <w:pPr>
        <w:pStyle w:val="TOC2"/>
        <w:tabs>
          <w:tab w:val="right" w:leader="dot" w:pos="8306"/>
        </w:tabs>
      </w:pPr>
      <w:hyperlink w:anchor="_Toc21999" w:history="1">
        <w:r>
          <w:rPr>
            <w:rFonts w:ascii="仿宋" w:eastAsia="仿宋" w:hAnsi="仿宋" w:cs="仿宋" w:hint="eastAsia"/>
            <w:lang w:eastAsia="zh-CN"/>
          </w:rPr>
          <w:t>(二)、土建工程设计年限及安全等级</w:t>
        </w:r>
        <w:r>
          <w:tab/>
        </w:r>
        <w:r>
          <w:fldChar w:fldCharType="begin"/>
        </w:r>
        <w:r>
          <w:instrText xml:space="preserve"> PAGEREF _Toc21999 \h </w:instrText>
        </w:r>
        <w:r>
          <w:fldChar w:fldCharType="separate"/>
        </w:r>
        <w:r>
          <w:t>21</w:t>
        </w:r>
        <w:r>
          <w:fldChar w:fldCharType="end"/>
        </w:r>
      </w:hyperlink>
    </w:p>
    <w:p>
      <w:pPr>
        <w:pStyle w:val="TOC2"/>
        <w:tabs>
          <w:tab w:val="right" w:leader="dot" w:pos="8306"/>
        </w:tabs>
      </w:pPr>
      <w:hyperlink w:anchor="_Toc11956" w:history="1">
        <w:r>
          <w:rPr>
            <w:rFonts w:ascii="仿宋" w:eastAsia="仿宋" w:hAnsi="仿宋" w:cs="仿宋" w:hint="eastAsia"/>
            <w:lang w:eastAsia="zh-CN"/>
          </w:rPr>
          <w:t>(三)、建筑工程设计总体要求</w:t>
        </w:r>
        <w:r>
          <w:tab/>
        </w:r>
        <w:r>
          <w:fldChar w:fldCharType="begin"/>
        </w:r>
        <w:r>
          <w:instrText xml:space="preserve"> PAGEREF _Toc11956 \h </w:instrText>
        </w:r>
        <w:r>
          <w:fldChar w:fldCharType="separate"/>
        </w:r>
        <w:r>
          <w:t>23</w:t>
        </w:r>
        <w:r>
          <w:fldChar w:fldCharType="end"/>
        </w:r>
      </w:hyperlink>
    </w:p>
    <w:p>
      <w:pPr>
        <w:pStyle w:val="TOC2"/>
        <w:tabs>
          <w:tab w:val="right" w:leader="dot" w:pos="8306"/>
        </w:tabs>
      </w:pPr>
      <w:hyperlink w:anchor="_Toc19002" w:history="1">
        <w:r>
          <w:rPr>
            <w:rFonts w:ascii="仿宋" w:eastAsia="仿宋" w:hAnsi="仿宋" w:cs="仿宋" w:hint="eastAsia"/>
            <w:lang w:eastAsia="zh-CN"/>
          </w:rPr>
          <w:t>(四)、土建工程建设指标</w:t>
        </w:r>
        <w:r>
          <w:tab/>
        </w:r>
        <w:r>
          <w:fldChar w:fldCharType="begin"/>
        </w:r>
        <w:r>
          <w:instrText xml:space="preserve"> PAGEREF _Toc19002 \h </w:instrText>
        </w:r>
        <w:r>
          <w:fldChar w:fldCharType="separate"/>
        </w:r>
        <w:r>
          <w:t>23</w:t>
        </w:r>
        <w:r>
          <w:fldChar w:fldCharType="end"/>
        </w:r>
      </w:hyperlink>
    </w:p>
    <w:p>
      <w:pPr>
        <w:pStyle w:val="TOC1"/>
        <w:tabs>
          <w:tab w:val="right" w:leader="dot" w:pos="8306"/>
        </w:tabs>
      </w:pPr>
      <w:hyperlink w:anchor="_Toc3354" w:history="1">
        <w:r>
          <w:rPr>
            <w:rFonts w:ascii="仿宋" w:eastAsia="仿宋" w:hAnsi="仿宋" w:cs="仿宋" w:hint="eastAsia"/>
            <w:lang w:eastAsia="zh-CN"/>
          </w:rPr>
          <w:t>七、非标智能装备项目环境影响分析</w:t>
        </w:r>
        <w:r>
          <w:tab/>
        </w:r>
        <w:r>
          <w:fldChar w:fldCharType="begin"/>
        </w:r>
        <w:r>
          <w:instrText xml:space="preserve"> PAGEREF _Toc3354 \h </w:instrText>
        </w:r>
        <w:r>
          <w:fldChar w:fldCharType="separate"/>
        </w:r>
        <w:r>
          <w:t>23</w:t>
        </w:r>
        <w:r>
          <w:fldChar w:fldCharType="end"/>
        </w:r>
      </w:hyperlink>
    </w:p>
    <w:p>
      <w:pPr>
        <w:pStyle w:val="TOC2"/>
        <w:tabs>
          <w:tab w:val="right" w:leader="dot" w:pos="8306"/>
        </w:tabs>
      </w:pPr>
      <w:hyperlink w:anchor="_Toc12119" w:history="1">
        <w:r>
          <w:rPr>
            <w:rFonts w:ascii="仿宋" w:eastAsia="仿宋" w:hAnsi="仿宋" w:cs="仿宋" w:hint="eastAsia"/>
            <w:lang w:eastAsia="zh-CN"/>
          </w:rPr>
          <w:t>(一)、建设区域环境质量现状</w:t>
        </w:r>
        <w:r>
          <w:tab/>
        </w:r>
        <w:r>
          <w:fldChar w:fldCharType="begin"/>
        </w:r>
        <w:r>
          <w:instrText xml:space="preserve"> PAGEREF _Toc12119 \h </w:instrText>
        </w:r>
        <w:r>
          <w:fldChar w:fldCharType="separate"/>
        </w:r>
        <w:r>
          <w:t>23</w:t>
        </w:r>
        <w:r>
          <w:fldChar w:fldCharType="end"/>
        </w:r>
      </w:hyperlink>
    </w:p>
    <w:p>
      <w:pPr>
        <w:pStyle w:val="TOC2"/>
        <w:tabs>
          <w:tab w:val="right" w:leader="dot" w:pos="8306"/>
        </w:tabs>
      </w:pPr>
      <w:hyperlink w:anchor="_Toc18041" w:history="1">
        <w:r>
          <w:rPr>
            <w:rFonts w:ascii="仿宋" w:eastAsia="仿宋" w:hAnsi="仿宋" w:cs="仿宋" w:hint="eastAsia"/>
            <w:lang w:eastAsia="zh-CN"/>
          </w:rPr>
          <w:t>(二)、建设期环境保护</w:t>
        </w:r>
        <w:r>
          <w:tab/>
        </w:r>
        <w:r>
          <w:fldChar w:fldCharType="begin"/>
        </w:r>
        <w:r>
          <w:instrText xml:space="preserve"> PAGEREF _Toc18041 \h </w:instrText>
        </w:r>
        <w:r>
          <w:fldChar w:fldCharType="separate"/>
        </w:r>
        <w:r>
          <w:t>25</w:t>
        </w:r>
        <w:r>
          <w:fldChar w:fldCharType="end"/>
        </w:r>
      </w:hyperlink>
    </w:p>
    <w:p>
      <w:pPr>
        <w:pStyle w:val="TOC2"/>
        <w:tabs>
          <w:tab w:val="right" w:leader="dot" w:pos="8306"/>
        </w:tabs>
      </w:pPr>
      <w:hyperlink w:anchor="_Toc3125" w:history="1">
        <w:r>
          <w:rPr>
            <w:rFonts w:ascii="仿宋" w:eastAsia="仿宋" w:hAnsi="仿宋" w:cs="仿宋" w:hint="eastAsia"/>
            <w:lang w:eastAsia="zh-CN"/>
          </w:rPr>
          <w:t>(三)、运营期环境保护</w:t>
        </w:r>
        <w:r>
          <w:tab/>
        </w:r>
        <w:r>
          <w:fldChar w:fldCharType="begin"/>
        </w:r>
        <w:r>
          <w:instrText xml:space="preserve"> PAGEREF _Toc3125 \h </w:instrText>
        </w:r>
        <w:r>
          <w:fldChar w:fldCharType="separate"/>
        </w:r>
        <w:r>
          <w:t>26</w:t>
        </w:r>
        <w:r>
          <w:fldChar w:fldCharType="end"/>
        </w:r>
      </w:hyperlink>
    </w:p>
    <w:p>
      <w:pPr>
        <w:pStyle w:val="TOC2"/>
        <w:tabs>
          <w:tab w:val="right" w:leader="dot" w:pos="8306"/>
        </w:tabs>
      </w:pPr>
      <w:hyperlink w:anchor="_Toc19334" w:history="1">
        <w:r>
          <w:rPr>
            <w:rFonts w:ascii="仿宋" w:eastAsia="仿宋" w:hAnsi="仿宋" w:cs="仿宋" w:hint="eastAsia"/>
            <w:lang w:eastAsia="zh-CN"/>
          </w:rPr>
          <w:t>(四)、非标智能装备项目建设对区域经济的影响</w:t>
        </w:r>
        <w:r>
          <w:tab/>
        </w:r>
        <w:r>
          <w:fldChar w:fldCharType="begin"/>
        </w:r>
        <w:r>
          <w:instrText xml:space="preserve"> PAGEREF _Toc19334 \h </w:instrText>
        </w:r>
        <w:r>
          <w:fldChar w:fldCharType="separate"/>
        </w:r>
        <w:r>
          <w:t>28</w:t>
        </w:r>
        <w:r>
          <w:fldChar w:fldCharType="end"/>
        </w:r>
      </w:hyperlink>
    </w:p>
    <w:p>
      <w:pPr>
        <w:pStyle w:val="TOC2"/>
        <w:tabs>
          <w:tab w:val="right" w:leader="dot" w:pos="8306"/>
        </w:tabs>
      </w:pPr>
      <w:hyperlink w:anchor="_Toc1588" w:history="1">
        <w:r>
          <w:rPr>
            <w:rFonts w:ascii="仿宋" w:eastAsia="仿宋" w:hAnsi="仿宋" w:cs="仿宋" w:hint="eastAsia"/>
            <w:lang w:eastAsia="zh-CN"/>
          </w:rPr>
          <w:t>(五)、废弃物处理</w:t>
        </w:r>
        <w:r>
          <w:tab/>
        </w:r>
        <w:r>
          <w:fldChar w:fldCharType="begin"/>
        </w:r>
        <w:r>
          <w:instrText xml:space="preserve"> PAGEREF _Toc1588 \h </w:instrText>
        </w:r>
        <w:r>
          <w:fldChar w:fldCharType="separate"/>
        </w:r>
        <w:r>
          <w:t>29</w:t>
        </w:r>
        <w:r>
          <w:fldChar w:fldCharType="end"/>
        </w:r>
      </w:hyperlink>
    </w:p>
    <w:p>
      <w:pPr>
        <w:pStyle w:val="TOC2"/>
        <w:tabs>
          <w:tab w:val="right" w:leader="dot" w:pos="8306"/>
        </w:tabs>
      </w:pPr>
      <w:hyperlink w:anchor="_Toc11701" w:history="1">
        <w:r>
          <w:rPr>
            <w:rFonts w:ascii="仿宋" w:eastAsia="仿宋" w:hAnsi="仿宋" w:cs="仿宋" w:hint="eastAsia"/>
            <w:lang w:eastAsia="zh-CN"/>
          </w:rPr>
          <w:t>(六)、特殊环境影响分析</w:t>
        </w:r>
        <w:r>
          <w:tab/>
        </w:r>
        <w:r>
          <w:fldChar w:fldCharType="begin"/>
        </w:r>
        <w:r>
          <w:instrText xml:space="preserve"> PAGEREF _Toc11701 \h </w:instrText>
        </w:r>
        <w:r>
          <w:fldChar w:fldCharType="separate"/>
        </w:r>
        <w:r>
          <w:t>31</w:t>
        </w:r>
        <w:r>
          <w:fldChar w:fldCharType="end"/>
        </w:r>
      </w:hyperlink>
    </w:p>
    <w:p>
      <w:pPr>
        <w:pStyle w:val="TOC2"/>
        <w:tabs>
          <w:tab w:val="right" w:leader="dot" w:pos="8306"/>
        </w:tabs>
      </w:pPr>
      <w:hyperlink w:anchor="_Toc11330" w:history="1">
        <w:r>
          <w:rPr>
            <w:rFonts w:ascii="仿宋" w:eastAsia="仿宋" w:hAnsi="仿宋" w:cs="仿宋" w:hint="eastAsia"/>
            <w:lang w:eastAsia="zh-CN"/>
          </w:rPr>
          <w:t>(七)、清洁生产</w:t>
        </w:r>
        <w:r>
          <w:tab/>
        </w:r>
        <w:r>
          <w:fldChar w:fldCharType="begin"/>
        </w:r>
        <w:r>
          <w:instrText xml:space="preserve"> PAGEREF _Toc11330 \h </w:instrText>
        </w:r>
        <w:r>
          <w:fldChar w:fldCharType="separate"/>
        </w:r>
        <w:r>
          <w:t>32</w:t>
        </w:r>
        <w:r>
          <w:fldChar w:fldCharType="end"/>
        </w:r>
      </w:hyperlink>
    </w:p>
    <w:p>
      <w:pPr>
        <w:pStyle w:val="TOC2"/>
        <w:tabs>
          <w:tab w:val="right" w:leader="dot" w:pos="8306"/>
        </w:tabs>
      </w:pPr>
      <w:hyperlink w:anchor="_Toc7776" w:history="1">
        <w:r>
          <w:rPr>
            <w:rFonts w:ascii="仿宋" w:eastAsia="仿宋" w:hAnsi="仿宋" w:cs="仿宋" w:hint="eastAsia"/>
            <w:lang w:eastAsia="zh-CN"/>
          </w:rPr>
          <w:t>(八)、环境保护综合评价</w:t>
        </w:r>
        <w:r>
          <w:tab/>
        </w:r>
        <w:r>
          <w:fldChar w:fldCharType="begin"/>
        </w:r>
        <w:r>
          <w:instrText xml:space="preserve"> PAGEREF _Toc7776 \h </w:instrText>
        </w:r>
        <w:r>
          <w:fldChar w:fldCharType="separate"/>
        </w:r>
        <w:r>
          <w:t>33</w:t>
        </w:r>
        <w:r>
          <w:fldChar w:fldCharType="end"/>
        </w:r>
      </w:hyperlink>
    </w:p>
    <w:p>
      <w:pPr>
        <w:pStyle w:val="TOC1"/>
        <w:tabs>
          <w:tab w:val="right" w:leader="dot" w:pos="8306"/>
        </w:tabs>
      </w:pPr>
      <w:hyperlink w:anchor="_Toc22503" w:history="1">
        <w:r>
          <w:rPr>
            <w:rFonts w:ascii="仿宋" w:eastAsia="仿宋" w:hAnsi="仿宋" w:cs="仿宋" w:hint="eastAsia"/>
            <w:lang w:eastAsia="zh-CN"/>
          </w:rPr>
          <w:t>八、非标智能装备项目财务管理</w:t>
        </w:r>
        <w:r>
          <w:tab/>
        </w:r>
        <w:r>
          <w:fldChar w:fldCharType="begin"/>
        </w:r>
        <w:r>
          <w:instrText xml:space="preserve"> PAGEREF _Toc22503 \h </w:instrText>
        </w:r>
        <w:r>
          <w:fldChar w:fldCharType="separate"/>
        </w:r>
        <w:r>
          <w:t>34</w:t>
        </w:r>
        <w:r>
          <w:fldChar w:fldCharType="end"/>
        </w:r>
      </w:hyperlink>
    </w:p>
    <w:p>
      <w:pPr>
        <w:pStyle w:val="TOC2"/>
        <w:tabs>
          <w:tab w:val="right" w:leader="dot" w:pos="8306"/>
        </w:tabs>
      </w:pPr>
      <w:hyperlink w:anchor="_Toc12315" w:history="1">
        <w:r>
          <w:rPr>
            <w:rFonts w:ascii="仿宋" w:eastAsia="仿宋" w:hAnsi="仿宋" w:cs="仿宋" w:hint="eastAsia"/>
            <w:lang w:eastAsia="zh-CN"/>
          </w:rPr>
          <w:t>(一)、资金需求大</w:t>
        </w:r>
        <w:r>
          <w:tab/>
        </w:r>
        <w:r>
          <w:fldChar w:fldCharType="begin"/>
        </w:r>
        <w:r>
          <w:instrText xml:space="preserve"> PAGEREF _Toc12315 \h </w:instrText>
        </w:r>
        <w:r>
          <w:fldChar w:fldCharType="separate"/>
        </w:r>
        <w:r>
          <w:t>34</w:t>
        </w:r>
        <w:r>
          <w:fldChar w:fldCharType="end"/>
        </w:r>
      </w:hyperlink>
    </w:p>
    <w:p>
      <w:pPr>
        <w:pStyle w:val="TOC2"/>
        <w:tabs>
          <w:tab w:val="right" w:leader="dot" w:pos="8306"/>
        </w:tabs>
      </w:pPr>
      <w:hyperlink w:anchor="_Toc15316" w:history="1">
        <w:r>
          <w:rPr>
            <w:rFonts w:ascii="仿宋" w:eastAsia="仿宋" w:hAnsi="仿宋" w:cs="仿宋" w:hint="eastAsia"/>
            <w:lang w:eastAsia="zh-CN"/>
          </w:rPr>
          <w:t>(二)、研发周期长</w:t>
        </w:r>
        <w:r>
          <w:tab/>
        </w:r>
        <w:r>
          <w:fldChar w:fldCharType="begin"/>
        </w:r>
        <w:r>
          <w:instrText xml:space="preserve"> PAGEREF _Toc15316 \h </w:instrText>
        </w:r>
        <w:r>
          <w:fldChar w:fldCharType="separate"/>
        </w:r>
        <w:r>
          <w:t>35</w:t>
        </w:r>
        <w:r>
          <w:fldChar w:fldCharType="end"/>
        </w:r>
      </w:hyperlink>
    </w:p>
    <w:p>
      <w:pPr>
        <w:pStyle w:val="TOC2"/>
        <w:tabs>
          <w:tab w:val="right" w:leader="dot" w:pos="8306"/>
        </w:tabs>
      </w:pPr>
      <w:hyperlink w:anchor="_Toc13211" w:history="1">
        <w:r>
          <w:rPr>
            <w:rFonts w:ascii="仿宋" w:eastAsia="仿宋" w:hAnsi="仿宋" w:cs="仿宋" w:hint="eastAsia"/>
            <w:lang w:eastAsia="zh-CN"/>
          </w:rPr>
          <w:t>(三)、市场风险大</w:t>
        </w:r>
        <w:r>
          <w:tab/>
        </w:r>
        <w:r>
          <w:fldChar w:fldCharType="begin"/>
        </w:r>
        <w:r>
          <w:instrText xml:space="preserve"> PAGEREF _Toc13211 \h </w:instrText>
        </w:r>
        <w:r>
          <w:fldChar w:fldCharType="separate"/>
        </w:r>
        <w:r>
          <w:t>37</w:t>
        </w:r>
        <w:r>
          <w:fldChar w:fldCharType="end"/>
        </w:r>
      </w:hyperlink>
    </w:p>
    <w:p>
      <w:pPr>
        <w:pStyle w:val="TOC2"/>
        <w:tabs>
          <w:tab w:val="right" w:leader="dot" w:pos="8306"/>
        </w:tabs>
      </w:pPr>
      <w:hyperlink w:anchor="_Toc13222" w:history="1">
        <w:r>
          <w:rPr>
            <w:rFonts w:ascii="仿宋" w:eastAsia="仿宋" w:hAnsi="仿宋" w:cs="仿宋" w:hint="eastAsia"/>
            <w:lang w:eastAsia="zh-CN"/>
          </w:rPr>
          <w:t>(四)、利润率高</w:t>
        </w:r>
        <w:r>
          <w:tab/>
        </w:r>
        <w:r>
          <w:fldChar w:fldCharType="begin"/>
        </w:r>
        <w:r>
          <w:instrText xml:space="preserve"> PAGEREF _Toc13222 \h </w:instrText>
        </w:r>
        <w:r>
          <w:fldChar w:fldCharType="separate"/>
        </w:r>
        <w:r>
          <w:t>39</w:t>
        </w:r>
        <w:r>
          <w:fldChar w:fldCharType="end"/>
        </w:r>
      </w:hyperlink>
    </w:p>
    <w:p>
      <w:pPr>
        <w:pStyle w:val="TOC1"/>
        <w:tabs>
          <w:tab w:val="right" w:leader="dot" w:pos="8306"/>
        </w:tabs>
      </w:pPr>
      <w:hyperlink w:anchor="_Toc5335" w:history="1">
        <w:r>
          <w:rPr>
            <w:rFonts w:ascii="仿宋" w:eastAsia="仿宋" w:hAnsi="仿宋" w:cs="仿宋" w:hint="eastAsia"/>
            <w:lang w:eastAsia="zh-CN"/>
          </w:rPr>
          <w:t>九、非标智能装备项目技术管理</w:t>
        </w:r>
        <w:r>
          <w:tab/>
        </w:r>
        <w:r>
          <w:fldChar w:fldCharType="begin"/>
        </w:r>
        <w:r>
          <w:instrText xml:space="preserve"> PAGEREF _Toc5335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70" w:history="1">
        <w:r>
          <w:rPr>
            <w:rFonts w:ascii="仿宋" w:eastAsia="仿宋" w:hAnsi="仿宋" w:cs="仿宋" w:hint="eastAsia"/>
            <w:lang w:eastAsia="zh-CN"/>
          </w:rPr>
          <w:t>(一)、技术方案选用方向</w:t>
        </w:r>
        <w:r>
          <w:tab/>
        </w:r>
        <w:r>
          <w:fldChar w:fldCharType="begin"/>
        </w:r>
        <w:r>
          <w:instrText xml:space="preserve"> PAGEREF _Toc18170 \h </w:instrText>
        </w:r>
        <w:r>
          <w:fldChar w:fldCharType="separate"/>
        </w:r>
        <w:r>
          <w:t>41</w:t>
        </w:r>
        <w:r>
          <w:fldChar w:fldCharType="end"/>
        </w:r>
      </w:hyperlink>
    </w:p>
    <w:p>
      <w:pPr>
        <w:pStyle w:val="TOC2"/>
        <w:tabs>
          <w:tab w:val="right" w:leader="dot" w:pos="8306"/>
        </w:tabs>
      </w:pPr>
      <w:hyperlink w:anchor="_Toc602" w:history="1">
        <w:r>
          <w:rPr>
            <w:rFonts w:ascii="仿宋" w:eastAsia="仿宋" w:hAnsi="仿宋" w:cs="仿宋" w:hint="eastAsia"/>
            <w:lang w:eastAsia="zh-CN"/>
          </w:rPr>
          <w:t>(二)、工艺技术方案选用原则</w:t>
        </w:r>
        <w:r>
          <w:tab/>
        </w:r>
        <w:r>
          <w:fldChar w:fldCharType="begin"/>
        </w:r>
        <w:r>
          <w:instrText xml:space="preserve"> PAGEREF _Toc602 \h </w:instrText>
        </w:r>
        <w:r>
          <w:fldChar w:fldCharType="separate"/>
        </w:r>
        <w:r>
          <w:t>43</w:t>
        </w:r>
        <w:r>
          <w:fldChar w:fldCharType="end"/>
        </w:r>
      </w:hyperlink>
    </w:p>
    <w:p>
      <w:pPr>
        <w:pStyle w:val="TOC2"/>
        <w:tabs>
          <w:tab w:val="right" w:leader="dot" w:pos="8306"/>
        </w:tabs>
      </w:pPr>
      <w:hyperlink w:anchor="_Toc8723" w:history="1">
        <w:r>
          <w:rPr>
            <w:rFonts w:ascii="仿宋" w:eastAsia="仿宋" w:hAnsi="仿宋" w:cs="仿宋" w:hint="eastAsia"/>
            <w:lang w:eastAsia="zh-CN"/>
          </w:rPr>
          <w:t>(三)、工艺技术方案要求</w:t>
        </w:r>
        <w:r>
          <w:tab/>
        </w:r>
        <w:r>
          <w:fldChar w:fldCharType="begin"/>
        </w:r>
        <w:r>
          <w:instrText xml:space="preserve"> PAGEREF _Toc8723 \h </w:instrText>
        </w:r>
        <w:r>
          <w:fldChar w:fldCharType="separate"/>
        </w:r>
        <w:r>
          <w:t>45</w:t>
        </w:r>
        <w:r>
          <w:fldChar w:fldCharType="end"/>
        </w:r>
      </w:hyperlink>
    </w:p>
    <w:p>
      <w:pPr>
        <w:pStyle w:val="TOC1"/>
        <w:tabs>
          <w:tab w:val="right" w:leader="dot" w:pos="8306"/>
        </w:tabs>
      </w:pPr>
      <w:hyperlink w:anchor="_Toc14287" w:history="1">
        <w:r>
          <w:rPr>
            <w:rFonts w:ascii="仿宋" w:eastAsia="仿宋" w:hAnsi="仿宋" w:cs="仿宋" w:hint="eastAsia"/>
            <w:lang w:eastAsia="zh-CN"/>
          </w:rPr>
          <w:t>十、非标智能装备项目人力资源管理</w:t>
        </w:r>
        <w:r>
          <w:tab/>
        </w:r>
        <w:r>
          <w:fldChar w:fldCharType="begin"/>
        </w:r>
        <w:r>
          <w:instrText xml:space="preserve"> PAGEREF _Toc14287 \h </w:instrText>
        </w:r>
        <w:r>
          <w:fldChar w:fldCharType="separate"/>
        </w:r>
        <w:r>
          <w:t>48</w:t>
        </w:r>
        <w:r>
          <w:fldChar w:fldCharType="end"/>
        </w:r>
      </w:hyperlink>
    </w:p>
    <w:p>
      <w:pPr>
        <w:pStyle w:val="TOC2"/>
        <w:tabs>
          <w:tab w:val="right" w:leader="dot" w:pos="8306"/>
        </w:tabs>
      </w:pPr>
      <w:hyperlink w:anchor="_Toc6289" w:history="1">
        <w:r>
          <w:rPr>
            <w:rFonts w:ascii="仿宋" w:eastAsia="仿宋" w:hAnsi="仿宋" w:cs="仿宋" w:hint="eastAsia"/>
            <w:lang w:eastAsia="zh-CN"/>
          </w:rPr>
          <w:t>(一)、建立健全的预算管理制度</w:t>
        </w:r>
        <w:r>
          <w:tab/>
        </w:r>
        <w:r>
          <w:fldChar w:fldCharType="begin"/>
        </w:r>
        <w:r>
          <w:instrText xml:space="preserve"> PAGEREF _Toc6289 \h </w:instrText>
        </w:r>
        <w:r>
          <w:fldChar w:fldCharType="separate"/>
        </w:r>
        <w:r>
          <w:t>48</w:t>
        </w:r>
        <w:r>
          <w:fldChar w:fldCharType="end"/>
        </w:r>
      </w:hyperlink>
    </w:p>
    <w:p>
      <w:pPr>
        <w:pStyle w:val="TOC2"/>
        <w:tabs>
          <w:tab w:val="right" w:leader="dot" w:pos="8306"/>
        </w:tabs>
      </w:pPr>
      <w:hyperlink w:anchor="_Toc20055" w:history="1">
        <w:r>
          <w:rPr>
            <w:rFonts w:ascii="仿宋" w:eastAsia="仿宋" w:hAnsi="仿宋" w:cs="仿宋" w:hint="eastAsia"/>
            <w:lang w:eastAsia="zh-CN"/>
          </w:rPr>
          <w:t>(二)、加强资金流动监控</w:t>
        </w:r>
        <w:r>
          <w:tab/>
        </w:r>
        <w:r>
          <w:fldChar w:fldCharType="begin"/>
        </w:r>
        <w:r>
          <w:instrText xml:space="preserve"> PAGEREF _Toc20055 \h </w:instrText>
        </w:r>
        <w:r>
          <w:fldChar w:fldCharType="separate"/>
        </w:r>
        <w:r>
          <w:t>49</w:t>
        </w:r>
        <w:r>
          <w:fldChar w:fldCharType="end"/>
        </w:r>
      </w:hyperlink>
    </w:p>
    <w:p>
      <w:pPr>
        <w:pStyle w:val="TOC2"/>
        <w:tabs>
          <w:tab w:val="right" w:leader="dot" w:pos="8306"/>
        </w:tabs>
      </w:pPr>
      <w:hyperlink w:anchor="_Toc11027" w:history="1">
        <w:r>
          <w:rPr>
            <w:rFonts w:ascii="仿宋" w:eastAsia="仿宋" w:hAnsi="仿宋" w:cs="仿宋" w:hint="eastAsia"/>
            <w:lang w:eastAsia="zh-CN"/>
          </w:rPr>
          <w:t>(三)、制定完善的风险控制机制</w:t>
        </w:r>
        <w:r>
          <w:tab/>
        </w:r>
        <w:r>
          <w:fldChar w:fldCharType="begin"/>
        </w:r>
        <w:r>
          <w:instrText xml:space="preserve"> PAGEREF _Toc11027 \h </w:instrText>
        </w:r>
        <w:r>
          <w:fldChar w:fldCharType="separate"/>
        </w:r>
        <w:r>
          <w:t>50</w:t>
        </w:r>
        <w:r>
          <w:fldChar w:fldCharType="end"/>
        </w:r>
      </w:hyperlink>
    </w:p>
    <w:p>
      <w:pPr>
        <w:pStyle w:val="TOC2"/>
        <w:tabs>
          <w:tab w:val="right" w:leader="dot" w:pos="8306"/>
        </w:tabs>
      </w:pPr>
      <w:hyperlink w:anchor="_Toc18473" w:history="1">
        <w:r>
          <w:rPr>
            <w:rFonts w:ascii="仿宋" w:eastAsia="仿宋" w:hAnsi="仿宋" w:cs="仿宋" w:hint="eastAsia"/>
            <w:lang w:eastAsia="zh-CN"/>
          </w:rPr>
          <w:t>(四)、优化成本管理</w:t>
        </w:r>
        <w:r>
          <w:tab/>
        </w:r>
        <w:r>
          <w:fldChar w:fldCharType="begin"/>
        </w:r>
        <w:r>
          <w:instrText xml:space="preserve"> PAGEREF _Toc18473 \h </w:instrText>
        </w:r>
        <w:r>
          <w:fldChar w:fldCharType="separate"/>
        </w:r>
        <w:r>
          <w:t>52</w:t>
        </w:r>
        <w:r>
          <w:fldChar w:fldCharType="end"/>
        </w:r>
      </w:hyperlink>
    </w:p>
    <w:p>
      <w:pPr>
        <w:pStyle w:val="TOC1"/>
        <w:tabs>
          <w:tab w:val="right" w:leader="dot" w:pos="8306"/>
        </w:tabs>
      </w:pPr>
      <w:hyperlink w:anchor="_Toc3769" w:history="1">
        <w:r>
          <w:rPr>
            <w:rFonts w:ascii="仿宋" w:eastAsia="仿宋" w:hAnsi="仿宋" w:cs="仿宋" w:hint="eastAsia"/>
            <w:lang w:eastAsia="zh-CN"/>
          </w:rPr>
          <w:t>十一、非标智能装备项目经营效益</w:t>
        </w:r>
        <w:r>
          <w:tab/>
        </w:r>
        <w:r>
          <w:fldChar w:fldCharType="begin"/>
        </w:r>
        <w:r>
          <w:instrText xml:space="preserve"> PAGEREF _Toc3769 \h </w:instrText>
        </w:r>
        <w:r>
          <w:fldChar w:fldCharType="separate"/>
        </w:r>
        <w:r>
          <w:t>53</w:t>
        </w:r>
        <w:r>
          <w:fldChar w:fldCharType="end"/>
        </w:r>
      </w:hyperlink>
    </w:p>
    <w:p>
      <w:pPr>
        <w:pStyle w:val="TOC2"/>
        <w:tabs>
          <w:tab w:val="right" w:leader="dot" w:pos="8306"/>
        </w:tabs>
      </w:pPr>
      <w:hyperlink w:anchor="_Toc31365" w:history="1">
        <w:r>
          <w:rPr>
            <w:rFonts w:ascii="仿宋" w:eastAsia="仿宋" w:hAnsi="仿宋" w:cs="仿宋" w:hint="eastAsia"/>
            <w:lang w:eastAsia="zh-CN"/>
          </w:rPr>
          <w:t>(一)、经济评价财务测算</w:t>
        </w:r>
        <w:r>
          <w:tab/>
        </w:r>
        <w:r>
          <w:fldChar w:fldCharType="begin"/>
        </w:r>
        <w:r>
          <w:instrText xml:space="preserve"> PAGEREF _Toc31365 \h </w:instrText>
        </w:r>
        <w:r>
          <w:fldChar w:fldCharType="separate"/>
        </w:r>
        <w:r>
          <w:t>53</w:t>
        </w:r>
        <w:r>
          <w:fldChar w:fldCharType="end"/>
        </w:r>
      </w:hyperlink>
    </w:p>
    <w:p>
      <w:pPr>
        <w:pStyle w:val="TOC2"/>
        <w:tabs>
          <w:tab w:val="right" w:leader="dot" w:pos="8306"/>
        </w:tabs>
      </w:pPr>
      <w:hyperlink w:anchor="_Toc28125" w:history="1">
        <w:r>
          <w:rPr>
            <w:rFonts w:ascii="仿宋" w:eastAsia="仿宋" w:hAnsi="仿宋" w:cs="仿宋" w:hint="eastAsia"/>
            <w:lang w:eastAsia="zh-CN"/>
          </w:rPr>
          <w:t>(二)、非标智能装备项目盈利能力分析</w:t>
        </w:r>
        <w:r>
          <w:tab/>
        </w:r>
        <w:r>
          <w:fldChar w:fldCharType="begin"/>
        </w:r>
        <w:r>
          <w:instrText xml:space="preserve"> PAGEREF _Toc28125 \h </w:instrText>
        </w:r>
        <w:r>
          <w:fldChar w:fldCharType="separate"/>
        </w:r>
        <w:r>
          <w:t>54</w:t>
        </w:r>
        <w:r>
          <w:fldChar w:fldCharType="end"/>
        </w:r>
      </w:hyperlink>
    </w:p>
    <w:p>
      <w:pPr>
        <w:pStyle w:val="TOC1"/>
        <w:tabs>
          <w:tab w:val="right" w:leader="dot" w:pos="8306"/>
        </w:tabs>
      </w:pPr>
      <w:hyperlink w:anchor="_Toc20493" w:history="1">
        <w:r>
          <w:rPr>
            <w:rFonts w:ascii="仿宋" w:eastAsia="仿宋" w:hAnsi="仿宋" w:cs="仿宋" w:hint="eastAsia"/>
            <w:lang w:eastAsia="zh-CN"/>
          </w:rPr>
          <w:t>十二、生产安全保护</w:t>
        </w:r>
        <w:r>
          <w:tab/>
        </w:r>
        <w:r>
          <w:fldChar w:fldCharType="begin"/>
        </w:r>
        <w:r>
          <w:instrText xml:space="preserve"> PAGEREF _Toc20493 \h </w:instrText>
        </w:r>
        <w:r>
          <w:fldChar w:fldCharType="separate"/>
        </w:r>
        <w:r>
          <w:t>55</w:t>
        </w:r>
        <w:r>
          <w:fldChar w:fldCharType="end"/>
        </w:r>
      </w:hyperlink>
    </w:p>
    <w:p>
      <w:pPr>
        <w:pStyle w:val="TOC2"/>
        <w:tabs>
          <w:tab w:val="right" w:leader="dot" w:pos="8306"/>
        </w:tabs>
      </w:pPr>
      <w:hyperlink w:anchor="_Toc4997" w:history="1">
        <w:r>
          <w:rPr>
            <w:rFonts w:ascii="仿宋" w:eastAsia="仿宋" w:hAnsi="仿宋" w:cs="仿宋" w:hint="eastAsia"/>
            <w:lang w:eastAsia="zh-CN"/>
          </w:rPr>
          <w:t>(一)、消防安全</w:t>
        </w:r>
        <w:r>
          <w:tab/>
        </w:r>
        <w:r>
          <w:fldChar w:fldCharType="begin"/>
        </w:r>
        <w:r>
          <w:instrText xml:space="preserve"> PAGEREF _Toc4997 \h </w:instrText>
        </w:r>
        <w:r>
          <w:fldChar w:fldCharType="separate"/>
        </w:r>
        <w:r>
          <w:t>55</w:t>
        </w:r>
        <w:r>
          <w:fldChar w:fldCharType="end"/>
        </w:r>
      </w:hyperlink>
    </w:p>
    <w:p>
      <w:pPr>
        <w:pStyle w:val="TOC2"/>
        <w:tabs>
          <w:tab w:val="right" w:leader="dot" w:pos="8306"/>
        </w:tabs>
      </w:pPr>
      <w:hyperlink w:anchor="_Toc28404" w:history="1">
        <w:r>
          <w:rPr>
            <w:rFonts w:ascii="仿宋" w:eastAsia="仿宋" w:hAnsi="仿宋" w:cs="仿宋" w:hint="eastAsia"/>
            <w:lang w:eastAsia="zh-CN"/>
          </w:rPr>
          <w:t>(二)、防火防爆总图布置措施</w:t>
        </w:r>
        <w:r>
          <w:tab/>
        </w:r>
        <w:r>
          <w:fldChar w:fldCharType="begin"/>
        </w:r>
        <w:r>
          <w:instrText xml:space="preserve"> PAGEREF _Toc28404 \h </w:instrText>
        </w:r>
        <w:r>
          <w:fldChar w:fldCharType="separate"/>
        </w:r>
        <w:r>
          <w:t>57</w:t>
        </w:r>
        <w:r>
          <w:fldChar w:fldCharType="end"/>
        </w:r>
      </w:hyperlink>
    </w:p>
    <w:p>
      <w:pPr>
        <w:pStyle w:val="TOC2"/>
        <w:tabs>
          <w:tab w:val="right" w:leader="dot" w:pos="8306"/>
        </w:tabs>
      </w:pPr>
      <w:hyperlink w:anchor="_Toc32593" w:history="1">
        <w:r>
          <w:rPr>
            <w:rFonts w:ascii="仿宋" w:eastAsia="仿宋" w:hAnsi="仿宋" w:cs="仿宋" w:hint="eastAsia"/>
            <w:lang w:eastAsia="zh-CN"/>
          </w:rPr>
          <w:t>(三)、自然灾害防范措施</w:t>
        </w:r>
        <w:r>
          <w:tab/>
        </w:r>
        <w:r>
          <w:fldChar w:fldCharType="begin"/>
        </w:r>
        <w:r>
          <w:instrText xml:space="preserve"> PAGEREF _Toc32593 \h </w:instrText>
        </w:r>
        <w:r>
          <w:fldChar w:fldCharType="separate"/>
        </w:r>
        <w:r>
          <w:t>58</w:t>
        </w:r>
        <w:r>
          <w:fldChar w:fldCharType="end"/>
        </w:r>
      </w:hyperlink>
    </w:p>
    <w:p>
      <w:pPr>
        <w:pStyle w:val="TOC2"/>
        <w:tabs>
          <w:tab w:val="right" w:leader="dot" w:pos="8306"/>
        </w:tabs>
      </w:pPr>
      <w:hyperlink w:anchor="_Toc27052" w:history="1">
        <w:r>
          <w:rPr>
            <w:rFonts w:ascii="仿宋" w:eastAsia="仿宋" w:hAnsi="仿宋" w:cs="仿宋" w:hint="eastAsia"/>
            <w:lang w:eastAsia="zh-CN"/>
          </w:rPr>
          <w:t>(四)、安全色及安全标志使用要求</w:t>
        </w:r>
        <w:r>
          <w:tab/>
        </w:r>
        <w:r>
          <w:fldChar w:fldCharType="begin"/>
        </w:r>
        <w:r>
          <w:instrText xml:space="preserve"> PAGEREF _Toc27052 \h </w:instrText>
        </w:r>
        <w:r>
          <w:fldChar w:fldCharType="separate"/>
        </w:r>
        <w:r>
          <w:t>59</w:t>
        </w:r>
        <w:r>
          <w:fldChar w:fldCharType="end"/>
        </w:r>
      </w:hyperlink>
    </w:p>
    <w:p>
      <w:pPr>
        <w:pStyle w:val="TOC2"/>
        <w:tabs>
          <w:tab w:val="right" w:leader="dot" w:pos="8306"/>
        </w:tabs>
      </w:pPr>
      <w:hyperlink w:anchor="_Toc3575" w:history="1">
        <w:r>
          <w:rPr>
            <w:rFonts w:ascii="仿宋" w:eastAsia="仿宋" w:hAnsi="仿宋" w:cs="仿宋" w:hint="eastAsia"/>
            <w:lang w:eastAsia="zh-CN"/>
          </w:rPr>
          <w:t>(五)、防尘防毒措施</w:t>
        </w:r>
        <w:r>
          <w:tab/>
        </w:r>
        <w:r>
          <w:fldChar w:fldCharType="begin"/>
        </w:r>
        <w:r>
          <w:instrText xml:space="preserve"> PAGEREF _Toc3575 \h </w:instrText>
        </w:r>
        <w:r>
          <w:fldChar w:fldCharType="separate"/>
        </w:r>
        <w:r>
          <w:t>60</w:t>
        </w:r>
        <w:r>
          <w:fldChar w:fldCharType="end"/>
        </w:r>
      </w:hyperlink>
    </w:p>
    <w:p>
      <w:pPr>
        <w:pStyle w:val="TOC2"/>
        <w:tabs>
          <w:tab w:val="right" w:leader="dot" w:pos="8306"/>
        </w:tabs>
      </w:pPr>
      <w:hyperlink w:anchor="_Toc5621" w:history="1">
        <w:r>
          <w:rPr>
            <w:rFonts w:ascii="仿宋" w:eastAsia="仿宋" w:hAnsi="仿宋" w:cs="仿宋" w:hint="eastAsia"/>
            <w:lang w:eastAsia="zh-CN"/>
          </w:rPr>
          <w:t>(六)、防静电、触电防护及防雷措施</w:t>
        </w:r>
        <w:r>
          <w:tab/>
        </w:r>
        <w:r>
          <w:fldChar w:fldCharType="begin"/>
        </w:r>
        <w:r>
          <w:instrText xml:space="preserve"> PAGEREF _Toc5621 \h </w:instrText>
        </w:r>
        <w:r>
          <w:fldChar w:fldCharType="separate"/>
        </w:r>
        <w:r>
          <w:t>61</w:t>
        </w:r>
        <w:r>
          <w:fldChar w:fldCharType="end"/>
        </w:r>
      </w:hyperlink>
    </w:p>
    <w:p>
      <w:pPr>
        <w:pStyle w:val="TOC2"/>
        <w:tabs>
          <w:tab w:val="right" w:leader="dot" w:pos="8306"/>
        </w:tabs>
      </w:pPr>
      <w:hyperlink w:anchor="_Toc652" w:history="1">
        <w:r>
          <w:rPr>
            <w:rFonts w:ascii="仿宋" w:eastAsia="仿宋" w:hAnsi="仿宋" w:cs="仿宋" w:hint="eastAsia"/>
            <w:lang w:eastAsia="zh-CN"/>
          </w:rPr>
          <w:t>(七)、机械设备安全保障措施</w:t>
        </w:r>
        <w:r>
          <w:tab/>
        </w:r>
        <w:r>
          <w:fldChar w:fldCharType="begin"/>
        </w:r>
        <w:r>
          <w:instrText xml:space="preserve"> PAGEREF _Toc652 \h </w:instrText>
        </w:r>
        <w:r>
          <w:fldChar w:fldCharType="separate"/>
        </w:r>
        <w:r>
          <w:t>62</w:t>
        </w:r>
        <w:r>
          <w:fldChar w:fldCharType="end"/>
        </w:r>
      </w:hyperlink>
    </w:p>
    <w:p>
      <w:pPr>
        <w:pStyle w:val="TOC1"/>
        <w:tabs>
          <w:tab w:val="right" w:leader="dot" w:pos="8306"/>
        </w:tabs>
      </w:pPr>
      <w:hyperlink w:anchor="_Toc17793" w:history="1">
        <w:r>
          <w:rPr>
            <w:rFonts w:ascii="仿宋" w:eastAsia="仿宋" w:hAnsi="仿宋" w:cs="仿宋" w:hint="eastAsia"/>
            <w:lang w:eastAsia="zh-CN"/>
          </w:rPr>
          <w:t>十三、非标智能装备项目实施时间节点</w:t>
        </w:r>
        <w:r>
          <w:tab/>
        </w:r>
        <w:r>
          <w:fldChar w:fldCharType="begin"/>
        </w:r>
        <w:r>
          <w:instrText xml:space="preserve"> PAGEREF _Toc17793 \h </w:instrText>
        </w:r>
        <w:r>
          <w:fldChar w:fldCharType="separate"/>
        </w:r>
        <w:r>
          <w:t>63</w:t>
        </w:r>
        <w:r>
          <w:fldChar w:fldCharType="end"/>
        </w:r>
      </w:hyperlink>
    </w:p>
    <w:p>
      <w:pPr>
        <w:pStyle w:val="TOC2"/>
        <w:tabs>
          <w:tab w:val="right" w:leader="dot" w:pos="8306"/>
        </w:tabs>
      </w:pPr>
      <w:hyperlink w:anchor="_Toc24363" w:history="1">
        <w:r>
          <w:rPr>
            <w:rFonts w:ascii="仿宋" w:eastAsia="仿宋" w:hAnsi="仿宋" w:cs="仿宋" w:hint="eastAsia"/>
            <w:lang w:eastAsia="zh-CN"/>
          </w:rPr>
          <w:t>(一)、非标智能装备项目启动阶段时间节点</w:t>
        </w:r>
        <w:r>
          <w:tab/>
        </w:r>
        <w:r>
          <w:fldChar w:fldCharType="begin"/>
        </w:r>
        <w:r>
          <w:instrText xml:space="preserve"> PAGEREF _Toc24363 \h </w:instrText>
        </w:r>
        <w:r>
          <w:fldChar w:fldCharType="separate"/>
        </w:r>
        <w:r>
          <w:t>63</w:t>
        </w:r>
        <w:r>
          <w:fldChar w:fldCharType="end"/>
        </w:r>
      </w:hyperlink>
    </w:p>
    <w:p>
      <w:pPr>
        <w:pStyle w:val="TOC2"/>
        <w:tabs>
          <w:tab w:val="right" w:leader="dot" w:pos="8306"/>
        </w:tabs>
      </w:pPr>
      <w:hyperlink w:anchor="_Toc13440" w:history="1">
        <w:r>
          <w:rPr>
            <w:rFonts w:ascii="仿宋" w:eastAsia="仿宋" w:hAnsi="仿宋" w:cs="仿宋" w:hint="eastAsia"/>
            <w:lang w:eastAsia="zh-CN"/>
          </w:rPr>
          <w:t>(二)、非标智能装备项目执行阶段时间节点</w:t>
        </w:r>
        <w:r>
          <w:tab/>
        </w:r>
        <w:r>
          <w:fldChar w:fldCharType="begin"/>
        </w:r>
        <w:r>
          <w:instrText xml:space="preserve"> PAGEREF _Toc13440 \h </w:instrText>
        </w:r>
        <w:r>
          <w:fldChar w:fldCharType="separate"/>
        </w:r>
        <w:r>
          <w:t>65</w:t>
        </w:r>
        <w:r>
          <w:fldChar w:fldCharType="end"/>
        </w:r>
      </w:hyperlink>
    </w:p>
    <w:p>
      <w:pPr>
        <w:pStyle w:val="TOC2"/>
        <w:tabs>
          <w:tab w:val="right" w:leader="dot" w:pos="8306"/>
        </w:tabs>
      </w:pPr>
      <w:hyperlink w:anchor="_Toc12217" w:history="1">
        <w:r>
          <w:rPr>
            <w:rFonts w:ascii="仿宋" w:eastAsia="仿宋" w:hAnsi="仿宋" w:cs="仿宋" w:hint="eastAsia"/>
            <w:lang w:eastAsia="zh-CN"/>
          </w:rPr>
          <w:t>(三)、非标智能装备项目完成阶段时间节点</w:t>
        </w:r>
        <w:r>
          <w:tab/>
        </w:r>
        <w:r>
          <w:fldChar w:fldCharType="begin"/>
        </w:r>
        <w:r>
          <w:instrText xml:space="preserve"> PAGEREF _Toc12217 \h </w:instrText>
        </w:r>
        <w:r>
          <w:fldChar w:fldCharType="separate"/>
        </w:r>
        <w:r>
          <w:t>66</w:t>
        </w:r>
        <w:r>
          <w:fldChar w:fldCharType="end"/>
        </w:r>
      </w:hyperlink>
    </w:p>
    <w:p>
      <w:pPr>
        <w:pStyle w:val="TOC1"/>
        <w:tabs>
          <w:tab w:val="right" w:leader="dot" w:pos="8306"/>
        </w:tabs>
      </w:pPr>
      <w:hyperlink w:anchor="_Toc26070" w:history="1">
        <w:r>
          <w:rPr>
            <w:rFonts w:ascii="仿宋" w:eastAsia="仿宋" w:hAnsi="仿宋" w:cs="仿宋" w:hint="eastAsia"/>
            <w:lang w:eastAsia="zh-CN"/>
          </w:rPr>
          <w:t>十四、非标智能装备项目变更管理</w:t>
        </w:r>
        <w:r>
          <w:tab/>
        </w:r>
        <w:r>
          <w:fldChar w:fldCharType="begin"/>
        </w:r>
        <w:r>
          <w:instrText xml:space="preserve"> PAGEREF _Toc26070 \h </w:instrText>
        </w:r>
        <w:r>
          <w:fldChar w:fldCharType="separate"/>
        </w:r>
        <w:r>
          <w:t>67</w:t>
        </w:r>
        <w:r>
          <w:fldChar w:fldCharType="end"/>
        </w:r>
      </w:hyperlink>
    </w:p>
    <w:p>
      <w:pPr>
        <w:pStyle w:val="TOC2"/>
        <w:tabs>
          <w:tab w:val="right" w:leader="dot" w:pos="8306"/>
        </w:tabs>
      </w:pPr>
      <w:hyperlink w:anchor="_Toc16338" w:history="1">
        <w:r>
          <w:rPr>
            <w:rFonts w:ascii="仿宋" w:eastAsia="仿宋" w:hAnsi="仿宋" w:cs="仿宋" w:hint="eastAsia"/>
            <w:lang w:eastAsia="zh-CN"/>
          </w:rPr>
          <w:t>(一)、变更申请与评估</w:t>
        </w:r>
        <w:r>
          <w:tab/>
        </w:r>
        <w:r>
          <w:fldChar w:fldCharType="begin"/>
        </w:r>
        <w:r>
          <w:instrText xml:space="preserve"> PAGEREF _Toc16338 \h </w:instrText>
        </w:r>
        <w:r>
          <w:fldChar w:fldCharType="separate"/>
        </w:r>
        <w:r>
          <w:t>67</w:t>
        </w:r>
        <w:r>
          <w:fldChar w:fldCharType="end"/>
        </w:r>
      </w:hyperlink>
    </w:p>
    <w:p>
      <w:pPr>
        <w:pStyle w:val="TOC2"/>
        <w:tabs>
          <w:tab w:val="right" w:leader="dot" w:pos="8306"/>
        </w:tabs>
      </w:pPr>
      <w:hyperlink w:anchor="_Toc8658" w:history="1">
        <w:r>
          <w:rPr>
            <w:rFonts w:ascii="仿宋" w:eastAsia="仿宋" w:hAnsi="仿宋" w:cs="仿宋" w:hint="eastAsia"/>
            <w:lang w:eastAsia="zh-CN"/>
          </w:rPr>
          <w:t>(二)、变更实施与控制</w:t>
        </w:r>
        <w:r>
          <w:tab/>
        </w:r>
        <w:r>
          <w:fldChar w:fldCharType="begin"/>
        </w:r>
        <w:r>
          <w:instrText xml:space="preserve"> PAGEREF _Toc8658 \h </w:instrText>
        </w:r>
        <w:r>
          <w:fldChar w:fldCharType="separate"/>
        </w:r>
        <w:r>
          <w:t>67</w:t>
        </w:r>
        <w:r>
          <w:fldChar w:fldCharType="end"/>
        </w:r>
      </w:hyperlink>
    </w:p>
    <w:p>
      <w:pPr>
        <w:pStyle w:val="TOC1"/>
        <w:tabs>
          <w:tab w:val="right" w:leader="dot" w:pos="8306"/>
        </w:tabs>
      </w:pPr>
      <w:hyperlink w:anchor="_Toc15657" w:history="1">
        <w:r>
          <w:rPr>
            <w:rFonts w:ascii="仿宋" w:eastAsia="仿宋" w:hAnsi="仿宋" w:cs="仿宋" w:hint="eastAsia"/>
            <w:lang w:eastAsia="zh-CN"/>
          </w:rPr>
          <w:t>十五、营销与推广策略</w:t>
        </w:r>
        <w:r>
          <w:tab/>
        </w:r>
        <w:r>
          <w:fldChar w:fldCharType="begin"/>
        </w:r>
        <w:r>
          <w:instrText xml:space="preserve"> PAGEREF _Toc15657 \h </w:instrText>
        </w:r>
        <w:r>
          <w:fldChar w:fldCharType="separate"/>
        </w:r>
        <w:r>
          <w:t>68</w:t>
        </w:r>
        <w:r>
          <w:fldChar w:fldCharType="end"/>
        </w:r>
      </w:hyperlink>
    </w:p>
    <w:p>
      <w:pPr>
        <w:pStyle w:val="TOC2"/>
        <w:tabs>
          <w:tab w:val="right" w:leader="dot" w:pos="8306"/>
        </w:tabs>
      </w:pPr>
      <w:hyperlink w:anchor="_Toc13195" w:history="1">
        <w:r>
          <w:rPr>
            <w:rFonts w:ascii="仿宋" w:eastAsia="仿宋" w:hAnsi="仿宋" w:cs="仿宋" w:hint="eastAsia"/>
            <w:lang w:eastAsia="zh-CN"/>
          </w:rPr>
          <w:t>(一)、产品/服务定位与特点</w:t>
        </w:r>
        <w:r>
          <w:tab/>
        </w:r>
        <w:r>
          <w:fldChar w:fldCharType="begin"/>
        </w:r>
        <w:r>
          <w:instrText xml:space="preserve"> PAGEREF _Toc13195 \h </w:instrText>
        </w:r>
        <w:r>
          <w:fldChar w:fldCharType="separate"/>
        </w:r>
        <w:r>
          <w:t>68</w:t>
        </w:r>
        <w:r>
          <w:fldChar w:fldCharType="end"/>
        </w:r>
      </w:hyperlink>
    </w:p>
    <w:p>
      <w:pPr>
        <w:pStyle w:val="TOC2"/>
        <w:tabs>
          <w:tab w:val="right" w:leader="dot" w:pos="8306"/>
        </w:tabs>
      </w:pPr>
      <w:hyperlink w:anchor="_Toc4578" w:history="1">
        <w:r>
          <w:rPr>
            <w:rFonts w:ascii="仿宋" w:eastAsia="仿宋" w:hAnsi="仿宋" w:cs="仿宋" w:hint="eastAsia"/>
            <w:lang w:eastAsia="zh-CN"/>
          </w:rPr>
          <w:t>(二)、市场定位与竞争分析</w:t>
        </w:r>
        <w:r>
          <w:tab/>
        </w:r>
        <w:r>
          <w:fldChar w:fldCharType="begin"/>
        </w:r>
        <w:r>
          <w:instrText xml:space="preserve"> PAGEREF _Toc4578 \h </w:instrText>
        </w:r>
        <w:r>
          <w:fldChar w:fldCharType="separate"/>
        </w:r>
        <w:r>
          <w:t>69</w:t>
        </w:r>
        <w:r>
          <w:fldChar w:fldCharType="end"/>
        </w:r>
      </w:hyperlink>
    </w:p>
    <w:p>
      <w:pPr>
        <w:pStyle w:val="TOC2"/>
        <w:tabs>
          <w:tab w:val="right" w:leader="dot" w:pos="8306"/>
        </w:tabs>
      </w:pPr>
      <w:hyperlink w:anchor="_Toc8794" w:history="1">
        <w:r>
          <w:rPr>
            <w:rFonts w:ascii="仿宋" w:eastAsia="仿宋" w:hAnsi="仿宋" w:cs="仿宋" w:hint="eastAsia"/>
            <w:lang w:eastAsia="zh-CN"/>
          </w:rPr>
          <w:t>(三)、营销渠道与策略</w:t>
        </w:r>
        <w:r>
          <w:tab/>
        </w:r>
        <w:r>
          <w:fldChar w:fldCharType="begin"/>
        </w:r>
        <w:r>
          <w:instrText xml:space="preserve"> PAGEREF _Toc8794 \h </w:instrText>
        </w:r>
        <w:r>
          <w:fldChar w:fldCharType="separate"/>
        </w:r>
        <w:r>
          <w:t>71</w:t>
        </w:r>
        <w:r>
          <w:fldChar w:fldCharType="end"/>
        </w:r>
      </w:hyperlink>
    </w:p>
    <w:p>
      <w:pPr>
        <w:pStyle w:val="TOC2"/>
        <w:tabs>
          <w:tab w:val="right" w:leader="dot" w:pos="8306"/>
        </w:tabs>
      </w:pPr>
      <w:hyperlink w:anchor="_Toc24231" w:history="1">
        <w:r>
          <w:rPr>
            <w:rFonts w:ascii="仿宋" w:eastAsia="仿宋" w:hAnsi="仿宋" w:cs="仿宋" w:hint="eastAsia"/>
            <w:lang w:eastAsia="zh-CN"/>
          </w:rPr>
          <w:t>(四)、推广与宣传活动</w:t>
        </w:r>
        <w:r>
          <w:tab/>
        </w:r>
        <w:r>
          <w:fldChar w:fldCharType="begin"/>
        </w:r>
        <w:r>
          <w:instrText xml:space="preserve"> PAGEREF _Toc24231 \h </w:instrText>
        </w:r>
        <w:r>
          <w:fldChar w:fldCharType="separate"/>
        </w:r>
        <w:r>
          <w:t>72</w:t>
        </w:r>
        <w:r>
          <w:fldChar w:fldCharType="end"/>
        </w:r>
      </w:hyperlink>
    </w:p>
    <w:p>
      <w:pPr>
        <w:pStyle w:val="TOC1"/>
        <w:tabs>
          <w:tab w:val="right" w:leader="dot" w:pos="8306"/>
        </w:tabs>
      </w:pPr>
      <w:hyperlink w:anchor="_Toc20499" w:history="1">
        <w:r>
          <w:rPr>
            <w:rFonts w:ascii="仿宋" w:eastAsia="仿宋" w:hAnsi="仿宋" w:cs="仿宋" w:hint="eastAsia"/>
            <w:lang w:eastAsia="zh-CN"/>
          </w:rPr>
          <w:t>十六、质量管理体系</w:t>
        </w:r>
        <w:r>
          <w:tab/>
        </w:r>
        <w:r>
          <w:fldChar w:fldCharType="begin"/>
        </w:r>
        <w:r>
          <w:instrText xml:space="preserve"> PAGEREF _Toc20499 \h </w:instrText>
        </w:r>
        <w:r>
          <w:fldChar w:fldCharType="separate"/>
        </w:r>
        <w:r>
          <w:t>77</w:t>
        </w:r>
        <w:r>
          <w:fldChar w:fldCharType="end"/>
        </w:r>
      </w:hyperlink>
    </w:p>
    <w:p>
      <w:pPr>
        <w:pStyle w:val="TOC2"/>
        <w:tabs>
          <w:tab w:val="right" w:leader="dot" w:pos="8306"/>
        </w:tabs>
      </w:pPr>
      <w:hyperlink w:anchor="_Toc31372" w:history="1">
        <w:r>
          <w:rPr>
            <w:rFonts w:ascii="仿宋" w:eastAsia="仿宋" w:hAnsi="仿宋" w:cs="仿宋" w:hint="eastAsia"/>
            <w:lang w:eastAsia="zh-CN"/>
          </w:rPr>
          <w:t>(一)、质量目标与方针</w:t>
        </w:r>
        <w:r>
          <w:tab/>
        </w:r>
        <w:r>
          <w:fldChar w:fldCharType="begin"/>
        </w:r>
        <w:r>
          <w:instrText xml:space="preserve"> PAGEREF _Toc31372 \h </w:instrText>
        </w:r>
        <w:r>
          <w:fldChar w:fldCharType="separate"/>
        </w:r>
        <w:r>
          <w:t>77</w:t>
        </w:r>
        <w:r>
          <w:fldChar w:fldCharType="end"/>
        </w:r>
      </w:hyperlink>
    </w:p>
    <w:p>
      <w:pPr>
        <w:pStyle w:val="TOC2"/>
        <w:tabs>
          <w:tab w:val="right" w:leader="dot" w:pos="8306"/>
        </w:tabs>
      </w:pPr>
      <w:hyperlink w:anchor="_Toc27094" w:history="1">
        <w:r>
          <w:rPr>
            <w:rFonts w:ascii="仿宋" w:eastAsia="仿宋" w:hAnsi="仿宋" w:cs="仿宋" w:hint="eastAsia"/>
            <w:lang w:eastAsia="zh-CN"/>
          </w:rPr>
          <w:t>(二)、质量管理责任</w:t>
        </w:r>
        <w:r>
          <w:tab/>
        </w:r>
        <w:r>
          <w:fldChar w:fldCharType="begin"/>
        </w:r>
        <w:r>
          <w:instrText xml:space="preserve"> PAGEREF _Toc27094 \h </w:instrText>
        </w:r>
        <w:r>
          <w:fldChar w:fldCharType="separate"/>
        </w:r>
        <w:r>
          <w:t>78</w:t>
        </w:r>
        <w:r>
          <w:fldChar w:fldCharType="end"/>
        </w:r>
      </w:hyperlink>
    </w:p>
    <w:p>
      <w:pPr>
        <w:pStyle w:val="TOC2"/>
        <w:tabs>
          <w:tab w:val="right" w:leader="dot" w:pos="8306"/>
        </w:tabs>
      </w:pPr>
      <w:hyperlink w:anchor="_Toc20229" w:history="1">
        <w:r>
          <w:rPr>
            <w:rFonts w:ascii="仿宋" w:eastAsia="仿宋" w:hAnsi="仿宋" w:cs="仿宋" w:hint="eastAsia"/>
            <w:lang w:eastAsia="zh-CN"/>
          </w:rPr>
          <w:t>(三)、质量管理体系文件</w:t>
        </w:r>
        <w:r>
          <w:tab/>
        </w:r>
        <w:r>
          <w:fldChar w:fldCharType="begin"/>
        </w:r>
        <w:r>
          <w:instrText xml:space="preserve"> PAGEREF _Toc20229 \h </w:instrText>
        </w:r>
        <w:r>
          <w:fldChar w:fldCharType="separate"/>
        </w:r>
        <w:r>
          <w:t>79</w:t>
        </w:r>
        <w:r>
          <w:fldChar w:fldCharType="end"/>
        </w:r>
      </w:hyperlink>
    </w:p>
    <w:p>
      <w:pPr>
        <w:pStyle w:val="TOC2"/>
        <w:tabs>
          <w:tab w:val="right" w:leader="dot" w:pos="8306"/>
        </w:tabs>
      </w:pPr>
      <w:hyperlink w:anchor="_Toc18623" w:history="1">
        <w:r>
          <w:rPr>
            <w:rFonts w:ascii="仿宋" w:eastAsia="仿宋" w:hAnsi="仿宋" w:cs="仿宋" w:hint="eastAsia"/>
            <w:lang w:eastAsia="zh-CN"/>
          </w:rPr>
          <w:t>(四)、质量培训与教育</w:t>
        </w:r>
        <w:r>
          <w:tab/>
        </w:r>
        <w:r>
          <w:fldChar w:fldCharType="begin"/>
        </w:r>
        <w:r>
          <w:instrText xml:space="preserve"> PAGEREF _Toc18623 \h </w:instrText>
        </w:r>
        <w:r>
          <w:fldChar w:fldCharType="separate"/>
        </w:r>
        <w:r>
          <w:t>81</w:t>
        </w:r>
        <w:r>
          <w:fldChar w:fldCharType="end"/>
        </w:r>
      </w:hyperlink>
    </w:p>
    <w:p>
      <w:pPr>
        <w:pStyle w:val="TOC2"/>
        <w:tabs>
          <w:tab w:val="right" w:leader="dot" w:pos="8306"/>
        </w:tabs>
      </w:pPr>
      <w:hyperlink w:anchor="_Toc22639" w:history="1">
        <w:r>
          <w:rPr>
            <w:rFonts w:ascii="仿宋" w:eastAsia="仿宋" w:hAnsi="仿宋" w:cs="仿宋" w:hint="eastAsia"/>
            <w:lang w:eastAsia="zh-CN"/>
          </w:rPr>
          <w:t>(五)、质量审核与评价</w:t>
        </w:r>
        <w:r>
          <w:tab/>
        </w:r>
        <w:r>
          <w:fldChar w:fldCharType="begin"/>
        </w:r>
        <w:r>
          <w:instrText xml:space="preserve"> PAGEREF _Toc22639 \h </w:instrText>
        </w:r>
        <w:r>
          <w:fldChar w:fldCharType="separate"/>
        </w:r>
        <w:r>
          <w:t>83</w:t>
        </w:r>
        <w:r>
          <w:fldChar w:fldCharType="end"/>
        </w:r>
      </w:hyperlink>
    </w:p>
    <w:p>
      <w:pPr>
        <w:pStyle w:val="TOC2"/>
        <w:tabs>
          <w:tab w:val="right" w:leader="dot" w:pos="8306"/>
        </w:tabs>
      </w:pPr>
      <w:hyperlink w:anchor="_Toc2234" w:history="1">
        <w:r>
          <w:rPr>
            <w:rFonts w:ascii="仿宋" w:eastAsia="仿宋" w:hAnsi="仿宋" w:cs="仿宋" w:hint="eastAsia"/>
            <w:lang w:eastAsia="zh-CN"/>
          </w:rPr>
          <w:t>(六)、不符合与纠正措施</w:t>
        </w:r>
        <w:r>
          <w:tab/>
        </w:r>
        <w:r>
          <w:fldChar w:fldCharType="begin"/>
        </w:r>
        <w:r>
          <w:instrText xml:space="preserve"> PAGEREF _Toc2234 \h </w:instrText>
        </w:r>
        <w:r>
          <w:fldChar w:fldCharType="separate"/>
        </w:r>
        <w:r>
          <w:t>84</w:t>
        </w:r>
        <w:r>
          <w:fldChar w:fldCharType="end"/>
        </w:r>
      </w:hyperlink>
    </w:p>
    <w:p>
      <w:pPr>
        <w:pStyle w:val="TOC1"/>
        <w:tabs>
          <w:tab w:val="right" w:leader="dot" w:pos="8306"/>
        </w:tabs>
      </w:pPr>
      <w:hyperlink w:anchor="_Toc6139" w:history="1">
        <w:r>
          <w:rPr>
            <w:rFonts w:ascii="仿宋" w:eastAsia="仿宋" w:hAnsi="仿宋" w:cs="仿宋" w:hint="eastAsia"/>
            <w:lang w:eastAsia="zh-CN"/>
          </w:rPr>
          <w:t>十七、非标智能装备项目工程方案分析</w:t>
        </w:r>
        <w:r>
          <w:tab/>
        </w:r>
        <w:r>
          <w:fldChar w:fldCharType="begin"/>
        </w:r>
        <w:r>
          <w:instrText xml:space="preserve"> PAGEREF _Toc6139 \h </w:instrText>
        </w:r>
        <w:r>
          <w:fldChar w:fldCharType="separate"/>
        </w:r>
        <w:r>
          <w:t>85</w:t>
        </w:r>
        <w:r>
          <w:fldChar w:fldCharType="end"/>
        </w:r>
      </w:hyperlink>
    </w:p>
    <w:p>
      <w:pPr>
        <w:pStyle w:val="TOC2"/>
        <w:tabs>
          <w:tab w:val="right" w:leader="dot" w:pos="8306"/>
        </w:tabs>
      </w:pPr>
      <w:hyperlink w:anchor="_Toc3903" w:history="1">
        <w:r>
          <w:rPr>
            <w:rFonts w:ascii="仿宋" w:eastAsia="仿宋" w:hAnsi="仿宋" w:cs="仿宋" w:hint="eastAsia"/>
            <w:lang w:eastAsia="zh-CN"/>
          </w:rPr>
          <w:t>(一)、建筑工程设计原则</w:t>
        </w:r>
        <w:r>
          <w:tab/>
        </w:r>
        <w:r>
          <w:fldChar w:fldCharType="begin"/>
        </w:r>
        <w:r>
          <w:instrText xml:space="preserve"> PAGEREF _Toc3903 \h </w:instrText>
        </w:r>
        <w:r>
          <w:fldChar w:fldCharType="separate"/>
        </w:r>
        <w:r>
          <w:t>85</w:t>
        </w:r>
        <w:r>
          <w:fldChar w:fldCharType="end"/>
        </w:r>
      </w:hyperlink>
    </w:p>
    <w:p>
      <w:pPr>
        <w:pStyle w:val="TOC2"/>
        <w:tabs>
          <w:tab w:val="right" w:leader="dot" w:pos="8306"/>
        </w:tabs>
      </w:pPr>
      <w:hyperlink w:anchor="_Toc27147" w:history="1">
        <w:r>
          <w:rPr>
            <w:rFonts w:ascii="仿宋" w:eastAsia="仿宋" w:hAnsi="仿宋" w:cs="仿宋" w:hint="eastAsia"/>
            <w:lang w:eastAsia="zh-CN"/>
          </w:rPr>
          <w:t>(二)、土建工程建设指标</w:t>
        </w:r>
        <w:r>
          <w:tab/>
        </w:r>
        <w:r>
          <w:fldChar w:fldCharType="begin"/>
        </w:r>
        <w:r>
          <w:instrText xml:space="preserve"> PAGEREF _Toc27147 \h </w:instrText>
        </w:r>
        <w:r>
          <w:fldChar w:fldCharType="separate"/>
        </w:r>
        <w:r>
          <w:t>88</w:t>
        </w:r>
        <w:r>
          <w:fldChar w:fldCharType="end"/>
        </w:r>
      </w:hyperlink>
    </w:p>
    <w:p>
      <w:pPr>
        <w:pStyle w:val="TOC1"/>
        <w:tabs>
          <w:tab w:val="right" w:leader="dot" w:pos="8306"/>
        </w:tabs>
      </w:pPr>
      <w:hyperlink w:anchor="_Toc18641" w:history="1">
        <w:r>
          <w:rPr>
            <w:rFonts w:ascii="仿宋" w:eastAsia="仿宋" w:hAnsi="仿宋" w:cs="仿宋" w:hint="eastAsia"/>
            <w:lang w:eastAsia="zh-CN"/>
          </w:rPr>
          <w:t>十八、非标智能装备项目治理与监督</w:t>
        </w:r>
        <w:r>
          <w:tab/>
        </w:r>
        <w:r>
          <w:fldChar w:fldCharType="begin"/>
        </w:r>
        <w:r>
          <w:instrText xml:space="preserve"> PAGEREF _Toc18641 \h </w:instrText>
        </w:r>
        <w:r>
          <w:fldChar w:fldCharType="separate"/>
        </w:r>
        <w:r>
          <w:t>90</w:t>
        </w:r>
        <w:r>
          <w:fldChar w:fldCharType="end"/>
        </w:r>
      </w:hyperlink>
    </w:p>
    <w:p>
      <w:pPr>
        <w:pStyle w:val="TOC2"/>
        <w:tabs>
          <w:tab w:val="right" w:leader="dot" w:pos="8306"/>
        </w:tabs>
      </w:pPr>
      <w:hyperlink w:anchor="_Toc3122" w:history="1">
        <w:r>
          <w:rPr>
            <w:rFonts w:ascii="仿宋" w:eastAsia="仿宋" w:hAnsi="仿宋" w:cs="仿宋" w:hint="eastAsia"/>
            <w:lang w:eastAsia="zh-CN"/>
          </w:rPr>
          <w:t>(一)、非标智能装备项目治理结构</w:t>
        </w:r>
        <w:r>
          <w:tab/>
        </w:r>
        <w:r>
          <w:fldChar w:fldCharType="begin"/>
        </w:r>
        <w:r>
          <w:instrText xml:space="preserve"> PAGEREF _Toc3122 \h </w:instrText>
        </w:r>
        <w:r>
          <w:fldChar w:fldCharType="separate"/>
        </w:r>
        <w:r>
          <w:t>90</w:t>
        </w:r>
        <w:r>
          <w:fldChar w:fldCharType="end"/>
        </w:r>
      </w:hyperlink>
    </w:p>
    <w:p>
      <w:pPr>
        <w:pStyle w:val="TOC2"/>
        <w:tabs>
          <w:tab w:val="right" w:leader="dot" w:pos="8306"/>
        </w:tabs>
      </w:pPr>
      <w:hyperlink w:anchor="_Toc23398" w:history="1">
        <w:r>
          <w:rPr>
            <w:rFonts w:ascii="仿宋" w:eastAsia="仿宋" w:hAnsi="仿宋" w:cs="仿宋" w:hint="eastAsia"/>
            <w:lang w:eastAsia="zh-CN"/>
          </w:rPr>
          <w:t>(二)、监督与审计</w:t>
        </w:r>
        <w:r>
          <w:tab/>
        </w:r>
        <w:r>
          <w:fldChar w:fldCharType="begin"/>
        </w:r>
        <w:r>
          <w:instrText xml:space="preserve"> PAGEREF _Toc23398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53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08"/>
      <w:r>
        <w:rPr>
          <w:rFonts w:ascii="仿宋" w:eastAsia="仿宋" w:hAnsi="仿宋" w:cs="仿宋" w:hint="eastAsia"/>
          <w:sz w:val="28"/>
          <w:lang w:eastAsia="zh-CN"/>
        </w:rPr>
        <w:t>一、非标智能装备项目选址可行性分析</w:t>
      </w:r>
      <w:bookmarkEnd w:id="2"/>
    </w:p>
    <w:p>
      <w:pPr>
        <w:pStyle w:val="Heading2"/>
        <w:rPr>
          <w:rFonts w:ascii="仿宋" w:eastAsia="仿宋" w:hAnsi="仿宋" w:cs="仿宋" w:hint="eastAsia"/>
          <w:lang w:eastAsia="zh-CN"/>
        </w:rPr>
      </w:pPr>
      <w:bookmarkStart w:id="3" w:name="_Toc19372"/>
      <w:r>
        <w:rPr>
          <w:rFonts w:ascii="仿宋" w:eastAsia="仿宋" w:hAnsi="仿宋" w:cs="仿宋" w:hint="eastAsia"/>
          <w:lang w:eastAsia="zh-CN"/>
        </w:rPr>
        <w:t>(一)、非标智能装备项目选址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该非标智能装备项目选址位于XX省XX市XX区XXX街道</w:t>
      </w:r>
    </w:p>
    <w:p>
      <w:pPr>
        <w:pStyle w:val="Heading2"/>
        <w:ind w:firstLine="560" w:firstLineChars="200"/>
        <w:rPr>
          <w:rFonts w:ascii="仿宋" w:eastAsia="仿宋" w:hAnsi="仿宋" w:cs="仿宋" w:hint="eastAsia"/>
          <w:sz w:val="28"/>
          <w:lang w:eastAsia="zh-CN"/>
        </w:rPr>
      </w:pPr>
      <w:bookmarkStart w:id="4" w:name="_Toc1527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非标智能装备项目的征地面积将根据非标智能装备项目的实际规模和需求进行精确规划。具体面积XXX平方米，旨在确保非标智能装备项目不仅能够满足当前的发展需求，还能够预留空间以适应未来的扩展。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净用地面积是在征地面积基础上去除不可利用面积后的实际可开发用地。具体面积XXX平方米，考虑到环保、交通、安全等多方面因素，以确保非标智能装备项目在整体利用效率上达到最优。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非标智能装备项目计划建设的建筑总规模具体面积XXX平方米。这一规模的确定综合考虑了非标智能装备项目的性质、规模，以及城市规划的相关要求，确保建筑布局与周边环境协调一致。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绿地率是非标智能装备项目用地中被规划为绿地的比例。具体面积XXX平方米，旨在通过合理规划绿地，改善非标智能装备项目周边环境，提升居民生活质量，并符合城市整体绿化规划。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容积率是用地上可以建设的建筑总体积与用地面积之比。具体面积XXX，通过合理的容积率规划，确保非标智能装备项目建筑规模与周边环境和谐共生。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非标智能装备项目选址与当地城市规划相一致，具体面积XXX平方米。通过与城市规划部门深入沟通，确保非标智能装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非标智能装备项目选址符合当地产业政策，具体面积XXX平方米。这包括非标智能装备项目对当地经济的促进作用，以及对相关产业的带动效应，确保非标智能装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用地总体要求必须符合环保和可持续发展的原则，具体面积XXX平方米。通过采用绿色建筑设计、节能减排等措施，确保非标智能装备项目在建设和运营过程中对环境的影响最小化，达到可持续发展的要求。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确保非标智能装备项目选址具备必要的公共设施配套，具体面积XXX平方米。这包括交通便利性、教育、医疗等基础设施，以提高居民生活品质，使得非标智能装备项目选址更具吸引力。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考虑用地总体要求对当地社会稳定性的影响，具体面积XXX平方米。通过深入了解当地社区反馈，确保非标智能装备项目的选址和建设过程对当地社会和谐稳定产生积极作用。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非标智能装备项目选址不仅符合法规和规划，还在实际操作中具有可行性。这一全面规划将为非标智能装备项目的成功实施提供坚实的基础，确保非标智能装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634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标智能装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非标智能装备项目的设备规划和空间设计中，我们将采取灵活设备布局的措施。设备布局将根据实际需求进行灵活设计，避免不必要的浪费。通过合理规划设备摆放位置，我们将提高设备的利用率，减少设备间距，以确保非标智能装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非标智能装备项目内部引入共享设施的概念，例如共享会议室、办公区等。通过这种方式，我们可以减少对资源的重复建设，提高资源共享效率，从而减小非标智能装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96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非标智能装备项目的总图布置中，我们将不同功能区域进行明确的规划，以最大程度满足非标智能装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77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非标智能装备项目能够在有利的市场环境中蓬勃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非标智能装备项目对环境的影响是综合评价的重要因素之一。我们将详细考虑选址周边的自然环境、生态保护区、水源地等情况，确保非标智能装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对选址的评价还需充分考虑当地政府的产业政策和法规。我们将详细了解非标智能装备项目所在地的相关政策，确保非标智能装备项目的规划和运营与当地法规相符，降低不必要的法律风险。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考虑到社会稳定性对企业运营的重要性，我们将评估选址地区的社会安全情况、劳工关系、社区反馈等方面，以确保非标智能装备项目的建设和运营不会受到社会稳定性的负面影响。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最后，我们将综合考虑用地成本，包括土地购置费用、土地开发成本等。通过对用地成本的详细评估，我们能够做出更为精确的经济效益分析，为非标智能装备项目的投资决策提供有力支持。</w:t>
      </w:r>
    </w:p>
    <w:p>
      <w:pPr>
        <w:pStyle w:val="Heading1"/>
        <w:ind w:firstLine="560" w:firstLineChars="200"/>
        <w:rPr>
          <w:rFonts w:ascii="仿宋" w:eastAsia="仿宋" w:hAnsi="仿宋" w:cs="仿宋" w:hint="eastAsia"/>
          <w:sz w:val="28"/>
          <w:lang w:eastAsia="zh-CN"/>
        </w:rPr>
      </w:pPr>
      <w:bookmarkStart w:id="8" w:name="_Toc8376"/>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960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标智能装备项目的技术管理特点体现在其创新导向。通过引入最先进的技术趋势和解决方案，非标智能装备项目致力于提升科技含量、提高质量和效率水平。这意味着我们将采用最新的工具和方法，确保非标智能装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非标智能装备项目技术管理的显著特征。通过整合不同领域的技术资源，我们实现了跨学科的协同工作。这有助于优化技术架构，提高整体效能。此外，整合性策略还促进了不同技术团队之间的紧密沟通和高效合作，确保非标智能装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非标智能装备项目所采用的技术。通过不断优化技术方案，非标智能装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非标智能装备项目团队将在非标智能装备项目初期识别可能的技术风险，并采取相应的预防和应对措施。通过建立健全的风险评估机制，非标智能装备项目能够在实施过程中及时发现并解决潜在的技术问题，保障非标智能装备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非标智能装备项目中，技术将成为非标智能装备项目成功的有力支持。这一深度剖析揭示了技术管理在非标智能装备项目实施中的关键作用，为非标智能装备项目的技术基础奠定了坚实的基础。</w:t>
      </w:r>
    </w:p>
    <w:p>
      <w:pPr>
        <w:pStyle w:val="Heading2"/>
        <w:ind w:firstLine="560" w:firstLineChars="200"/>
        <w:rPr>
          <w:rFonts w:ascii="仿宋" w:eastAsia="仿宋" w:hAnsi="仿宋" w:cs="仿宋" w:hint="eastAsia"/>
          <w:sz w:val="28"/>
          <w:lang w:eastAsia="zh-CN"/>
        </w:rPr>
      </w:pPr>
      <w:bookmarkStart w:id="10" w:name="_Toc7832"/>
      <w:r>
        <w:rPr>
          <w:rFonts w:ascii="仿宋" w:eastAsia="仿宋" w:hAnsi="仿宋" w:cs="仿宋" w:hint="eastAsia"/>
          <w:sz w:val="28"/>
          <w:lang w:eastAsia="zh-CN"/>
        </w:rPr>
        <w:t>(二)、非标智能装备项目工艺技术设计方案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非标智能装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非标智能装备项目将严格按照相关行业规范要求进行组织。通过有效控制产品质量，非标智能装备项目将致力于为顾客提供优质的非标智能装备项目产品和良好的服务。这体现了非标智能装备项目对于生产活动合规性和质量标准的高度重视，为非标智能装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非标智能装备项目注重生态效益和清洁生产原则。非标智能装备项目建设将紧密结合地方特色经济发展，与社会经济发展规划和区域环境保护规划方案相协调一致。通过与当地区域自然生态系统的结合，非标智能装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非标智能装备项目产品具有多样化的客户需求和个性化的特点。因此，非标智能装备项目产品规格品种多样，且单批生产数量较小。为满足这一特点，非标智能装备项目承办单位将建设先进的柔性制造生产线。通过广泛应用柔性制造技术，非标智能装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非标智能装备项目采用的技术具有较高的技术含量和自动化水平，处于国内先进水平。这一技术选用不仅体现了对生产效率、质量和环境友好性的高标准要求，同时为非标智能装备项目的可持续发展奠定了坚实的基础。</w:t>
      </w:r>
    </w:p>
    <w:p>
      <w:pPr>
        <w:pStyle w:val="Heading2"/>
        <w:ind w:firstLine="560" w:firstLineChars="200"/>
        <w:rPr>
          <w:rFonts w:ascii="仿宋" w:eastAsia="仿宋" w:hAnsi="仿宋" w:cs="仿宋" w:hint="eastAsia"/>
          <w:sz w:val="28"/>
          <w:lang w:eastAsia="zh-CN"/>
        </w:rPr>
      </w:pPr>
      <w:bookmarkStart w:id="11" w:name="_Toc2804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为确保非标智能装备项目的高效生产和技术实施，我们制定了一套精心设计的设备选型方案，以满足非标智能装备项目生产、质量和环保的要求。该方案的主要特点如下：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非标智能装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针对非标智能装备项目产品的多样性和小批量生产的特点，我们将建设柔性制造生产线。通过在设备选型中考虑柔性制造技术，可以灵活应对不同产品规格和生产需求，实现生产线的高度灵活性和适应性。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8273"/>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5246"/>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非标智能装备项目的主要产品是XXXX，预计年产值为XXX万元。这一产品在市场中占据着重要的地位，其广泛的应用范围使得该非标智能装备项目的市场前景非常广阔。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非标智能装备项目的xxx产品作为重要的原材料之一，将在多个领域发挥关键作用。其在建筑、交通、能源等方面的广泛应用将为整个产业链提供强大的支持，形成产业协同效应。非标智能装备项目的年产值XXX万XXX万XXX万万元不仅反映了其在市场上的巨大潜力，更预示着它对国民经济的积极贡献。这种关联度高、涉及面广的产业关系，使得该非标智能装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2505"/>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非标智能装备项目总征地面积为XXXX平方米，相当于约XX.XX亩，其中净用地面积为XXXX平方米，红线范围内相当于约XX.XX亩。这一用地规模充分考虑了非标智能装备项目的建设需求，保障了非标智能装备项目在合适的空间内得以充分发展。非标智能装备项目规划的总建筑面积为XXXX平方米，其中主体工程建设占XXXX平方米，计容建筑面积达XXXX平方米。预计建筑工程的投资将达到XXXX万元，为非标智能装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标智能装备项目计划购置的设备共计XXXX台（套），设备购置费用为XXXX万元。这一设备购置计划充分考虑到非标智能装备项目的生产需求和技术要求，确保了非标智能装备项目在生产运营中具备先进的技术装备和高效的生产能力。设备的合理配置将为非标智能装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非标智能装备项目计划总投资为XXXX万元，预计年实现营业收入为XXXX万元。这一产能规模的设定旨在确保非标智能装备项目能够在投资与回报之间取得平衡，实现长期可持续的发展。非标智能装备项目的总投资充分考虑到各个方面的需求，包括用地建设、设备购置等多个环节，以确保非标智能装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4213"/>
      <w:r>
        <w:rPr>
          <w:rFonts w:ascii="仿宋" w:eastAsia="仿宋" w:hAnsi="仿宋" w:cs="仿宋" w:hint="eastAsia"/>
          <w:sz w:val="28"/>
          <w:lang w:eastAsia="zh-CN"/>
        </w:rPr>
        <w:t>四、非标智能装备项目危机管理</w:t>
      </w:r>
      <w:bookmarkEnd w:id="15"/>
    </w:p>
    <w:p>
      <w:pPr>
        <w:pStyle w:val="Heading2"/>
        <w:rPr>
          <w:rFonts w:ascii="仿宋" w:eastAsia="仿宋" w:hAnsi="仿宋" w:cs="仿宋" w:hint="eastAsia"/>
          <w:lang w:eastAsia="zh-CN"/>
        </w:rPr>
      </w:pPr>
      <w:bookmarkStart w:id="16" w:name="_Toc1416"/>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非标智能装备项目危机管理中，危机预警与识别是确保非标智能装备项目稳健运行的核心步骤。通过建立全面的监测机制，非标智能装备项目团队旨在及时发现和理解潜在的风险和危机因素，以便采取及时的预防和应对措施，确保非标智能装备项目持续处于可控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首先，通过深入的风险评估，非标智能装备项目团队全面分析了整个非标智能装备项目和各个阶段可能存在的威胁。这包括准确评估每个潜在风险的发生概率和可能影响的程度，为后续危机预警提供了有力支持。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非标智能装备项目团队着重于明确定义非标智能装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非标智能装备项目进展的持续监控，团队能够及时发现潜在问题并作出迅速反应。非标智能装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在这一阶段，团队的专业素养和反应速度将发挥至关重要的作用，以确保潜在危机能够在初期得到有效的处理，最大程度地减轻负面影响。通过危机预警与识别，非标智能装备项目得以更有序、可控地推进。</w:t>
      </w:r>
    </w:p>
    <w:p>
      <w:pPr>
        <w:pStyle w:val="Heading2"/>
        <w:ind w:firstLine="560" w:firstLineChars="200"/>
        <w:rPr>
          <w:rFonts w:ascii="仿宋" w:eastAsia="仿宋" w:hAnsi="仿宋" w:cs="仿宋" w:hint="eastAsia"/>
          <w:sz w:val="28"/>
          <w:lang w:eastAsia="zh-CN"/>
        </w:rPr>
      </w:pPr>
      <w:bookmarkStart w:id="17" w:name="_Toc13626"/>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在危机发生时，非标智能装备项目团队立即行动，成立了应急小组。该小组的任务是迅速制定并实施紧急应对措施，以最小化潜在损失。以下是采取的主要措施：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暂停非标智能装备项目进度：为遏制危机蔓延，非标智能装备项目暂时停止进行，以便全面评估当前状况。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资源重新分配：重新评估非标智能装备项目资源的分配，确保最大限度地减小损失。</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https://d.book118.com/926040140031010043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非标智能装备项目规划设计蓝图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非标智能装备项目规划设计蓝图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非标智能装备项目规划设计蓝图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非标智能装备项目规划设计蓝图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非标智能装备项目规划设计蓝图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非标智能装备项目规划设计蓝图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非标智能装备项目规划设计蓝图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非标智能装备项目规划设计蓝图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非标智能装备项目规划设计蓝图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非标智能装备项目规划设计蓝图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非标智能装备项目规划设计蓝图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非标智能装备项目规划设计蓝图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非标智能装备项目规划设计蓝图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非标智能装备项目规划设计蓝图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非标智能装备项目规划设计蓝图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非标智能装备项目规划设计蓝图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非标智能装备项目规划设计蓝图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B96E67"/>
    <w:rsid w:val="31B96E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6040140031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2024-01-31T10:11:00Z</dcterms:created>
  <dcterms:modified xsi:type="dcterms:W3CDTF">2024-01-31T10:11:20Z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73B326009B4D4CE997864772C6CD9DBE_11</vt:lpwstr>
  </property>
  <property fmtid="{D5CDD505-2E9C-101B-9397-08002B2CF9AE}" pid="3" name="KSOProductBuildVer">
    <vt:lpwstr>2052-12.1.0.16250</vt:lpwstr>
  </property>
</Properties>
</file>