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特种铜合金材料项目规划设计方案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751" w:history="1">
        <w:r>
          <w:rPr>
            <w:rFonts w:ascii="仿宋" w:eastAsia="仿宋" w:hAnsi="仿宋" w:cs="仿宋" w:hint="eastAsia"/>
            <w:lang w:eastAsia="zh-CN"/>
          </w:rPr>
          <w:t>前言</w:t>
        </w:r>
        <w:r>
          <w:tab/>
        </w:r>
        <w:r>
          <w:fldChar w:fldCharType="begin"/>
        </w:r>
        <w:r>
          <w:instrText xml:space="preserve"> PAGEREF _Toc28751 \h </w:instrText>
        </w:r>
        <w:r>
          <w:fldChar w:fldCharType="separate"/>
        </w:r>
        <w:r>
          <w:t>3</w:t>
        </w:r>
        <w:r>
          <w:fldChar w:fldCharType="end"/>
        </w:r>
      </w:hyperlink>
    </w:p>
    <w:p>
      <w:pPr>
        <w:pStyle w:val="TOC1"/>
        <w:tabs>
          <w:tab w:val="right" w:leader="dot" w:pos="8306"/>
        </w:tabs>
      </w:pPr>
      <w:hyperlink w:anchor="_Toc20580" w:history="1">
        <w:r>
          <w:rPr>
            <w:rFonts w:ascii="仿宋" w:eastAsia="仿宋" w:hAnsi="仿宋" w:cs="仿宋" w:hint="eastAsia"/>
            <w:lang w:eastAsia="zh-CN"/>
          </w:rPr>
          <w:t>一、特种铜合金材料项目概论</w:t>
        </w:r>
        <w:r>
          <w:tab/>
        </w:r>
        <w:r>
          <w:fldChar w:fldCharType="begin"/>
        </w:r>
        <w:r>
          <w:instrText xml:space="preserve"> PAGEREF _Toc20580 \h </w:instrText>
        </w:r>
        <w:r>
          <w:fldChar w:fldCharType="separate"/>
        </w:r>
        <w:r>
          <w:t>3</w:t>
        </w:r>
        <w:r>
          <w:fldChar w:fldCharType="end"/>
        </w:r>
      </w:hyperlink>
    </w:p>
    <w:p>
      <w:pPr>
        <w:pStyle w:val="TOC2"/>
        <w:tabs>
          <w:tab w:val="right" w:leader="dot" w:pos="8306"/>
        </w:tabs>
      </w:pPr>
      <w:hyperlink w:anchor="_Toc15148" w:history="1">
        <w:r>
          <w:rPr>
            <w:rFonts w:ascii="仿宋" w:eastAsia="仿宋" w:hAnsi="仿宋" w:cs="仿宋" w:hint="eastAsia"/>
            <w:lang w:eastAsia="zh-CN"/>
          </w:rPr>
          <w:t>(一)、特种铜合金材料项目概况</w:t>
        </w:r>
        <w:r>
          <w:tab/>
        </w:r>
        <w:r>
          <w:fldChar w:fldCharType="begin"/>
        </w:r>
        <w:r>
          <w:instrText xml:space="preserve"> PAGEREF _Toc15148 \h </w:instrText>
        </w:r>
        <w:r>
          <w:fldChar w:fldCharType="separate"/>
        </w:r>
        <w:r>
          <w:t>3</w:t>
        </w:r>
        <w:r>
          <w:fldChar w:fldCharType="end"/>
        </w:r>
      </w:hyperlink>
    </w:p>
    <w:p>
      <w:pPr>
        <w:pStyle w:val="TOC2"/>
        <w:tabs>
          <w:tab w:val="right" w:leader="dot" w:pos="8306"/>
        </w:tabs>
      </w:pPr>
      <w:hyperlink w:anchor="_Toc32493" w:history="1">
        <w:r>
          <w:rPr>
            <w:rFonts w:ascii="仿宋" w:eastAsia="仿宋" w:hAnsi="仿宋" w:cs="仿宋" w:hint="eastAsia"/>
            <w:lang w:eastAsia="zh-CN"/>
          </w:rPr>
          <w:t>(二)、特种铜合金材料项目目标</w:t>
        </w:r>
        <w:r>
          <w:tab/>
        </w:r>
        <w:r>
          <w:fldChar w:fldCharType="begin"/>
        </w:r>
        <w:r>
          <w:instrText xml:space="preserve"> PAGEREF _Toc32493 \h </w:instrText>
        </w:r>
        <w:r>
          <w:fldChar w:fldCharType="separate"/>
        </w:r>
        <w:r>
          <w:t>5</w:t>
        </w:r>
        <w:r>
          <w:fldChar w:fldCharType="end"/>
        </w:r>
      </w:hyperlink>
    </w:p>
    <w:p>
      <w:pPr>
        <w:pStyle w:val="TOC2"/>
        <w:tabs>
          <w:tab w:val="right" w:leader="dot" w:pos="8306"/>
        </w:tabs>
      </w:pPr>
      <w:hyperlink w:anchor="_Toc30670" w:history="1">
        <w:r>
          <w:rPr>
            <w:rFonts w:ascii="仿宋" w:eastAsia="仿宋" w:hAnsi="仿宋" w:cs="仿宋" w:hint="eastAsia"/>
            <w:lang w:eastAsia="zh-CN"/>
          </w:rPr>
          <w:t>(三)、特种铜合金材料项目提出的理由</w:t>
        </w:r>
        <w:r>
          <w:tab/>
        </w:r>
        <w:r>
          <w:fldChar w:fldCharType="begin"/>
        </w:r>
        <w:r>
          <w:instrText xml:space="preserve"> PAGEREF _Toc30670 \h </w:instrText>
        </w:r>
        <w:r>
          <w:fldChar w:fldCharType="separate"/>
        </w:r>
        <w:r>
          <w:t>6</w:t>
        </w:r>
        <w:r>
          <w:fldChar w:fldCharType="end"/>
        </w:r>
      </w:hyperlink>
    </w:p>
    <w:p>
      <w:pPr>
        <w:pStyle w:val="TOC2"/>
        <w:tabs>
          <w:tab w:val="right" w:leader="dot" w:pos="8306"/>
        </w:tabs>
      </w:pPr>
      <w:hyperlink w:anchor="_Toc3951" w:history="1">
        <w:r>
          <w:rPr>
            <w:rFonts w:ascii="仿宋" w:eastAsia="仿宋" w:hAnsi="仿宋" w:cs="仿宋" w:hint="eastAsia"/>
            <w:lang w:eastAsia="zh-CN"/>
          </w:rPr>
          <w:t>(四)、特种铜合金材料项目意义</w:t>
        </w:r>
        <w:r>
          <w:tab/>
        </w:r>
        <w:r>
          <w:fldChar w:fldCharType="begin"/>
        </w:r>
        <w:r>
          <w:instrText xml:space="preserve"> PAGEREF _Toc3951 \h </w:instrText>
        </w:r>
        <w:r>
          <w:fldChar w:fldCharType="separate"/>
        </w:r>
        <w:r>
          <w:t>8</w:t>
        </w:r>
        <w:r>
          <w:fldChar w:fldCharType="end"/>
        </w:r>
      </w:hyperlink>
    </w:p>
    <w:p>
      <w:pPr>
        <w:pStyle w:val="TOC2"/>
        <w:tabs>
          <w:tab w:val="right" w:leader="dot" w:pos="8306"/>
        </w:tabs>
      </w:pPr>
      <w:hyperlink w:anchor="_Toc5550" w:history="1">
        <w:r>
          <w:rPr>
            <w:rFonts w:ascii="仿宋" w:eastAsia="仿宋" w:hAnsi="仿宋" w:cs="仿宋" w:hint="eastAsia"/>
            <w:lang w:eastAsia="zh-CN"/>
          </w:rPr>
          <w:t>(五)、特种铜合金材料项目背景</w:t>
        </w:r>
        <w:r>
          <w:tab/>
        </w:r>
        <w:r>
          <w:fldChar w:fldCharType="begin"/>
        </w:r>
        <w:r>
          <w:instrText xml:space="preserve"> PAGEREF _Toc5550 \h </w:instrText>
        </w:r>
        <w:r>
          <w:fldChar w:fldCharType="separate"/>
        </w:r>
        <w:r>
          <w:t>9</w:t>
        </w:r>
        <w:r>
          <w:fldChar w:fldCharType="end"/>
        </w:r>
      </w:hyperlink>
    </w:p>
    <w:p>
      <w:pPr>
        <w:pStyle w:val="TOC1"/>
        <w:tabs>
          <w:tab w:val="right" w:leader="dot" w:pos="8306"/>
        </w:tabs>
      </w:pPr>
      <w:hyperlink w:anchor="_Toc24504" w:history="1">
        <w:r>
          <w:rPr>
            <w:rFonts w:ascii="仿宋" w:eastAsia="仿宋" w:hAnsi="仿宋" w:cs="仿宋" w:hint="eastAsia"/>
            <w:lang w:eastAsia="zh-CN"/>
          </w:rPr>
          <w:t>二、特种铜合金材料项目危机管理</w:t>
        </w:r>
        <w:r>
          <w:tab/>
        </w:r>
        <w:r>
          <w:fldChar w:fldCharType="begin"/>
        </w:r>
        <w:r>
          <w:instrText xml:space="preserve"> PAGEREF _Toc24504 \h </w:instrText>
        </w:r>
        <w:r>
          <w:fldChar w:fldCharType="separate"/>
        </w:r>
        <w:r>
          <w:t>10</w:t>
        </w:r>
        <w:r>
          <w:fldChar w:fldCharType="end"/>
        </w:r>
      </w:hyperlink>
    </w:p>
    <w:p>
      <w:pPr>
        <w:pStyle w:val="TOC2"/>
        <w:tabs>
          <w:tab w:val="right" w:leader="dot" w:pos="8306"/>
        </w:tabs>
      </w:pPr>
      <w:hyperlink w:anchor="_Toc24249" w:history="1">
        <w:r>
          <w:rPr>
            <w:rFonts w:ascii="仿宋" w:eastAsia="仿宋" w:hAnsi="仿宋" w:cs="仿宋" w:hint="eastAsia"/>
            <w:lang w:eastAsia="zh-CN"/>
          </w:rPr>
          <w:t>(一)、危机预警与识别</w:t>
        </w:r>
        <w:r>
          <w:tab/>
        </w:r>
        <w:r>
          <w:fldChar w:fldCharType="begin"/>
        </w:r>
        <w:r>
          <w:instrText xml:space="preserve"> PAGEREF _Toc24249 \h </w:instrText>
        </w:r>
        <w:r>
          <w:fldChar w:fldCharType="separate"/>
        </w:r>
        <w:r>
          <w:t>10</w:t>
        </w:r>
        <w:r>
          <w:fldChar w:fldCharType="end"/>
        </w:r>
      </w:hyperlink>
    </w:p>
    <w:p>
      <w:pPr>
        <w:pStyle w:val="TOC2"/>
        <w:tabs>
          <w:tab w:val="right" w:leader="dot" w:pos="8306"/>
        </w:tabs>
      </w:pPr>
      <w:hyperlink w:anchor="_Toc12300" w:history="1">
        <w:r>
          <w:rPr>
            <w:rFonts w:ascii="仿宋" w:eastAsia="仿宋" w:hAnsi="仿宋" w:cs="仿宋" w:hint="eastAsia"/>
            <w:lang w:eastAsia="zh-CN"/>
          </w:rPr>
          <w:t>(二)、危机应对与恢复</w:t>
        </w:r>
        <w:r>
          <w:tab/>
        </w:r>
        <w:r>
          <w:fldChar w:fldCharType="begin"/>
        </w:r>
        <w:r>
          <w:instrText xml:space="preserve"> PAGEREF _Toc12300 \h </w:instrText>
        </w:r>
        <w:r>
          <w:fldChar w:fldCharType="separate"/>
        </w:r>
        <w:r>
          <w:t>11</w:t>
        </w:r>
        <w:r>
          <w:fldChar w:fldCharType="end"/>
        </w:r>
      </w:hyperlink>
    </w:p>
    <w:p>
      <w:pPr>
        <w:pStyle w:val="TOC1"/>
        <w:tabs>
          <w:tab w:val="right" w:leader="dot" w:pos="8306"/>
        </w:tabs>
      </w:pPr>
      <w:hyperlink w:anchor="_Toc24574" w:history="1">
        <w:r>
          <w:rPr>
            <w:rFonts w:ascii="仿宋" w:eastAsia="仿宋" w:hAnsi="仿宋" w:cs="仿宋" w:hint="eastAsia"/>
            <w:lang w:eastAsia="zh-CN"/>
          </w:rPr>
          <w:t>三、特种铜合金材料项目土建工程</w:t>
        </w:r>
        <w:r>
          <w:tab/>
        </w:r>
        <w:r>
          <w:fldChar w:fldCharType="begin"/>
        </w:r>
        <w:r>
          <w:instrText xml:space="preserve"> PAGEREF _Toc24574 \h </w:instrText>
        </w:r>
        <w:r>
          <w:fldChar w:fldCharType="separate"/>
        </w:r>
        <w:r>
          <w:t>12</w:t>
        </w:r>
        <w:r>
          <w:fldChar w:fldCharType="end"/>
        </w:r>
      </w:hyperlink>
    </w:p>
    <w:p>
      <w:pPr>
        <w:pStyle w:val="TOC2"/>
        <w:tabs>
          <w:tab w:val="right" w:leader="dot" w:pos="8306"/>
        </w:tabs>
      </w:pPr>
      <w:hyperlink w:anchor="_Toc30615" w:history="1">
        <w:r>
          <w:rPr>
            <w:rFonts w:ascii="仿宋" w:eastAsia="仿宋" w:hAnsi="仿宋" w:cs="仿宋" w:hint="eastAsia"/>
            <w:lang w:eastAsia="zh-CN"/>
          </w:rPr>
          <w:t>(一)、建筑工程设计原则</w:t>
        </w:r>
        <w:r>
          <w:tab/>
        </w:r>
        <w:r>
          <w:fldChar w:fldCharType="begin"/>
        </w:r>
        <w:r>
          <w:instrText xml:space="preserve"> PAGEREF _Toc30615 \h </w:instrText>
        </w:r>
        <w:r>
          <w:fldChar w:fldCharType="separate"/>
        </w:r>
        <w:r>
          <w:t>12</w:t>
        </w:r>
        <w:r>
          <w:fldChar w:fldCharType="end"/>
        </w:r>
      </w:hyperlink>
    </w:p>
    <w:p>
      <w:pPr>
        <w:pStyle w:val="TOC2"/>
        <w:tabs>
          <w:tab w:val="right" w:leader="dot" w:pos="8306"/>
        </w:tabs>
      </w:pPr>
      <w:hyperlink w:anchor="_Toc16623" w:history="1">
        <w:r>
          <w:rPr>
            <w:rFonts w:ascii="仿宋" w:eastAsia="仿宋" w:hAnsi="仿宋" w:cs="仿宋" w:hint="eastAsia"/>
            <w:lang w:eastAsia="zh-CN"/>
          </w:rPr>
          <w:t>(二)、土建工程设计年限及安全等级</w:t>
        </w:r>
        <w:r>
          <w:tab/>
        </w:r>
        <w:r>
          <w:fldChar w:fldCharType="begin"/>
        </w:r>
        <w:r>
          <w:instrText xml:space="preserve"> PAGEREF _Toc16623 \h </w:instrText>
        </w:r>
        <w:r>
          <w:fldChar w:fldCharType="separate"/>
        </w:r>
        <w:r>
          <w:t>14</w:t>
        </w:r>
        <w:r>
          <w:fldChar w:fldCharType="end"/>
        </w:r>
      </w:hyperlink>
    </w:p>
    <w:p>
      <w:pPr>
        <w:pStyle w:val="TOC2"/>
        <w:tabs>
          <w:tab w:val="right" w:leader="dot" w:pos="8306"/>
        </w:tabs>
      </w:pPr>
      <w:hyperlink w:anchor="_Toc24876" w:history="1">
        <w:r>
          <w:rPr>
            <w:rFonts w:ascii="仿宋" w:eastAsia="仿宋" w:hAnsi="仿宋" w:cs="仿宋" w:hint="eastAsia"/>
            <w:lang w:eastAsia="zh-CN"/>
          </w:rPr>
          <w:t>(三)、建筑工程设计总体要求</w:t>
        </w:r>
        <w:r>
          <w:tab/>
        </w:r>
        <w:r>
          <w:fldChar w:fldCharType="begin"/>
        </w:r>
        <w:r>
          <w:instrText xml:space="preserve"> PAGEREF _Toc24876 \h </w:instrText>
        </w:r>
        <w:r>
          <w:fldChar w:fldCharType="separate"/>
        </w:r>
        <w:r>
          <w:t>15</w:t>
        </w:r>
        <w:r>
          <w:fldChar w:fldCharType="end"/>
        </w:r>
      </w:hyperlink>
    </w:p>
    <w:p>
      <w:pPr>
        <w:pStyle w:val="TOC2"/>
        <w:tabs>
          <w:tab w:val="right" w:leader="dot" w:pos="8306"/>
        </w:tabs>
      </w:pPr>
      <w:hyperlink w:anchor="_Toc17814" w:history="1">
        <w:r>
          <w:rPr>
            <w:rFonts w:ascii="仿宋" w:eastAsia="仿宋" w:hAnsi="仿宋" w:cs="仿宋" w:hint="eastAsia"/>
            <w:lang w:eastAsia="zh-CN"/>
          </w:rPr>
          <w:t>(四)、土建工程建设指标</w:t>
        </w:r>
        <w:r>
          <w:tab/>
        </w:r>
        <w:r>
          <w:fldChar w:fldCharType="begin"/>
        </w:r>
        <w:r>
          <w:instrText xml:space="preserve"> PAGEREF _Toc17814 \h </w:instrText>
        </w:r>
        <w:r>
          <w:fldChar w:fldCharType="separate"/>
        </w:r>
        <w:r>
          <w:t>15</w:t>
        </w:r>
        <w:r>
          <w:fldChar w:fldCharType="end"/>
        </w:r>
      </w:hyperlink>
    </w:p>
    <w:p>
      <w:pPr>
        <w:pStyle w:val="TOC1"/>
        <w:tabs>
          <w:tab w:val="right" w:leader="dot" w:pos="8306"/>
        </w:tabs>
      </w:pPr>
      <w:hyperlink w:anchor="_Toc23339" w:history="1">
        <w:r>
          <w:rPr>
            <w:rFonts w:ascii="仿宋" w:eastAsia="仿宋" w:hAnsi="仿宋" w:cs="仿宋" w:hint="eastAsia"/>
            <w:lang w:eastAsia="zh-CN"/>
          </w:rPr>
          <w:t>四、工艺说明</w:t>
        </w:r>
        <w:r>
          <w:tab/>
        </w:r>
        <w:r>
          <w:fldChar w:fldCharType="begin"/>
        </w:r>
        <w:r>
          <w:instrText xml:space="preserve"> PAGEREF _Toc23339 \h </w:instrText>
        </w:r>
        <w:r>
          <w:fldChar w:fldCharType="separate"/>
        </w:r>
        <w:r>
          <w:t>16</w:t>
        </w:r>
        <w:r>
          <w:fldChar w:fldCharType="end"/>
        </w:r>
      </w:hyperlink>
    </w:p>
    <w:p>
      <w:pPr>
        <w:pStyle w:val="TOC2"/>
        <w:tabs>
          <w:tab w:val="right" w:leader="dot" w:pos="8306"/>
        </w:tabs>
      </w:pPr>
      <w:hyperlink w:anchor="_Toc23392" w:history="1">
        <w:r>
          <w:rPr>
            <w:rFonts w:ascii="仿宋" w:eastAsia="仿宋" w:hAnsi="仿宋" w:cs="仿宋" w:hint="eastAsia"/>
            <w:lang w:eastAsia="zh-CN"/>
          </w:rPr>
          <w:t>(一)、技术管理特点</w:t>
        </w:r>
        <w:r>
          <w:tab/>
        </w:r>
        <w:r>
          <w:fldChar w:fldCharType="begin"/>
        </w:r>
        <w:r>
          <w:instrText xml:space="preserve"> PAGEREF _Toc23392 \h </w:instrText>
        </w:r>
        <w:r>
          <w:fldChar w:fldCharType="separate"/>
        </w:r>
        <w:r>
          <w:t>16</w:t>
        </w:r>
        <w:r>
          <w:fldChar w:fldCharType="end"/>
        </w:r>
      </w:hyperlink>
    </w:p>
    <w:p>
      <w:pPr>
        <w:pStyle w:val="TOC2"/>
        <w:tabs>
          <w:tab w:val="right" w:leader="dot" w:pos="8306"/>
        </w:tabs>
      </w:pPr>
      <w:hyperlink w:anchor="_Toc15250" w:history="1">
        <w:r>
          <w:rPr>
            <w:rFonts w:ascii="仿宋" w:eastAsia="仿宋" w:hAnsi="仿宋" w:cs="仿宋" w:hint="eastAsia"/>
            <w:lang w:eastAsia="zh-CN"/>
          </w:rPr>
          <w:t>(二)、特种铜合金材料项目工艺技术设计方案</w:t>
        </w:r>
        <w:r>
          <w:tab/>
        </w:r>
        <w:r>
          <w:fldChar w:fldCharType="begin"/>
        </w:r>
        <w:r>
          <w:instrText xml:space="preserve"> PAGEREF _Toc15250 \h </w:instrText>
        </w:r>
        <w:r>
          <w:fldChar w:fldCharType="separate"/>
        </w:r>
        <w:r>
          <w:t>17</w:t>
        </w:r>
        <w:r>
          <w:fldChar w:fldCharType="end"/>
        </w:r>
      </w:hyperlink>
    </w:p>
    <w:p>
      <w:pPr>
        <w:pStyle w:val="TOC2"/>
        <w:tabs>
          <w:tab w:val="right" w:leader="dot" w:pos="8306"/>
        </w:tabs>
      </w:pPr>
      <w:hyperlink w:anchor="_Toc19833" w:history="1">
        <w:r>
          <w:rPr>
            <w:rFonts w:ascii="仿宋" w:eastAsia="仿宋" w:hAnsi="仿宋" w:cs="仿宋" w:hint="eastAsia"/>
            <w:lang w:eastAsia="zh-CN"/>
          </w:rPr>
          <w:t>(三)、设备选型方案</w:t>
        </w:r>
        <w:r>
          <w:tab/>
        </w:r>
        <w:r>
          <w:fldChar w:fldCharType="begin"/>
        </w:r>
        <w:r>
          <w:instrText xml:space="preserve"> PAGEREF _Toc19833 \h </w:instrText>
        </w:r>
        <w:r>
          <w:fldChar w:fldCharType="separate"/>
        </w:r>
        <w:r>
          <w:t>18</w:t>
        </w:r>
        <w:r>
          <w:fldChar w:fldCharType="end"/>
        </w:r>
      </w:hyperlink>
    </w:p>
    <w:p>
      <w:pPr>
        <w:pStyle w:val="TOC1"/>
        <w:tabs>
          <w:tab w:val="right" w:leader="dot" w:pos="8306"/>
        </w:tabs>
      </w:pPr>
      <w:hyperlink w:anchor="_Toc16761" w:history="1">
        <w:r>
          <w:rPr>
            <w:rFonts w:ascii="仿宋" w:eastAsia="仿宋" w:hAnsi="仿宋" w:cs="仿宋" w:hint="eastAsia"/>
            <w:lang w:eastAsia="zh-CN"/>
          </w:rPr>
          <w:t>五、特种铜合金材料项目绩效评估</w:t>
        </w:r>
        <w:r>
          <w:tab/>
        </w:r>
        <w:r>
          <w:fldChar w:fldCharType="begin"/>
        </w:r>
        <w:r>
          <w:instrText xml:space="preserve"> PAGEREF _Toc16761 \h </w:instrText>
        </w:r>
        <w:r>
          <w:fldChar w:fldCharType="separate"/>
        </w:r>
        <w:r>
          <w:t>19</w:t>
        </w:r>
        <w:r>
          <w:fldChar w:fldCharType="end"/>
        </w:r>
      </w:hyperlink>
    </w:p>
    <w:p>
      <w:pPr>
        <w:pStyle w:val="TOC2"/>
        <w:tabs>
          <w:tab w:val="right" w:leader="dot" w:pos="8306"/>
        </w:tabs>
      </w:pPr>
      <w:hyperlink w:anchor="_Toc25804" w:history="1">
        <w:r>
          <w:rPr>
            <w:rFonts w:ascii="仿宋" w:eastAsia="仿宋" w:hAnsi="仿宋" w:cs="仿宋" w:hint="eastAsia"/>
            <w:lang w:eastAsia="zh-CN"/>
          </w:rPr>
          <w:t>(一)、绩效评估指标</w:t>
        </w:r>
        <w:r>
          <w:tab/>
        </w:r>
        <w:r>
          <w:fldChar w:fldCharType="begin"/>
        </w:r>
        <w:r>
          <w:instrText xml:space="preserve"> PAGEREF _Toc25804 \h </w:instrText>
        </w:r>
        <w:r>
          <w:fldChar w:fldCharType="separate"/>
        </w:r>
        <w:r>
          <w:t>19</w:t>
        </w:r>
        <w:r>
          <w:fldChar w:fldCharType="end"/>
        </w:r>
      </w:hyperlink>
    </w:p>
    <w:p>
      <w:pPr>
        <w:pStyle w:val="TOC2"/>
        <w:tabs>
          <w:tab w:val="right" w:leader="dot" w:pos="8306"/>
        </w:tabs>
      </w:pPr>
      <w:hyperlink w:anchor="_Toc18315" w:history="1">
        <w:r>
          <w:rPr>
            <w:rFonts w:ascii="仿宋" w:eastAsia="仿宋" w:hAnsi="仿宋" w:cs="仿宋" w:hint="eastAsia"/>
            <w:lang w:eastAsia="zh-CN"/>
          </w:rPr>
          <w:t>(二)、绩效评估方法</w:t>
        </w:r>
        <w:r>
          <w:tab/>
        </w:r>
        <w:r>
          <w:fldChar w:fldCharType="begin"/>
        </w:r>
        <w:r>
          <w:instrText xml:space="preserve"> PAGEREF _Toc18315 \h </w:instrText>
        </w:r>
        <w:r>
          <w:fldChar w:fldCharType="separate"/>
        </w:r>
        <w:r>
          <w:t>21</w:t>
        </w:r>
        <w:r>
          <w:fldChar w:fldCharType="end"/>
        </w:r>
      </w:hyperlink>
    </w:p>
    <w:p>
      <w:pPr>
        <w:pStyle w:val="TOC2"/>
        <w:tabs>
          <w:tab w:val="right" w:leader="dot" w:pos="8306"/>
        </w:tabs>
      </w:pPr>
      <w:hyperlink w:anchor="_Toc6426" w:history="1">
        <w:r>
          <w:rPr>
            <w:rFonts w:ascii="仿宋" w:eastAsia="仿宋" w:hAnsi="仿宋" w:cs="仿宋" w:hint="eastAsia"/>
            <w:lang w:eastAsia="zh-CN"/>
          </w:rPr>
          <w:t>(三)、绩效评估周期</w:t>
        </w:r>
        <w:r>
          <w:tab/>
        </w:r>
        <w:r>
          <w:fldChar w:fldCharType="begin"/>
        </w:r>
        <w:r>
          <w:instrText xml:space="preserve"> PAGEREF _Toc6426 \h </w:instrText>
        </w:r>
        <w:r>
          <w:fldChar w:fldCharType="separate"/>
        </w:r>
        <w:r>
          <w:t>22</w:t>
        </w:r>
        <w:r>
          <w:fldChar w:fldCharType="end"/>
        </w:r>
      </w:hyperlink>
    </w:p>
    <w:p>
      <w:pPr>
        <w:pStyle w:val="TOC1"/>
        <w:tabs>
          <w:tab w:val="right" w:leader="dot" w:pos="8306"/>
        </w:tabs>
      </w:pPr>
      <w:hyperlink w:anchor="_Toc22334" w:history="1">
        <w:r>
          <w:rPr>
            <w:rFonts w:ascii="仿宋" w:eastAsia="仿宋" w:hAnsi="仿宋" w:cs="仿宋" w:hint="eastAsia"/>
            <w:lang w:eastAsia="zh-CN"/>
          </w:rPr>
          <w:t>六、特种铜合金材料项目建设单位说明</w:t>
        </w:r>
        <w:r>
          <w:tab/>
        </w:r>
        <w:r>
          <w:fldChar w:fldCharType="begin"/>
        </w:r>
        <w:r>
          <w:instrText xml:space="preserve"> PAGEREF _Toc22334 \h </w:instrText>
        </w:r>
        <w:r>
          <w:fldChar w:fldCharType="separate"/>
        </w:r>
        <w:r>
          <w:t>23</w:t>
        </w:r>
        <w:r>
          <w:fldChar w:fldCharType="end"/>
        </w:r>
      </w:hyperlink>
    </w:p>
    <w:p>
      <w:pPr>
        <w:pStyle w:val="TOC2"/>
        <w:tabs>
          <w:tab w:val="right" w:leader="dot" w:pos="8306"/>
        </w:tabs>
      </w:pPr>
      <w:hyperlink w:anchor="_Toc25549" w:history="1">
        <w:r>
          <w:rPr>
            <w:rFonts w:ascii="仿宋" w:eastAsia="仿宋" w:hAnsi="仿宋" w:cs="仿宋" w:hint="eastAsia"/>
            <w:lang w:eastAsia="zh-CN"/>
          </w:rPr>
          <w:t>(一)、特种铜合金材料项目承办单位基本情况</w:t>
        </w:r>
        <w:r>
          <w:tab/>
        </w:r>
        <w:r>
          <w:fldChar w:fldCharType="begin"/>
        </w:r>
        <w:r>
          <w:instrText xml:space="preserve"> PAGEREF _Toc25549 \h </w:instrText>
        </w:r>
        <w:r>
          <w:fldChar w:fldCharType="separate"/>
        </w:r>
        <w:r>
          <w:t>23</w:t>
        </w:r>
        <w:r>
          <w:fldChar w:fldCharType="end"/>
        </w:r>
      </w:hyperlink>
    </w:p>
    <w:p>
      <w:pPr>
        <w:pStyle w:val="TOC2"/>
        <w:tabs>
          <w:tab w:val="right" w:leader="dot" w:pos="8306"/>
        </w:tabs>
      </w:pPr>
      <w:hyperlink w:anchor="_Toc2777" w:history="1">
        <w:r>
          <w:rPr>
            <w:rFonts w:ascii="仿宋" w:eastAsia="仿宋" w:hAnsi="仿宋" w:cs="仿宋" w:hint="eastAsia"/>
            <w:lang w:eastAsia="zh-CN"/>
          </w:rPr>
          <w:t>(二)、公司经济效益分析</w:t>
        </w:r>
        <w:r>
          <w:tab/>
        </w:r>
        <w:r>
          <w:fldChar w:fldCharType="begin"/>
        </w:r>
        <w:r>
          <w:instrText xml:space="preserve"> PAGEREF _Toc2777 \h </w:instrText>
        </w:r>
        <w:r>
          <w:fldChar w:fldCharType="separate"/>
        </w:r>
        <w:r>
          <w:t>23</w:t>
        </w:r>
        <w:r>
          <w:fldChar w:fldCharType="end"/>
        </w:r>
      </w:hyperlink>
    </w:p>
    <w:p>
      <w:pPr>
        <w:pStyle w:val="TOC1"/>
        <w:tabs>
          <w:tab w:val="right" w:leader="dot" w:pos="8306"/>
        </w:tabs>
      </w:pPr>
      <w:hyperlink w:anchor="_Toc2681" w:history="1">
        <w:r>
          <w:rPr>
            <w:rFonts w:ascii="仿宋" w:eastAsia="仿宋" w:hAnsi="仿宋" w:cs="仿宋" w:hint="eastAsia"/>
            <w:lang w:eastAsia="zh-CN"/>
          </w:rPr>
          <w:t>七、特种铜合金材料项目社会影响</w:t>
        </w:r>
        <w:r>
          <w:tab/>
        </w:r>
        <w:r>
          <w:fldChar w:fldCharType="begin"/>
        </w:r>
        <w:r>
          <w:instrText xml:space="preserve"> PAGEREF _Toc2681 \h </w:instrText>
        </w:r>
        <w:r>
          <w:fldChar w:fldCharType="separate"/>
        </w:r>
        <w:r>
          <w:t>24</w:t>
        </w:r>
        <w:r>
          <w:fldChar w:fldCharType="end"/>
        </w:r>
      </w:hyperlink>
    </w:p>
    <w:p>
      <w:pPr>
        <w:pStyle w:val="TOC2"/>
        <w:tabs>
          <w:tab w:val="right" w:leader="dot" w:pos="8306"/>
        </w:tabs>
      </w:pPr>
      <w:hyperlink w:anchor="_Toc23682" w:history="1">
        <w:r>
          <w:rPr>
            <w:rFonts w:ascii="仿宋" w:eastAsia="仿宋" w:hAnsi="仿宋" w:cs="仿宋" w:hint="eastAsia"/>
            <w:lang w:eastAsia="zh-CN"/>
          </w:rPr>
          <w:t>(一)、社会责任与义务</w:t>
        </w:r>
        <w:r>
          <w:tab/>
        </w:r>
        <w:r>
          <w:fldChar w:fldCharType="begin"/>
        </w:r>
        <w:r>
          <w:instrText xml:space="preserve"> PAGEREF _Toc23682 \h </w:instrText>
        </w:r>
        <w:r>
          <w:fldChar w:fldCharType="separate"/>
        </w:r>
        <w:r>
          <w:t>24</w:t>
        </w:r>
        <w:r>
          <w:fldChar w:fldCharType="end"/>
        </w:r>
      </w:hyperlink>
    </w:p>
    <w:p>
      <w:pPr>
        <w:pStyle w:val="TOC2"/>
        <w:tabs>
          <w:tab w:val="right" w:leader="dot" w:pos="8306"/>
        </w:tabs>
      </w:pPr>
      <w:hyperlink w:anchor="_Toc9752" w:history="1">
        <w:r>
          <w:rPr>
            <w:rFonts w:ascii="仿宋" w:eastAsia="仿宋" w:hAnsi="仿宋" w:cs="仿宋" w:hint="eastAsia"/>
            <w:lang w:eastAsia="zh-CN"/>
          </w:rPr>
          <w:t>(二)、社会参与与沟通</w:t>
        </w:r>
        <w:r>
          <w:tab/>
        </w:r>
        <w:r>
          <w:fldChar w:fldCharType="begin"/>
        </w:r>
        <w:r>
          <w:instrText xml:space="preserve"> PAGEREF _Toc9752 \h </w:instrText>
        </w:r>
        <w:r>
          <w:fldChar w:fldCharType="separate"/>
        </w:r>
        <w:r>
          <w:t>25</w:t>
        </w:r>
        <w:r>
          <w:fldChar w:fldCharType="end"/>
        </w:r>
      </w:hyperlink>
    </w:p>
    <w:p>
      <w:pPr>
        <w:pStyle w:val="TOC1"/>
        <w:tabs>
          <w:tab w:val="right" w:leader="dot" w:pos="8306"/>
        </w:tabs>
      </w:pPr>
      <w:hyperlink w:anchor="_Toc13040" w:history="1">
        <w:r>
          <w:rPr>
            <w:rFonts w:ascii="仿宋" w:eastAsia="仿宋" w:hAnsi="仿宋" w:cs="仿宋" w:hint="eastAsia"/>
            <w:lang w:eastAsia="zh-CN"/>
          </w:rPr>
          <w:t>八、特种铜合金材料项目经营效益</w:t>
        </w:r>
        <w:r>
          <w:tab/>
        </w:r>
        <w:r>
          <w:fldChar w:fldCharType="begin"/>
        </w:r>
        <w:r>
          <w:instrText xml:space="preserve"> PAGEREF _Toc13040 \h </w:instrText>
        </w:r>
        <w:r>
          <w:fldChar w:fldCharType="separate"/>
        </w:r>
        <w:r>
          <w:t>26</w:t>
        </w:r>
        <w:r>
          <w:fldChar w:fldCharType="end"/>
        </w:r>
      </w:hyperlink>
    </w:p>
    <w:p>
      <w:pPr>
        <w:pStyle w:val="TOC2"/>
        <w:tabs>
          <w:tab w:val="right" w:leader="dot" w:pos="8306"/>
        </w:tabs>
      </w:pPr>
      <w:hyperlink w:anchor="_Toc5519" w:history="1">
        <w:r>
          <w:rPr>
            <w:rFonts w:ascii="仿宋" w:eastAsia="仿宋" w:hAnsi="仿宋" w:cs="仿宋" w:hint="eastAsia"/>
            <w:lang w:eastAsia="zh-CN"/>
          </w:rPr>
          <w:t>(一)、经济评价财务测算</w:t>
        </w:r>
        <w:r>
          <w:tab/>
        </w:r>
        <w:r>
          <w:fldChar w:fldCharType="begin"/>
        </w:r>
        <w:r>
          <w:instrText xml:space="preserve"> PAGEREF _Toc5519 \h </w:instrText>
        </w:r>
        <w:r>
          <w:fldChar w:fldCharType="separate"/>
        </w:r>
        <w:r>
          <w:t>26</w:t>
        </w:r>
        <w:r>
          <w:fldChar w:fldCharType="end"/>
        </w:r>
      </w:hyperlink>
    </w:p>
    <w:p>
      <w:pPr>
        <w:pStyle w:val="TOC2"/>
        <w:tabs>
          <w:tab w:val="right" w:leader="dot" w:pos="8306"/>
        </w:tabs>
      </w:pPr>
      <w:hyperlink w:anchor="_Toc16496" w:history="1">
        <w:r>
          <w:rPr>
            <w:rFonts w:ascii="仿宋" w:eastAsia="仿宋" w:hAnsi="仿宋" w:cs="仿宋" w:hint="eastAsia"/>
            <w:lang w:eastAsia="zh-CN"/>
          </w:rPr>
          <w:t>(二)、特种铜合金材料项目盈利能力分析</w:t>
        </w:r>
        <w:r>
          <w:tab/>
        </w:r>
        <w:r>
          <w:fldChar w:fldCharType="begin"/>
        </w:r>
        <w:r>
          <w:instrText xml:space="preserve"> PAGEREF _Toc16496 \h </w:instrText>
        </w:r>
        <w:r>
          <w:fldChar w:fldCharType="separate"/>
        </w:r>
        <w:r>
          <w:t>27</w:t>
        </w:r>
        <w:r>
          <w:fldChar w:fldCharType="end"/>
        </w:r>
      </w:hyperlink>
    </w:p>
    <w:p>
      <w:pPr>
        <w:pStyle w:val="TOC1"/>
        <w:tabs>
          <w:tab w:val="right" w:leader="dot" w:pos="8306"/>
        </w:tabs>
      </w:pPr>
      <w:hyperlink w:anchor="_Toc15616" w:history="1">
        <w:r>
          <w:rPr>
            <w:rFonts w:ascii="仿宋" w:eastAsia="仿宋" w:hAnsi="仿宋" w:cs="仿宋" w:hint="eastAsia"/>
            <w:lang w:eastAsia="zh-CN"/>
          </w:rPr>
          <w:t>九、特种铜合金材料项目风险管理</w:t>
        </w:r>
        <w:r>
          <w:tab/>
        </w:r>
        <w:r>
          <w:fldChar w:fldCharType="begin"/>
        </w:r>
        <w:r>
          <w:instrText xml:space="preserve"> PAGEREF _Toc15616 \h </w:instrText>
        </w:r>
        <w:r>
          <w:fldChar w:fldCharType="separate"/>
        </w:r>
        <w:r>
          <w:t>28</w:t>
        </w:r>
        <w:r>
          <w:fldChar w:fldCharType="end"/>
        </w:r>
      </w:hyperlink>
    </w:p>
    <w:p>
      <w:pPr>
        <w:pStyle w:val="TOC2"/>
        <w:tabs>
          <w:tab w:val="right" w:leader="dot" w:pos="8306"/>
        </w:tabs>
      </w:pPr>
      <w:hyperlink w:anchor="_Toc12133" w:history="1">
        <w:r>
          <w:rPr>
            <w:rFonts w:ascii="仿宋" w:eastAsia="仿宋" w:hAnsi="仿宋" w:cs="仿宋" w:hint="eastAsia"/>
            <w:lang w:eastAsia="zh-CN"/>
          </w:rPr>
          <w:t>(一)、风险识别与评估</w:t>
        </w:r>
        <w:r>
          <w:tab/>
        </w:r>
        <w:r>
          <w:fldChar w:fldCharType="begin"/>
        </w:r>
        <w:r>
          <w:instrText xml:space="preserve"> PAGEREF _Toc12133 \h </w:instrText>
        </w:r>
        <w:r>
          <w:fldChar w:fldCharType="separate"/>
        </w:r>
        <w:r>
          <w:t>28</w:t>
        </w:r>
        <w:r>
          <w:fldChar w:fldCharType="end"/>
        </w:r>
      </w:hyperlink>
    </w:p>
    <w:p>
      <w:pPr>
        <w:pStyle w:val="TOC2"/>
        <w:tabs>
          <w:tab w:val="right" w:leader="dot" w:pos="8306"/>
        </w:tabs>
      </w:pPr>
      <w:hyperlink w:anchor="_Toc16620" w:history="1">
        <w:r>
          <w:rPr>
            <w:rFonts w:ascii="仿宋" w:eastAsia="仿宋" w:hAnsi="仿宋" w:cs="仿宋" w:hint="eastAsia"/>
            <w:lang w:eastAsia="zh-CN"/>
          </w:rPr>
          <w:t>(二)、风险应对策略</w:t>
        </w:r>
        <w:r>
          <w:tab/>
        </w:r>
        <w:r>
          <w:fldChar w:fldCharType="begin"/>
        </w:r>
        <w:r>
          <w:instrText xml:space="preserve"> PAGEREF _Toc16620 \h </w:instrText>
        </w:r>
        <w:r>
          <w:fldChar w:fldCharType="separate"/>
        </w:r>
        <w:r>
          <w:t>29</w:t>
        </w:r>
        <w:r>
          <w:fldChar w:fldCharType="end"/>
        </w:r>
      </w:hyperlink>
    </w:p>
    <w:p>
      <w:pPr>
        <w:pStyle w:val="TOC2"/>
        <w:tabs>
          <w:tab w:val="right" w:leader="dot" w:pos="8306"/>
        </w:tabs>
      </w:pPr>
      <w:hyperlink w:anchor="_Toc9020" w:history="1">
        <w:r>
          <w:rPr>
            <w:rFonts w:ascii="仿宋" w:eastAsia="仿宋" w:hAnsi="仿宋" w:cs="仿宋" w:hint="eastAsia"/>
            <w:lang w:eastAsia="zh-CN"/>
          </w:rPr>
          <w:t>(三)、风险监控与控制</w:t>
        </w:r>
        <w:r>
          <w:tab/>
        </w:r>
        <w:r>
          <w:fldChar w:fldCharType="begin"/>
        </w:r>
        <w:r>
          <w:instrText xml:space="preserve"> PAGEREF _Toc9020 \h </w:instrText>
        </w:r>
        <w:r>
          <w:fldChar w:fldCharType="separate"/>
        </w:r>
        <w:r>
          <w:t>31</w:t>
        </w:r>
        <w:r>
          <w:fldChar w:fldCharType="end"/>
        </w:r>
      </w:hyperlink>
    </w:p>
    <w:p>
      <w:pPr>
        <w:pStyle w:val="TOC1"/>
        <w:tabs>
          <w:tab w:val="right" w:leader="dot" w:pos="8306"/>
        </w:tabs>
      </w:pPr>
      <w:hyperlink w:anchor="_Toc20643" w:history="1">
        <w:r>
          <w:rPr>
            <w:rFonts w:ascii="仿宋" w:eastAsia="仿宋" w:hAnsi="仿宋" w:cs="仿宋" w:hint="eastAsia"/>
            <w:lang w:eastAsia="zh-CN"/>
          </w:rPr>
          <w:t>十、特种铜合金材料项目人力资源培养与发展</w:t>
        </w:r>
        <w:r>
          <w:tab/>
        </w:r>
        <w:r>
          <w:fldChar w:fldCharType="begin"/>
        </w:r>
        <w:r>
          <w:instrText xml:space="preserve"> PAGEREF _Toc20643 \h </w:instrText>
        </w:r>
        <w:r>
          <w:fldChar w:fldCharType="separate"/>
        </w:r>
        <w:r>
          <w:t>32</w:t>
        </w:r>
        <w:r>
          <w:fldChar w:fldCharType="end"/>
        </w:r>
      </w:hyperlink>
    </w:p>
    <w:p>
      <w:pPr>
        <w:pStyle w:val="TOC2"/>
        <w:tabs>
          <w:tab w:val="right" w:leader="dot" w:pos="8306"/>
        </w:tabs>
      </w:pPr>
      <w:hyperlink w:anchor="_Toc6559" w:history="1">
        <w:r>
          <w:rPr>
            <w:rFonts w:ascii="仿宋" w:eastAsia="仿宋" w:hAnsi="仿宋" w:cs="仿宋" w:hint="eastAsia"/>
            <w:lang w:eastAsia="zh-CN"/>
          </w:rPr>
          <w:t>(一)、人才需求与规划</w:t>
        </w:r>
        <w:r>
          <w:tab/>
        </w:r>
        <w:r>
          <w:fldChar w:fldCharType="begin"/>
        </w:r>
        <w:r>
          <w:instrText xml:space="preserve"> PAGEREF _Toc6559 \h </w:instrText>
        </w:r>
        <w:r>
          <w:fldChar w:fldCharType="separate"/>
        </w:r>
        <w:r>
          <w:t>32</w:t>
        </w:r>
        <w:r>
          <w:fldChar w:fldCharType="end"/>
        </w:r>
      </w:hyperlink>
    </w:p>
    <w:p>
      <w:pPr>
        <w:pStyle w:val="TOC2"/>
        <w:tabs>
          <w:tab w:val="right" w:leader="dot" w:pos="8306"/>
        </w:tabs>
      </w:pPr>
      <w:hyperlink w:anchor="_Toc18247" w:history="1">
        <w:r>
          <w:rPr>
            <w:rFonts w:ascii="仿宋" w:eastAsia="仿宋" w:hAnsi="仿宋" w:cs="仿宋" w:hint="eastAsia"/>
            <w:lang w:eastAsia="zh-CN"/>
          </w:rPr>
          <w:t>(二)、培训与发展计划</w:t>
        </w:r>
        <w:r>
          <w:tab/>
        </w:r>
        <w:r>
          <w:fldChar w:fldCharType="begin"/>
        </w:r>
        <w:r>
          <w:instrText xml:space="preserve"> PAGEREF _Toc18247 \h </w:instrText>
        </w:r>
        <w:r>
          <w:fldChar w:fldCharType="separate"/>
        </w:r>
        <w:r>
          <w:t>32</w:t>
        </w:r>
        <w:r>
          <w:fldChar w:fldCharType="end"/>
        </w:r>
      </w:hyperlink>
    </w:p>
    <w:p>
      <w:pPr>
        <w:pStyle w:val="TOC1"/>
        <w:tabs>
          <w:tab w:val="right" w:leader="dot" w:pos="8306"/>
        </w:tabs>
      </w:pPr>
      <w:hyperlink w:anchor="_Toc28649" w:history="1">
        <w:r>
          <w:rPr>
            <w:rFonts w:ascii="仿宋" w:eastAsia="仿宋" w:hAnsi="仿宋" w:cs="仿宋" w:hint="eastAsia"/>
            <w:lang w:eastAsia="zh-CN"/>
          </w:rPr>
          <w:t>十一、特种铜合金材料项目人力资源管理</w:t>
        </w:r>
        <w:r>
          <w:tab/>
        </w:r>
        <w:r>
          <w:fldChar w:fldCharType="begin"/>
        </w:r>
        <w:r>
          <w:instrText xml:space="preserve"> PAGEREF _Toc28649 \h </w:instrText>
        </w:r>
        <w:r>
          <w:fldChar w:fldCharType="separate"/>
        </w:r>
        <w:r>
          <w:t>33</w:t>
        </w:r>
        <w:r>
          <w:fldChar w:fldCharType="end"/>
        </w:r>
      </w:hyperlink>
    </w:p>
    <w:p>
      <w:pPr>
        <w:pStyle w:val="TOC2"/>
        <w:tabs>
          <w:tab w:val="right" w:leader="dot" w:pos="8306"/>
        </w:tabs>
      </w:pPr>
      <w:hyperlink w:anchor="_Toc16096" w:history="1">
        <w:r>
          <w:rPr>
            <w:rFonts w:ascii="仿宋" w:eastAsia="仿宋" w:hAnsi="仿宋" w:cs="仿宋" w:hint="eastAsia"/>
            <w:lang w:eastAsia="zh-CN"/>
          </w:rPr>
          <w:t>(一)、建立健全的预算管理制度</w:t>
        </w:r>
        <w:r>
          <w:tab/>
        </w:r>
        <w:r>
          <w:fldChar w:fldCharType="begin"/>
        </w:r>
        <w:r>
          <w:instrText xml:space="preserve"> PAGEREF _Toc16096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766" w:history="1">
        <w:r>
          <w:rPr>
            <w:rFonts w:ascii="仿宋" w:eastAsia="仿宋" w:hAnsi="仿宋" w:cs="仿宋" w:hint="eastAsia"/>
            <w:lang w:eastAsia="zh-CN"/>
          </w:rPr>
          <w:t>(二)、加强资金流动监控</w:t>
        </w:r>
        <w:r>
          <w:tab/>
        </w:r>
        <w:r>
          <w:fldChar w:fldCharType="begin"/>
        </w:r>
        <w:r>
          <w:instrText xml:space="preserve"> PAGEREF _Toc7766 \h </w:instrText>
        </w:r>
        <w:r>
          <w:fldChar w:fldCharType="separate"/>
        </w:r>
        <w:r>
          <w:t>35</w:t>
        </w:r>
        <w:r>
          <w:fldChar w:fldCharType="end"/>
        </w:r>
      </w:hyperlink>
    </w:p>
    <w:p>
      <w:pPr>
        <w:pStyle w:val="TOC2"/>
        <w:tabs>
          <w:tab w:val="right" w:leader="dot" w:pos="8306"/>
        </w:tabs>
      </w:pPr>
      <w:hyperlink w:anchor="_Toc26136" w:history="1">
        <w:r>
          <w:rPr>
            <w:rFonts w:ascii="仿宋" w:eastAsia="仿宋" w:hAnsi="仿宋" w:cs="仿宋" w:hint="eastAsia"/>
            <w:lang w:eastAsia="zh-CN"/>
          </w:rPr>
          <w:t>(三)、制定完善的风险控制机制</w:t>
        </w:r>
        <w:r>
          <w:tab/>
        </w:r>
        <w:r>
          <w:fldChar w:fldCharType="begin"/>
        </w:r>
        <w:r>
          <w:instrText xml:space="preserve"> PAGEREF _Toc26136 \h </w:instrText>
        </w:r>
        <w:r>
          <w:fldChar w:fldCharType="separate"/>
        </w:r>
        <w:r>
          <w:t>36</w:t>
        </w:r>
        <w:r>
          <w:fldChar w:fldCharType="end"/>
        </w:r>
      </w:hyperlink>
    </w:p>
    <w:p>
      <w:pPr>
        <w:pStyle w:val="TOC2"/>
        <w:tabs>
          <w:tab w:val="right" w:leader="dot" w:pos="8306"/>
        </w:tabs>
      </w:pPr>
      <w:hyperlink w:anchor="_Toc15059" w:history="1">
        <w:r>
          <w:rPr>
            <w:rFonts w:ascii="仿宋" w:eastAsia="仿宋" w:hAnsi="仿宋" w:cs="仿宋" w:hint="eastAsia"/>
            <w:lang w:eastAsia="zh-CN"/>
          </w:rPr>
          <w:t>(四)、优化成本管理</w:t>
        </w:r>
        <w:r>
          <w:tab/>
        </w:r>
        <w:r>
          <w:fldChar w:fldCharType="begin"/>
        </w:r>
        <w:r>
          <w:instrText xml:space="preserve"> PAGEREF _Toc15059 \h </w:instrText>
        </w:r>
        <w:r>
          <w:fldChar w:fldCharType="separate"/>
        </w:r>
        <w:r>
          <w:t>37</w:t>
        </w:r>
        <w:r>
          <w:fldChar w:fldCharType="end"/>
        </w:r>
      </w:hyperlink>
    </w:p>
    <w:p>
      <w:pPr>
        <w:pStyle w:val="TOC1"/>
        <w:tabs>
          <w:tab w:val="right" w:leader="dot" w:pos="8306"/>
        </w:tabs>
      </w:pPr>
      <w:hyperlink w:anchor="_Toc23887" w:history="1">
        <w:r>
          <w:rPr>
            <w:rFonts w:ascii="仿宋" w:eastAsia="仿宋" w:hAnsi="仿宋" w:cs="仿宋" w:hint="eastAsia"/>
            <w:lang w:eastAsia="zh-CN"/>
          </w:rPr>
          <w:t>十二、特种铜合金材料项目环境影响分析</w:t>
        </w:r>
        <w:r>
          <w:tab/>
        </w:r>
        <w:r>
          <w:fldChar w:fldCharType="begin"/>
        </w:r>
        <w:r>
          <w:instrText xml:space="preserve"> PAGEREF _Toc23887 \h </w:instrText>
        </w:r>
        <w:r>
          <w:fldChar w:fldCharType="separate"/>
        </w:r>
        <w:r>
          <w:t>39</w:t>
        </w:r>
        <w:r>
          <w:fldChar w:fldCharType="end"/>
        </w:r>
      </w:hyperlink>
    </w:p>
    <w:p>
      <w:pPr>
        <w:pStyle w:val="TOC2"/>
        <w:tabs>
          <w:tab w:val="right" w:leader="dot" w:pos="8306"/>
        </w:tabs>
      </w:pPr>
      <w:hyperlink w:anchor="_Toc26054" w:history="1">
        <w:r>
          <w:rPr>
            <w:rFonts w:ascii="仿宋" w:eastAsia="仿宋" w:hAnsi="仿宋" w:cs="仿宋" w:hint="eastAsia"/>
            <w:lang w:eastAsia="zh-CN"/>
          </w:rPr>
          <w:t>(一)、建设区域环境质量现状</w:t>
        </w:r>
        <w:r>
          <w:tab/>
        </w:r>
        <w:r>
          <w:fldChar w:fldCharType="begin"/>
        </w:r>
        <w:r>
          <w:instrText xml:space="preserve"> PAGEREF _Toc26054 \h </w:instrText>
        </w:r>
        <w:r>
          <w:fldChar w:fldCharType="separate"/>
        </w:r>
        <w:r>
          <w:t>39</w:t>
        </w:r>
        <w:r>
          <w:fldChar w:fldCharType="end"/>
        </w:r>
      </w:hyperlink>
    </w:p>
    <w:p>
      <w:pPr>
        <w:pStyle w:val="TOC2"/>
        <w:tabs>
          <w:tab w:val="right" w:leader="dot" w:pos="8306"/>
        </w:tabs>
      </w:pPr>
      <w:hyperlink w:anchor="_Toc18123" w:history="1">
        <w:r>
          <w:rPr>
            <w:rFonts w:ascii="仿宋" w:eastAsia="仿宋" w:hAnsi="仿宋" w:cs="仿宋" w:hint="eastAsia"/>
            <w:lang w:eastAsia="zh-CN"/>
          </w:rPr>
          <w:t>(二)、建设期环境保护</w:t>
        </w:r>
        <w:r>
          <w:tab/>
        </w:r>
        <w:r>
          <w:fldChar w:fldCharType="begin"/>
        </w:r>
        <w:r>
          <w:instrText xml:space="preserve"> PAGEREF _Toc18123 \h </w:instrText>
        </w:r>
        <w:r>
          <w:fldChar w:fldCharType="separate"/>
        </w:r>
        <w:r>
          <w:t>40</w:t>
        </w:r>
        <w:r>
          <w:fldChar w:fldCharType="end"/>
        </w:r>
      </w:hyperlink>
    </w:p>
    <w:p>
      <w:pPr>
        <w:pStyle w:val="TOC2"/>
        <w:tabs>
          <w:tab w:val="right" w:leader="dot" w:pos="8306"/>
        </w:tabs>
      </w:pPr>
      <w:hyperlink w:anchor="_Toc5616" w:history="1">
        <w:r>
          <w:rPr>
            <w:rFonts w:ascii="仿宋" w:eastAsia="仿宋" w:hAnsi="仿宋" w:cs="仿宋" w:hint="eastAsia"/>
            <w:lang w:eastAsia="zh-CN"/>
          </w:rPr>
          <w:t>(三)、运营期环境保护</w:t>
        </w:r>
        <w:r>
          <w:tab/>
        </w:r>
        <w:r>
          <w:fldChar w:fldCharType="begin"/>
        </w:r>
        <w:r>
          <w:instrText xml:space="preserve"> PAGEREF _Toc5616 \h </w:instrText>
        </w:r>
        <w:r>
          <w:fldChar w:fldCharType="separate"/>
        </w:r>
        <w:r>
          <w:t>42</w:t>
        </w:r>
        <w:r>
          <w:fldChar w:fldCharType="end"/>
        </w:r>
      </w:hyperlink>
    </w:p>
    <w:p>
      <w:pPr>
        <w:pStyle w:val="TOC2"/>
        <w:tabs>
          <w:tab w:val="right" w:leader="dot" w:pos="8306"/>
        </w:tabs>
      </w:pPr>
      <w:hyperlink w:anchor="_Toc28055" w:history="1">
        <w:r>
          <w:rPr>
            <w:rFonts w:ascii="仿宋" w:eastAsia="仿宋" w:hAnsi="仿宋" w:cs="仿宋" w:hint="eastAsia"/>
            <w:lang w:eastAsia="zh-CN"/>
          </w:rPr>
          <w:t>(四)、特种铜合金材料项目建设对区域经济的影响</w:t>
        </w:r>
        <w:r>
          <w:tab/>
        </w:r>
        <w:r>
          <w:fldChar w:fldCharType="begin"/>
        </w:r>
        <w:r>
          <w:instrText xml:space="preserve"> PAGEREF _Toc28055 \h </w:instrText>
        </w:r>
        <w:r>
          <w:fldChar w:fldCharType="separate"/>
        </w:r>
        <w:r>
          <w:t>43</w:t>
        </w:r>
        <w:r>
          <w:fldChar w:fldCharType="end"/>
        </w:r>
      </w:hyperlink>
    </w:p>
    <w:p>
      <w:pPr>
        <w:pStyle w:val="TOC2"/>
        <w:tabs>
          <w:tab w:val="right" w:leader="dot" w:pos="8306"/>
        </w:tabs>
      </w:pPr>
      <w:hyperlink w:anchor="_Toc1101" w:history="1">
        <w:r>
          <w:rPr>
            <w:rFonts w:ascii="仿宋" w:eastAsia="仿宋" w:hAnsi="仿宋" w:cs="仿宋" w:hint="eastAsia"/>
            <w:lang w:eastAsia="zh-CN"/>
          </w:rPr>
          <w:t>(五)、废弃物处理</w:t>
        </w:r>
        <w:r>
          <w:tab/>
        </w:r>
        <w:r>
          <w:fldChar w:fldCharType="begin"/>
        </w:r>
        <w:r>
          <w:instrText xml:space="preserve"> PAGEREF _Toc1101 \h </w:instrText>
        </w:r>
        <w:r>
          <w:fldChar w:fldCharType="separate"/>
        </w:r>
        <w:r>
          <w:t>45</w:t>
        </w:r>
        <w:r>
          <w:fldChar w:fldCharType="end"/>
        </w:r>
      </w:hyperlink>
    </w:p>
    <w:p>
      <w:pPr>
        <w:pStyle w:val="TOC2"/>
        <w:tabs>
          <w:tab w:val="right" w:leader="dot" w:pos="8306"/>
        </w:tabs>
      </w:pPr>
      <w:hyperlink w:anchor="_Toc24662" w:history="1">
        <w:r>
          <w:rPr>
            <w:rFonts w:ascii="仿宋" w:eastAsia="仿宋" w:hAnsi="仿宋" w:cs="仿宋" w:hint="eastAsia"/>
            <w:lang w:eastAsia="zh-CN"/>
          </w:rPr>
          <w:t>(六)、特殊环境影响分析</w:t>
        </w:r>
        <w:r>
          <w:tab/>
        </w:r>
        <w:r>
          <w:fldChar w:fldCharType="begin"/>
        </w:r>
        <w:r>
          <w:instrText xml:space="preserve"> PAGEREF _Toc24662 \h </w:instrText>
        </w:r>
        <w:r>
          <w:fldChar w:fldCharType="separate"/>
        </w:r>
        <w:r>
          <w:t>46</w:t>
        </w:r>
        <w:r>
          <w:fldChar w:fldCharType="end"/>
        </w:r>
      </w:hyperlink>
    </w:p>
    <w:p>
      <w:pPr>
        <w:pStyle w:val="TOC2"/>
        <w:tabs>
          <w:tab w:val="right" w:leader="dot" w:pos="8306"/>
        </w:tabs>
      </w:pPr>
      <w:hyperlink w:anchor="_Toc16429" w:history="1">
        <w:r>
          <w:rPr>
            <w:rFonts w:ascii="仿宋" w:eastAsia="仿宋" w:hAnsi="仿宋" w:cs="仿宋" w:hint="eastAsia"/>
            <w:lang w:eastAsia="zh-CN"/>
          </w:rPr>
          <w:t>(七)、清洁生产</w:t>
        </w:r>
        <w:r>
          <w:tab/>
        </w:r>
        <w:r>
          <w:fldChar w:fldCharType="begin"/>
        </w:r>
        <w:r>
          <w:instrText xml:space="preserve"> PAGEREF _Toc16429 \h </w:instrText>
        </w:r>
        <w:r>
          <w:fldChar w:fldCharType="separate"/>
        </w:r>
        <w:r>
          <w:t>47</w:t>
        </w:r>
        <w:r>
          <w:fldChar w:fldCharType="end"/>
        </w:r>
      </w:hyperlink>
    </w:p>
    <w:p>
      <w:pPr>
        <w:pStyle w:val="TOC2"/>
        <w:tabs>
          <w:tab w:val="right" w:leader="dot" w:pos="8306"/>
        </w:tabs>
      </w:pPr>
      <w:hyperlink w:anchor="_Toc1925" w:history="1">
        <w:r>
          <w:rPr>
            <w:rFonts w:ascii="仿宋" w:eastAsia="仿宋" w:hAnsi="仿宋" w:cs="仿宋" w:hint="eastAsia"/>
            <w:lang w:eastAsia="zh-CN"/>
          </w:rPr>
          <w:t>(八)、环境保护综合评价</w:t>
        </w:r>
        <w:r>
          <w:tab/>
        </w:r>
        <w:r>
          <w:fldChar w:fldCharType="begin"/>
        </w:r>
        <w:r>
          <w:instrText xml:space="preserve"> PAGEREF _Toc1925 \h </w:instrText>
        </w:r>
        <w:r>
          <w:fldChar w:fldCharType="separate"/>
        </w:r>
        <w:r>
          <w:t>48</w:t>
        </w:r>
        <w:r>
          <w:fldChar w:fldCharType="end"/>
        </w:r>
      </w:hyperlink>
    </w:p>
    <w:p>
      <w:pPr>
        <w:pStyle w:val="TOC1"/>
        <w:tabs>
          <w:tab w:val="right" w:leader="dot" w:pos="8306"/>
        </w:tabs>
      </w:pPr>
      <w:hyperlink w:anchor="_Toc29910" w:history="1">
        <w:r>
          <w:rPr>
            <w:rFonts w:ascii="仿宋" w:eastAsia="仿宋" w:hAnsi="仿宋" w:cs="仿宋" w:hint="eastAsia"/>
            <w:lang w:eastAsia="zh-CN"/>
          </w:rPr>
          <w:t>十三、特种铜合金材料项目实施时间节点</w:t>
        </w:r>
        <w:r>
          <w:tab/>
        </w:r>
        <w:r>
          <w:fldChar w:fldCharType="begin"/>
        </w:r>
        <w:r>
          <w:instrText xml:space="preserve"> PAGEREF _Toc29910 \h </w:instrText>
        </w:r>
        <w:r>
          <w:fldChar w:fldCharType="separate"/>
        </w:r>
        <w:r>
          <w:t>50</w:t>
        </w:r>
        <w:r>
          <w:fldChar w:fldCharType="end"/>
        </w:r>
      </w:hyperlink>
    </w:p>
    <w:p>
      <w:pPr>
        <w:pStyle w:val="TOC2"/>
        <w:tabs>
          <w:tab w:val="right" w:leader="dot" w:pos="8306"/>
        </w:tabs>
      </w:pPr>
      <w:hyperlink w:anchor="_Toc15112" w:history="1">
        <w:r>
          <w:rPr>
            <w:rFonts w:ascii="仿宋" w:eastAsia="仿宋" w:hAnsi="仿宋" w:cs="仿宋" w:hint="eastAsia"/>
            <w:lang w:eastAsia="zh-CN"/>
          </w:rPr>
          <w:t>(一)、特种铜合金材料项目启动阶段时间节点</w:t>
        </w:r>
        <w:r>
          <w:tab/>
        </w:r>
        <w:r>
          <w:fldChar w:fldCharType="begin"/>
        </w:r>
        <w:r>
          <w:instrText xml:space="preserve"> PAGEREF _Toc15112 \h </w:instrText>
        </w:r>
        <w:r>
          <w:fldChar w:fldCharType="separate"/>
        </w:r>
        <w:r>
          <w:t>50</w:t>
        </w:r>
        <w:r>
          <w:fldChar w:fldCharType="end"/>
        </w:r>
      </w:hyperlink>
    </w:p>
    <w:p>
      <w:pPr>
        <w:pStyle w:val="TOC2"/>
        <w:tabs>
          <w:tab w:val="right" w:leader="dot" w:pos="8306"/>
        </w:tabs>
      </w:pPr>
      <w:hyperlink w:anchor="_Toc30061" w:history="1">
        <w:r>
          <w:rPr>
            <w:rFonts w:ascii="仿宋" w:eastAsia="仿宋" w:hAnsi="仿宋" w:cs="仿宋" w:hint="eastAsia"/>
            <w:lang w:eastAsia="zh-CN"/>
          </w:rPr>
          <w:t>(二)、特种铜合金材料项目执行阶段时间节点</w:t>
        </w:r>
        <w:r>
          <w:tab/>
        </w:r>
        <w:r>
          <w:fldChar w:fldCharType="begin"/>
        </w:r>
        <w:r>
          <w:instrText xml:space="preserve"> PAGEREF _Toc30061 \h </w:instrText>
        </w:r>
        <w:r>
          <w:fldChar w:fldCharType="separate"/>
        </w:r>
        <w:r>
          <w:t>51</w:t>
        </w:r>
        <w:r>
          <w:fldChar w:fldCharType="end"/>
        </w:r>
      </w:hyperlink>
    </w:p>
    <w:p>
      <w:pPr>
        <w:pStyle w:val="TOC2"/>
        <w:tabs>
          <w:tab w:val="right" w:leader="dot" w:pos="8306"/>
        </w:tabs>
      </w:pPr>
      <w:hyperlink w:anchor="_Toc14589" w:history="1">
        <w:r>
          <w:rPr>
            <w:rFonts w:ascii="仿宋" w:eastAsia="仿宋" w:hAnsi="仿宋" w:cs="仿宋" w:hint="eastAsia"/>
            <w:lang w:eastAsia="zh-CN"/>
          </w:rPr>
          <w:t>(三)、特种铜合金材料项目完成阶段时间节点</w:t>
        </w:r>
        <w:r>
          <w:tab/>
        </w:r>
        <w:r>
          <w:fldChar w:fldCharType="begin"/>
        </w:r>
        <w:r>
          <w:instrText xml:space="preserve"> PAGEREF _Toc14589 \h </w:instrText>
        </w:r>
        <w:r>
          <w:fldChar w:fldCharType="separate"/>
        </w:r>
        <w:r>
          <w:t>52</w:t>
        </w:r>
        <w:r>
          <w:fldChar w:fldCharType="end"/>
        </w:r>
      </w:hyperlink>
    </w:p>
    <w:p>
      <w:pPr>
        <w:pStyle w:val="TOC1"/>
        <w:tabs>
          <w:tab w:val="right" w:leader="dot" w:pos="8306"/>
        </w:tabs>
      </w:pPr>
      <w:hyperlink w:anchor="_Toc2302" w:history="1">
        <w:r>
          <w:rPr>
            <w:rFonts w:ascii="仿宋" w:eastAsia="仿宋" w:hAnsi="仿宋" w:cs="仿宋" w:hint="eastAsia"/>
            <w:lang w:eastAsia="zh-CN"/>
          </w:rPr>
          <w:t>十四、风险识别与分类</w:t>
        </w:r>
        <w:r>
          <w:tab/>
        </w:r>
        <w:r>
          <w:fldChar w:fldCharType="begin"/>
        </w:r>
        <w:r>
          <w:instrText xml:space="preserve"> PAGEREF _Toc2302 \h </w:instrText>
        </w:r>
        <w:r>
          <w:fldChar w:fldCharType="separate"/>
        </w:r>
        <w:r>
          <w:t>53</w:t>
        </w:r>
        <w:r>
          <w:fldChar w:fldCharType="end"/>
        </w:r>
      </w:hyperlink>
    </w:p>
    <w:p>
      <w:pPr>
        <w:pStyle w:val="TOC2"/>
        <w:tabs>
          <w:tab w:val="right" w:leader="dot" w:pos="8306"/>
        </w:tabs>
      </w:pPr>
      <w:hyperlink w:anchor="_Toc12317" w:history="1">
        <w:r>
          <w:rPr>
            <w:rFonts w:ascii="仿宋" w:eastAsia="仿宋" w:hAnsi="仿宋" w:cs="仿宋" w:hint="eastAsia"/>
            <w:lang w:eastAsia="zh-CN"/>
          </w:rPr>
          <w:t>(一)、风险识别</w:t>
        </w:r>
        <w:r>
          <w:tab/>
        </w:r>
        <w:r>
          <w:fldChar w:fldCharType="begin"/>
        </w:r>
        <w:r>
          <w:instrText xml:space="preserve"> PAGEREF _Toc12317 \h </w:instrText>
        </w:r>
        <w:r>
          <w:fldChar w:fldCharType="separate"/>
        </w:r>
        <w:r>
          <w:t>53</w:t>
        </w:r>
        <w:r>
          <w:fldChar w:fldCharType="end"/>
        </w:r>
      </w:hyperlink>
    </w:p>
    <w:p>
      <w:pPr>
        <w:pStyle w:val="TOC2"/>
        <w:tabs>
          <w:tab w:val="right" w:leader="dot" w:pos="8306"/>
        </w:tabs>
      </w:pPr>
      <w:hyperlink w:anchor="_Toc32719" w:history="1">
        <w:r>
          <w:rPr>
            <w:rFonts w:ascii="仿宋" w:eastAsia="仿宋" w:hAnsi="仿宋" w:cs="仿宋" w:hint="eastAsia"/>
            <w:lang w:eastAsia="zh-CN"/>
          </w:rPr>
          <w:t>(二)、风险分类</w:t>
        </w:r>
        <w:r>
          <w:tab/>
        </w:r>
        <w:r>
          <w:fldChar w:fldCharType="begin"/>
        </w:r>
        <w:r>
          <w:instrText xml:space="preserve"> PAGEREF _Toc32719 \h </w:instrText>
        </w:r>
        <w:r>
          <w:fldChar w:fldCharType="separate"/>
        </w:r>
        <w:r>
          <w:t>54</w:t>
        </w:r>
        <w:r>
          <w:fldChar w:fldCharType="end"/>
        </w:r>
      </w:hyperlink>
    </w:p>
    <w:p>
      <w:pPr>
        <w:pStyle w:val="TOC1"/>
        <w:tabs>
          <w:tab w:val="right" w:leader="dot" w:pos="8306"/>
        </w:tabs>
      </w:pPr>
      <w:hyperlink w:anchor="_Toc25143" w:history="1">
        <w:r>
          <w:rPr>
            <w:rFonts w:ascii="仿宋" w:eastAsia="仿宋" w:hAnsi="仿宋" w:cs="仿宋" w:hint="eastAsia"/>
            <w:lang w:eastAsia="zh-CN"/>
          </w:rPr>
          <w:t>十五、质量管理体系</w:t>
        </w:r>
        <w:r>
          <w:tab/>
        </w:r>
        <w:r>
          <w:fldChar w:fldCharType="begin"/>
        </w:r>
        <w:r>
          <w:instrText xml:space="preserve"> PAGEREF _Toc25143 \h </w:instrText>
        </w:r>
        <w:r>
          <w:fldChar w:fldCharType="separate"/>
        </w:r>
        <w:r>
          <w:t>56</w:t>
        </w:r>
        <w:r>
          <w:fldChar w:fldCharType="end"/>
        </w:r>
      </w:hyperlink>
    </w:p>
    <w:p>
      <w:pPr>
        <w:pStyle w:val="TOC2"/>
        <w:tabs>
          <w:tab w:val="right" w:leader="dot" w:pos="8306"/>
        </w:tabs>
      </w:pPr>
      <w:hyperlink w:anchor="_Toc9333" w:history="1">
        <w:r>
          <w:rPr>
            <w:rFonts w:ascii="仿宋" w:eastAsia="仿宋" w:hAnsi="仿宋" w:cs="仿宋" w:hint="eastAsia"/>
            <w:lang w:eastAsia="zh-CN"/>
          </w:rPr>
          <w:t>(一)、质量目标与方针</w:t>
        </w:r>
        <w:r>
          <w:tab/>
        </w:r>
        <w:r>
          <w:fldChar w:fldCharType="begin"/>
        </w:r>
        <w:r>
          <w:instrText xml:space="preserve"> PAGEREF _Toc9333 \h </w:instrText>
        </w:r>
        <w:r>
          <w:fldChar w:fldCharType="separate"/>
        </w:r>
        <w:r>
          <w:t>56</w:t>
        </w:r>
        <w:r>
          <w:fldChar w:fldCharType="end"/>
        </w:r>
      </w:hyperlink>
    </w:p>
    <w:p>
      <w:pPr>
        <w:pStyle w:val="TOC2"/>
        <w:tabs>
          <w:tab w:val="right" w:leader="dot" w:pos="8306"/>
        </w:tabs>
      </w:pPr>
      <w:hyperlink w:anchor="_Toc18320" w:history="1">
        <w:r>
          <w:rPr>
            <w:rFonts w:ascii="仿宋" w:eastAsia="仿宋" w:hAnsi="仿宋" w:cs="仿宋" w:hint="eastAsia"/>
            <w:lang w:eastAsia="zh-CN"/>
          </w:rPr>
          <w:t>(二)、质量管理责任</w:t>
        </w:r>
        <w:r>
          <w:tab/>
        </w:r>
        <w:r>
          <w:fldChar w:fldCharType="begin"/>
        </w:r>
        <w:r>
          <w:instrText xml:space="preserve"> PAGEREF _Toc18320 \h </w:instrText>
        </w:r>
        <w:r>
          <w:fldChar w:fldCharType="separate"/>
        </w:r>
        <w:r>
          <w:t>57</w:t>
        </w:r>
        <w:r>
          <w:fldChar w:fldCharType="end"/>
        </w:r>
      </w:hyperlink>
    </w:p>
    <w:p>
      <w:pPr>
        <w:pStyle w:val="TOC2"/>
        <w:tabs>
          <w:tab w:val="right" w:leader="dot" w:pos="8306"/>
        </w:tabs>
      </w:pPr>
      <w:hyperlink w:anchor="_Toc28208" w:history="1">
        <w:r>
          <w:rPr>
            <w:rFonts w:ascii="仿宋" w:eastAsia="仿宋" w:hAnsi="仿宋" w:cs="仿宋" w:hint="eastAsia"/>
            <w:lang w:eastAsia="zh-CN"/>
          </w:rPr>
          <w:t>(三)、质量管理体系文件</w:t>
        </w:r>
        <w:r>
          <w:tab/>
        </w:r>
        <w:r>
          <w:fldChar w:fldCharType="begin"/>
        </w:r>
        <w:r>
          <w:instrText xml:space="preserve"> PAGEREF _Toc28208 \h </w:instrText>
        </w:r>
        <w:r>
          <w:fldChar w:fldCharType="separate"/>
        </w:r>
        <w:r>
          <w:t>59</w:t>
        </w:r>
        <w:r>
          <w:fldChar w:fldCharType="end"/>
        </w:r>
      </w:hyperlink>
    </w:p>
    <w:p>
      <w:pPr>
        <w:pStyle w:val="TOC2"/>
        <w:tabs>
          <w:tab w:val="right" w:leader="dot" w:pos="8306"/>
        </w:tabs>
      </w:pPr>
      <w:hyperlink w:anchor="_Toc8744" w:history="1">
        <w:r>
          <w:rPr>
            <w:rFonts w:ascii="仿宋" w:eastAsia="仿宋" w:hAnsi="仿宋" w:cs="仿宋" w:hint="eastAsia"/>
            <w:lang w:eastAsia="zh-CN"/>
          </w:rPr>
          <w:t>(四)、质量培训与教育</w:t>
        </w:r>
        <w:r>
          <w:tab/>
        </w:r>
        <w:r>
          <w:fldChar w:fldCharType="begin"/>
        </w:r>
        <w:r>
          <w:instrText xml:space="preserve"> PAGEREF _Toc8744 \h </w:instrText>
        </w:r>
        <w:r>
          <w:fldChar w:fldCharType="separate"/>
        </w:r>
        <w:r>
          <w:t>61</w:t>
        </w:r>
        <w:r>
          <w:fldChar w:fldCharType="end"/>
        </w:r>
      </w:hyperlink>
    </w:p>
    <w:p>
      <w:pPr>
        <w:pStyle w:val="TOC2"/>
        <w:tabs>
          <w:tab w:val="right" w:leader="dot" w:pos="8306"/>
        </w:tabs>
      </w:pPr>
      <w:hyperlink w:anchor="_Toc18342" w:history="1">
        <w:r>
          <w:rPr>
            <w:rFonts w:ascii="仿宋" w:eastAsia="仿宋" w:hAnsi="仿宋" w:cs="仿宋" w:hint="eastAsia"/>
            <w:lang w:eastAsia="zh-CN"/>
          </w:rPr>
          <w:t>(五)、质量审核与评价</w:t>
        </w:r>
        <w:r>
          <w:tab/>
        </w:r>
        <w:r>
          <w:fldChar w:fldCharType="begin"/>
        </w:r>
        <w:r>
          <w:instrText xml:space="preserve"> PAGEREF _Toc18342 \h </w:instrText>
        </w:r>
        <w:r>
          <w:fldChar w:fldCharType="separate"/>
        </w:r>
        <w:r>
          <w:t>62</w:t>
        </w:r>
        <w:r>
          <w:fldChar w:fldCharType="end"/>
        </w:r>
      </w:hyperlink>
    </w:p>
    <w:p>
      <w:pPr>
        <w:pStyle w:val="TOC2"/>
        <w:tabs>
          <w:tab w:val="right" w:leader="dot" w:pos="8306"/>
        </w:tabs>
      </w:pPr>
      <w:hyperlink w:anchor="_Toc10288" w:history="1">
        <w:r>
          <w:rPr>
            <w:rFonts w:ascii="仿宋" w:eastAsia="仿宋" w:hAnsi="仿宋" w:cs="仿宋" w:hint="eastAsia"/>
            <w:lang w:eastAsia="zh-CN"/>
          </w:rPr>
          <w:t>(六)、不符合与纠正措施</w:t>
        </w:r>
        <w:r>
          <w:tab/>
        </w:r>
        <w:r>
          <w:fldChar w:fldCharType="begin"/>
        </w:r>
        <w:r>
          <w:instrText xml:space="preserve"> PAGEREF _Toc10288 \h </w:instrText>
        </w:r>
        <w:r>
          <w:fldChar w:fldCharType="separate"/>
        </w:r>
        <w:r>
          <w:t>63</w:t>
        </w:r>
        <w:r>
          <w:fldChar w:fldCharType="end"/>
        </w:r>
      </w:hyperlink>
    </w:p>
    <w:p>
      <w:pPr>
        <w:pStyle w:val="TOC1"/>
        <w:tabs>
          <w:tab w:val="right" w:leader="dot" w:pos="8306"/>
        </w:tabs>
      </w:pPr>
      <w:hyperlink w:anchor="_Toc5106" w:history="1">
        <w:r>
          <w:rPr>
            <w:rFonts w:ascii="仿宋" w:eastAsia="仿宋" w:hAnsi="仿宋" w:cs="仿宋" w:hint="eastAsia"/>
            <w:lang w:eastAsia="zh-CN"/>
          </w:rPr>
          <w:t>十六、营销与推广策略</w:t>
        </w:r>
        <w:r>
          <w:tab/>
        </w:r>
        <w:r>
          <w:fldChar w:fldCharType="begin"/>
        </w:r>
        <w:r>
          <w:instrText xml:space="preserve"> PAGEREF _Toc5106 \h </w:instrText>
        </w:r>
        <w:r>
          <w:fldChar w:fldCharType="separate"/>
        </w:r>
        <w:r>
          <w:t>64</w:t>
        </w:r>
        <w:r>
          <w:fldChar w:fldCharType="end"/>
        </w:r>
      </w:hyperlink>
    </w:p>
    <w:p>
      <w:pPr>
        <w:pStyle w:val="TOC2"/>
        <w:tabs>
          <w:tab w:val="right" w:leader="dot" w:pos="8306"/>
        </w:tabs>
      </w:pPr>
      <w:hyperlink w:anchor="_Toc26429" w:history="1">
        <w:r>
          <w:rPr>
            <w:rFonts w:ascii="仿宋" w:eastAsia="仿宋" w:hAnsi="仿宋" w:cs="仿宋" w:hint="eastAsia"/>
            <w:lang w:eastAsia="zh-CN"/>
          </w:rPr>
          <w:t>(一)、产品/服务定位与特点</w:t>
        </w:r>
        <w:r>
          <w:tab/>
        </w:r>
        <w:r>
          <w:fldChar w:fldCharType="begin"/>
        </w:r>
        <w:r>
          <w:instrText xml:space="preserve"> PAGEREF _Toc26429 \h </w:instrText>
        </w:r>
        <w:r>
          <w:fldChar w:fldCharType="separate"/>
        </w:r>
        <w:r>
          <w:t>64</w:t>
        </w:r>
        <w:r>
          <w:fldChar w:fldCharType="end"/>
        </w:r>
      </w:hyperlink>
    </w:p>
    <w:p>
      <w:pPr>
        <w:pStyle w:val="TOC2"/>
        <w:tabs>
          <w:tab w:val="right" w:leader="dot" w:pos="8306"/>
        </w:tabs>
      </w:pPr>
      <w:hyperlink w:anchor="_Toc11674" w:history="1">
        <w:r>
          <w:rPr>
            <w:rFonts w:ascii="仿宋" w:eastAsia="仿宋" w:hAnsi="仿宋" w:cs="仿宋" w:hint="eastAsia"/>
            <w:lang w:eastAsia="zh-CN"/>
          </w:rPr>
          <w:t>(二)、市场定位与竞争分析</w:t>
        </w:r>
        <w:r>
          <w:tab/>
        </w:r>
        <w:r>
          <w:fldChar w:fldCharType="begin"/>
        </w:r>
        <w:r>
          <w:instrText xml:space="preserve"> PAGEREF _Toc11674 \h </w:instrText>
        </w:r>
        <w:r>
          <w:fldChar w:fldCharType="separate"/>
        </w:r>
        <w:r>
          <w:t>65</w:t>
        </w:r>
        <w:r>
          <w:fldChar w:fldCharType="end"/>
        </w:r>
      </w:hyperlink>
    </w:p>
    <w:p>
      <w:pPr>
        <w:pStyle w:val="TOC2"/>
        <w:tabs>
          <w:tab w:val="right" w:leader="dot" w:pos="8306"/>
        </w:tabs>
      </w:pPr>
      <w:hyperlink w:anchor="_Toc19958" w:history="1">
        <w:r>
          <w:rPr>
            <w:rFonts w:ascii="仿宋" w:eastAsia="仿宋" w:hAnsi="仿宋" w:cs="仿宋" w:hint="eastAsia"/>
            <w:lang w:eastAsia="zh-CN"/>
          </w:rPr>
          <w:t>(三)、营销渠道与策略</w:t>
        </w:r>
        <w:r>
          <w:tab/>
        </w:r>
        <w:r>
          <w:fldChar w:fldCharType="begin"/>
        </w:r>
        <w:r>
          <w:instrText xml:space="preserve"> PAGEREF _Toc19958 \h </w:instrText>
        </w:r>
        <w:r>
          <w:fldChar w:fldCharType="separate"/>
        </w:r>
        <w:r>
          <w:t>67</w:t>
        </w:r>
        <w:r>
          <w:fldChar w:fldCharType="end"/>
        </w:r>
      </w:hyperlink>
    </w:p>
    <w:p>
      <w:pPr>
        <w:pStyle w:val="TOC2"/>
        <w:tabs>
          <w:tab w:val="right" w:leader="dot" w:pos="8306"/>
        </w:tabs>
      </w:pPr>
      <w:hyperlink w:anchor="_Toc13819" w:history="1">
        <w:r>
          <w:rPr>
            <w:rFonts w:ascii="仿宋" w:eastAsia="仿宋" w:hAnsi="仿宋" w:cs="仿宋" w:hint="eastAsia"/>
            <w:lang w:eastAsia="zh-CN"/>
          </w:rPr>
          <w:t>(四)、推广与宣传活动</w:t>
        </w:r>
        <w:r>
          <w:tab/>
        </w:r>
        <w:r>
          <w:fldChar w:fldCharType="begin"/>
        </w:r>
        <w:r>
          <w:instrText xml:space="preserve"> PAGEREF _Toc13819 \h </w:instrText>
        </w:r>
        <w:r>
          <w:fldChar w:fldCharType="separate"/>
        </w:r>
        <w:r>
          <w:t>68</w:t>
        </w:r>
        <w:r>
          <w:fldChar w:fldCharType="end"/>
        </w:r>
      </w:hyperlink>
    </w:p>
    <w:p>
      <w:pPr>
        <w:pStyle w:val="TOC1"/>
        <w:tabs>
          <w:tab w:val="right" w:leader="dot" w:pos="8306"/>
        </w:tabs>
      </w:pPr>
      <w:hyperlink w:anchor="_Toc30799" w:history="1">
        <w:r>
          <w:rPr>
            <w:rFonts w:ascii="仿宋" w:eastAsia="仿宋" w:hAnsi="仿宋" w:cs="仿宋" w:hint="eastAsia"/>
            <w:lang w:eastAsia="zh-CN"/>
          </w:rPr>
          <w:t>十七、特种铜合金材料项目实施保障措施</w:t>
        </w:r>
        <w:r>
          <w:tab/>
        </w:r>
        <w:r>
          <w:fldChar w:fldCharType="begin"/>
        </w:r>
        <w:r>
          <w:instrText xml:space="preserve"> PAGEREF _Toc30799 \h </w:instrText>
        </w:r>
        <w:r>
          <w:fldChar w:fldCharType="separate"/>
        </w:r>
        <w:r>
          <w:t>73</w:t>
        </w:r>
        <w:r>
          <w:fldChar w:fldCharType="end"/>
        </w:r>
      </w:hyperlink>
    </w:p>
    <w:p>
      <w:pPr>
        <w:pStyle w:val="TOC2"/>
        <w:tabs>
          <w:tab w:val="right" w:leader="dot" w:pos="8306"/>
        </w:tabs>
      </w:pPr>
      <w:hyperlink w:anchor="_Toc281" w:history="1">
        <w:r>
          <w:rPr>
            <w:rFonts w:ascii="仿宋" w:eastAsia="仿宋" w:hAnsi="仿宋" w:cs="仿宋" w:hint="eastAsia"/>
            <w:lang w:eastAsia="zh-CN"/>
          </w:rPr>
          <w:t>(一)、特种铜合金材料项目实施保障机制</w:t>
        </w:r>
        <w:r>
          <w:tab/>
        </w:r>
        <w:r>
          <w:fldChar w:fldCharType="begin"/>
        </w:r>
        <w:r>
          <w:instrText xml:space="preserve"> PAGEREF _Toc281 \h </w:instrText>
        </w:r>
        <w:r>
          <w:fldChar w:fldCharType="separate"/>
        </w:r>
        <w:r>
          <w:t>73</w:t>
        </w:r>
        <w:r>
          <w:fldChar w:fldCharType="end"/>
        </w:r>
      </w:hyperlink>
    </w:p>
    <w:p>
      <w:pPr>
        <w:pStyle w:val="TOC2"/>
        <w:tabs>
          <w:tab w:val="right" w:leader="dot" w:pos="8306"/>
        </w:tabs>
      </w:pPr>
      <w:hyperlink w:anchor="_Toc31382" w:history="1">
        <w:r>
          <w:rPr>
            <w:rFonts w:ascii="仿宋" w:eastAsia="仿宋" w:hAnsi="仿宋" w:cs="仿宋" w:hint="eastAsia"/>
            <w:lang w:eastAsia="zh-CN"/>
          </w:rPr>
          <w:t>(二)、特种铜合金材料项目法律合规要求</w:t>
        </w:r>
        <w:r>
          <w:tab/>
        </w:r>
        <w:r>
          <w:fldChar w:fldCharType="begin"/>
        </w:r>
        <w:r>
          <w:instrText xml:space="preserve"> PAGEREF _Toc31382 \h </w:instrText>
        </w:r>
        <w:r>
          <w:fldChar w:fldCharType="separate"/>
        </w:r>
        <w:r>
          <w:t>77</w:t>
        </w:r>
        <w:r>
          <w:fldChar w:fldCharType="end"/>
        </w:r>
      </w:hyperlink>
    </w:p>
    <w:p>
      <w:pPr>
        <w:pStyle w:val="TOC2"/>
        <w:tabs>
          <w:tab w:val="right" w:leader="dot" w:pos="8306"/>
        </w:tabs>
      </w:pPr>
      <w:hyperlink w:anchor="_Toc2304" w:history="1">
        <w:r>
          <w:rPr>
            <w:rFonts w:ascii="仿宋" w:eastAsia="仿宋" w:hAnsi="仿宋" w:cs="仿宋" w:hint="eastAsia"/>
            <w:lang w:eastAsia="zh-CN"/>
          </w:rPr>
          <w:t>(三)、特种铜合金材料项目合同管理与法律事务</w:t>
        </w:r>
        <w:r>
          <w:tab/>
        </w:r>
        <w:r>
          <w:fldChar w:fldCharType="begin"/>
        </w:r>
        <w:r>
          <w:instrText xml:space="preserve"> PAGEREF _Toc2304 \h </w:instrText>
        </w:r>
        <w:r>
          <w:fldChar w:fldCharType="separate"/>
        </w:r>
        <w:r>
          <w:t>82</w:t>
        </w:r>
        <w:r>
          <w:fldChar w:fldCharType="end"/>
        </w:r>
      </w:hyperlink>
    </w:p>
    <w:p>
      <w:pPr>
        <w:pStyle w:val="TOC2"/>
        <w:tabs>
          <w:tab w:val="right" w:leader="dot" w:pos="8306"/>
        </w:tabs>
      </w:pPr>
      <w:hyperlink w:anchor="_Toc2516" w:history="1">
        <w:r>
          <w:rPr>
            <w:rFonts w:ascii="仿宋" w:eastAsia="仿宋" w:hAnsi="仿宋" w:cs="仿宋" w:hint="eastAsia"/>
            <w:lang w:eastAsia="zh-CN"/>
          </w:rPr>
          <w:t>(四)、特种铜合金材料项目知识产权保护策略</w:t>
        </w:r>
        <w:r>
          <w:tab/>
        </w:r>
        <w:r>
          <w:fldChar w:fldCharType="begin"/>
        </w:r>
        <w:r>
          <w:instrText xml:space="preserve"> PAGEREF _Toc2516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75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580"/>
      <w:r>
        <w:rPr>
          <w:rFonts w:ascii="仿宋" w:eastAsia="仿宋" w:hAnsi="仿宋" w:cs="仿宋" w:hint="eastAsia"/>
          <w:sz w:val="28"/>
          <w:lang w:eastAsia="zh-CN"/>
        </w:rPr>
        <w:t>一、特种铜合金材料项目概论</w:t>
      </w:r>
      <w:bookmarkEnd w:id="2"/>
    </w:p>
    <w:p>
      <w:pPr>
        <w:pStyle w:val="Heading2"/>
        <w:rPr>
          <w:rFonts w:ascii="仿宋" w:eastAsia="仿宋" w:hAnsi="仿宋" w:cs="仿宋" w:hint="eastAsia"/>
          <w:lang w:eastAsia="zh-CN"/>
        </w:rPr>
      </w:pPr>
      <w:bookmarkStart w:id="3" w:name="_Toc15148"/>
      <w:r>
        <w:rPr>
          <w:rFonts w:ascii="仿宋" w:eastAsia="仿宋" w:hAnsi="仿宋" w:cs="仿宋" w:hint="eastAsia"/>
          <w:lang w:eastAsia="zh-CN"/>
        </w:rPr>
        <w:t>(一)、特种铜合金材料项目概况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铜合金材料项目的起源追溯至对市场的深入洞察。市场的不断演变与变革为特种铜合金材料项目提供了难得的机遇。当前市场存在的需求缺口和变革的大环境共同构成了特种铜合金材料项目的背景。这个特种铜合金材料项目旨在充分利用市场机遇，填补行业中尚未满足的需求，为客户提供全新的解决方案。市场的变革和需求的增长使得这个特种铜合金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特种铜合金材料项目名称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特种铜合金材料项目正式命名为特种铜合金材料。这个名称不仅仅是一个标识，更代表了特种铜合金材料项目的核心理念和愿景。它蕴含着特种铜合金材料项目所要解决问题的关键字，具有强烈的表达和辨识度，为特种铜合金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特种铜合金材料项目目标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铜合金材料项目的核心目标是提供一种全新、高效的解决方案，满足客户日益增长的需求。特种铜合金材料项目追求的不仅仅是满足市场需求，更是在市场中获得卓越的竞争优势。通过不断提升产品或服务的质量和创新水平，特种铜合金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特种铜合金材料项目范围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铜合金材料项目全面涵盖了产品研发、制造、市场推广和售后服务，确保从产品设计到最终用户体验的全方位关注。这一全面的特种铜合金材料项目范围是为了确保特种铜合金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特种铜合金材料项目时间表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特种铜合金材料项目计划在未来18个月内完成，包括研发、测试、市场试点和正式推出等不同阶段。这个时间表的合理设计是为了确保特种铜合金材料项目各个阶段的顺利推进，以便按时交付高质量的成果。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特种铜合金材料项目预算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铜合金材料项目总预算估算为XX百万美元，主要分配在研发、市场推广、人员培训和运营等方面。这一充足的预算为特种铜合金材料项目提供了充足的资源，确保特种铜合金材料项目在各个方面都能取得优异的表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1.7 特种铜合金材料项目风险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铜合金材料项目可能面临的风险包括市场接受度低、技术难题、竞争激烈等。特种铜合金材料项目团队已经制定了相应的风险应对计划，通过前瞻性的风险管理，确保特种铜合金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特种铜合金材料项目团队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特种铜合金材料项目汇聚了一支经验丰富、多领域专业素养的核心团队，确保特种铜合金材料项目在各个方面都能拥有高水平的执行力。团队的协同作战是特种铜合金材料项目成功的关键因素之一。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特种铜合金材料项目背景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特种铜合金材料项目的背景根植于市场对更高效、创新产品的渴望，同时也受到科技发展对行业格局的深刻改变的影响。这为特种铜合金材料项目提供了广阔的发展空间和市场需求。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特种铜合金材料项目现状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截至目前，特种铜合金材料项目已完成市场调研和技术验证，取得了初步的成功。这为特种铜合金材料项目在未来的发展奠定了坚实的基础，为更远大的目标打下了坚实的基石。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2493"/>
      <w:r>
        <w:rPr>
          <w:rFonts w:ascii="仿宋" w:eastAsia="仿宋" w:hAnsi="仿宋" w:cs="仿宋" w:hint="eastAsia"/>
          <w:sz w:val="28"/>
          <w:lang w:eastAsia="zh-CN"/>
        </w:rPr>
        <w:t>(二)、特种铜合金材料项目目标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keyword》特种铜合金材料项目首要业务目标是在市场中占据有利地位，实现产品/服务的成功推广和销售。通过不断提升产品质量、创新性，特种铜合金材料项目追求成为行业中的领导者，赢得更多客户的青睐。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在科技迅速发展的时代，特种铜合金材料项目着眼于技术创新。通过持续的研发和技术升级，特种铜合金材料项目旨在推出更具创新性的产品或服务，以满足市场对新鲜、先进解决方案的需求。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为了建立可持续的客户关系，特种铜合金材料项目设定了客户满意度目标。通过提供卓越的产品质量和优质的客户服务，特种铜合金材料项目追求赢得客户的信任和忠诚度，确保他们的满意度达到行业领先水平。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特种铜合金材料项目注重社会责任和可持续发展。通过实施环保、社会责任特种铜合金材料项目，特种铜合金材料项目致力于在经济发展的同时保护环境，促进社会公平，实现可持续经营。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特种铜合金材料项目的团队是实现目标的核心驱动力。因此，特种铜合金材料项目设定了团队发展目标，包括提升团队成员的专业技能、培养领导力，以及搭建协同高效的团队工作氛围。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0670"/>
      <w:r>
        <w:rPr>
          <w:rFonts w:ascii="仿宋" w:eastAsia="仿宋" w:hAnsi="仿宋" w:cs="仿宋" w:hint="eastAsia"/>
          <w:sz w:val="28"/>
          <w:lang w:eastAsia="zh-CN"/>
        </w:rPr>
        <w:t>(三)、特种铜合金材料项目提出的理由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特种铜合金材料项目提出的理由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铜合金材料项目的提出源于对市场机遇的深刻洞察。当前市场中存在的需求缺口和行业发展趋势表明，有巨大的商业机会等待被开发。通过准确捕捉市场机遇，特种铜合金材料项目可以在激烈的竞争中脱颖而出，迅速占领市场份额。</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铜合金材料项目的理念基于对技术创新的信仰。通过持续的研发和技术投入，特种铜合金材料项目有望推出更具创新性的产品或服务。在科技飞速发展的当下，特种铜合金材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铜合金材料项目的提出是为了增强企业的行业竞争力。通过提升产品或服务的质量和独特性，特种铜合金材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铜合金材料项目响应了消费者需求的变化。随着社会和科技的不断发展，消费者对产品和服务的需求也在发生变化。通过深入了解并及时回应消费者的新需求，特种铜合金材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铜合金材料项目的提出是企业战略发展规划的一部分。在面对日益激烈的市场竞争和不断变化的商业环境中，特种铜合金材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铜合金材料项目的提出不仅仅是基于商业考量，还注重社会责任。通过推出环保、社会责任等方面的特种铜合金材料项目，特种铜合金材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特种铜合金材料项目的提出反映了对利益相关者期望的关注。包括客户、员工、投资者等利益相关者在企业发展中都有着各自的期望，特种铜合金材料项目力求在满足这些期望的同时，取得更大的共赢。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951"/>
      <w:r>
        <w:rPr>
          <w:rFonts w:ascii="仿宋" w:eastAsia="仿宋" w:hAnsi="仿宋" w:cs="仿宋" w:hint="eastAsia"/>
          <w:sz w:val="28"/>
          <w:lang w:eastAsia="zh-CN"/>
        </w:rPr>
        <w:t>(四)、特种铜合金材料项目意义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在实施特种铜合金材料项目的过程中，我们不仅仅是在追逐商业成功，更是为企业和社会的多个层面创造了深远的意义。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铜合金材料项目的首要意义在于提升企业的市场竞争力。通过持续的创新和对产品质量的高标准要求，特种铜合金材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特种铜合金材料项目的推进将促使行业技术水平的提升。通过引入先进技术和创新性解决方案，特种铜合金材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特种铜合金材料项目不仅创造了大量就业机会，提高了就业水平，还注重社会责任和环保。通过参与社会公益事业和推动环保特种铜合金材料项目，特种铜合金材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综合而言，特种铜合金材料项目意义重大，不仅推动了企业的发展，也为行业和社会的进步贡献了积极力量。这是一个全面而深刻的影响，将在未来产生可持续的正面效应。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5550"/>
      <w:r>
        <w:rPr>
          <w:rFonts w:ascii="仿宋" w:eastAsia="仿宋" w:hAnsi="仿宋" w:cs="仿宋" w:hint="eastAsia"/>
          <w:sz w:val="28"/>
          <w:lang w:eastAsia="zh-CN"/>
        </w:rPr>
        <w:t>(五)、特种铜合金材料项目背景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在当今迅猛发展的商业环境中，特种铜合金材料项目的动因根植于对多方面因素的审慎考量。这个特种铜合金材料项目的提出并非孤立的决策，而是对企业所处背景深入思考的产物。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特种铜合金材料项目背后的首要原因。科技的迅速发展和全球市场的快速变化使得企业必须灵活应对。特种铜合金材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竞争的激烈程度也是特种铜合金材料项目背景中不可忽视的一环。企业需要在激烈竞争中脱颖而出，为此，特种铜合金材料项目致力于打破常规，提供独特的价值主张，以吸引客户并确保市场份额的增长。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技术的迅速发展为企业带来了机遇与挑战。作为特种铜合金材料项目启动的背景之一，对新兴技术的应用将有助于提升企业的技术水平，使其在不断演进的商业环境中保持竞争优势。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此外，社会对企业责任的期望也在逐渐升高。特种铜合金材料项目充分融入了社会责任的理念，通过可持续经营和社会公益特种铜合金材料项目，企图为社会贡献一份力量，在商业成功的同时关注社会价值。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4504"/>
      <w:r>
        <w:rPr>
          <w:rFonts w:ascii="仿宋" w:eastAsia="仿宋" w:hAnsi="仿宋" w:cs="仿宋" w:hint="eastAsia"/>
          <w:sz w:val="28"/>
          <w:lang w:eastAsia="zh-CN"/>
        </w:rPr>
        <w:t>二、特种铜合金材料项目危机管理</w:t>
      </w:r>
      <w:bookmarkEnd w:id="8"/>
    </w:p>
    <w:p>
      <w:pPr>
        <w:pStyle w:val="Heading2"/>
        <w:rPr>
          <w:rFonts w:ascii="仿宋" w:eastAsia="仿宋" w:hAnsi="仿宋" w:cs="仿宋" w:hint="eastAsia"/>
          <w:lang w:eastAsia="zh-CN"/>
        </w:rPr>
      </w:pPr>
      <w:bookmarkStart w:id="9" w:name="_Toc24249"/>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特种铜合金材料项目危机管理中，危机预警与识别是确保特种铜合金材料项目稳健运行的核心步骤。通过建立全面的监测机制，特种铜合金材料项目团队旨在及时发现和理解潜在的风险和危机因素，以便采取及时的预防和应对措施，确保特种铜合金材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特种铜合金材料项目团队全面分析了整个特种铜合金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特种铜合金材料项目团队着重于明确定义特种铜合金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特种铜合金材料项目进展的持续监控，团队能够及时发现潜在问题并作出迅速反应。特种铜合金材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在这一阶段，团队的专业素养和反应速度将发挥至关重要的作用，以确保潜在危机能够在初期得到有效的处理，最大程度地减轻负面影响。通过危机预警与识别，特种铜合金材料项目得以更有序、可控地推进。</w:t>
      </w:r>
    </w:p>
    <w:p>
      <w:pPr>
        <w:pStyle w:val="Heading2"/>
        <w:ind w:firstLine="560" w:firstLineChars="200"/>
        <w:rPr>
          <w:rFonts w:ascii="仿宋" w:eastAsia="仿宋" w:hAnsi="仿宋" w:cs="仿宋" w:hint="eastAsia"/>
          <w:sz w:val="28"/>
          <w:lang w:eastAsia="zh-CN"/>
        </w:rPr>
      </w:pPr>
      <w:bookmarkStart w:id="10" w:name="_Toc12300"/>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在危机发生时，特种铜合金材料项目团队立即行动，成立了应急小组。该小组的任务是迅速制定并实施紧急应对措施，以最小化潜在损失。以下是采取的主要措施：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暂停特种铜合金材料项目进度：为遏制危机蔓延，特种铜合金材料项目暂时停止进行，以便全面评估当前状况。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资源重新分配：重新评估特种铜合金材料项目资源的分配，确保最大限度地减小损失。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实时沟通：与关键利益相关者建立实时沟通机制，向他们传递特种铜合金材料项目危机的实际状况，保障特种铜合金材料项目核心利益。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在紧急应对的同时，特种铜合金材料项目团队强调了团队协作和有效沟通的重要性。以下是团队协作的关键举措：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信息共享机制：建立了信息共享平台，确保团队成员能够及时获取特种铜合金材料项目危机的实时信息。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领导者沟通：特种铜合金材料项目领导者通过定期会议和即时沟通工具，指导团队应对危机，保持团队稳定运行。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随着危机得到初步控制，特种铜合金材料项目团队转向制定恢复计划，以确保特种铜合金材料项目能够从中迅速恢复。主要恢复计划包括：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修复受损的进度计划：重新评估特种铜合金材料项目进度，制定修复计划，确保特种铜合金材料项目尽快回归正常进程。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重新调整资源分配：优化资源分配，确保特种铜合金材料项目在有限资源下高效运转。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风险管理机制加强：对特种铜合金材料项目风险进行全面评估，制定更强化的风险管理策略，以预防未来可能的危机。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4574"/>
      <w:r>
        <w:rPr>
          <w:rFonts w:ascii="仿宋" w:eastAsia="仿宋" w:hAnsi="仿宋" w:cs="仿宋" w:hint="eastAsia"/>
          <w:sz w:val="28"/>
          <w:lang w:eastAsia="zh-CN"/>
        </w:rPr>
        <w:t>三、特种铜合金材料项目土建工程</w:t>
      </w:r>
      <w:bookmarkEnd w:id="11"/>
    </w:p>
    <w:p>
      <w:pPr>
        <w:pStyle w:val="Heading2"/>
        <w:rPr>
          <w:rFonts w:ascii="仿宋" w:eastAsia="仿宋" w:hAnsi="仿宋" w:cs="仿宋" w:hint="eastAsia"/>
          <w:lang w:eastAsia="zh-CN"/>
        </w:rPr>
      </w:pPr>
      <w:bookmarkStart w:id="12" w:name="_Toc30615"/>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在特种铜合金材料项目的建筑工程设计中，我们将秉承一系列重要的设计原则，以确保特种铜合金材料项目建筑在功能、美观、可持续性等方面达到最佳效果。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首要原则是确保建筑的功能性得到最大化的发挥。我们将充分理解特种铜合金材料项目的实际需求，合理布局各个功能区域，保证建筑在满足业务需求的同时，提供高效的工作环境。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在建筑设计中，我们将综合考虑建设和运营成本。通过精细的经济效益分析，确保设计方案在高效利用资源的同时，对特种铜合金材料项目的长期盈利能力有积极的贡献。</w:t>
      </w:r>
    </w:p>
    <w:p>
      <w:pPr>
        <w:pStyle w:val="Heading2"/>
        <w:ind w:firstLine="560" w:firstLineChars="200"/>
        <w:rPr>
          <w:rFonts w:ascii="仿宋" w:eastAsia="仿宋" w:hAnsi="仿宋" w:cs="仿宋" w:hint="eastAsia"/>
          <w:sz w:val="28"/>
          <w:lang w:eastAsia="zh-CN"/>
        </w:rPr>
      </w:pPr>
      <w:bookmarkStart w:id="13" w:name="_Toc16623"/>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铜合金材料项目的土建工程设计中，我们将精准设定设计年限，结合特种铜合金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特种铜合金材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4876"/>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特种铜合金材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特种铜合金材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特种铜合金材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7814"/>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本期工程特种铜合金材料项目预计总建筑面积XXX平方米，其中：计容建筑面积XXX平方米，计划建筑工程投资XX万元，占特种铜合金材料项目总投资的XX%。</w:t>
      </w:r>
    </w:p>
    <w:p>
      <w:pPr>
        <w:pStyle w:val="Heading1"/>
        <w:ind w:firstLine="560" w:firstLineChars="200"/>
        <w:rPr>
          <w:rFonts w:ascii="仿宋" w:eastAsia="仿宋" w:hAnsi="仿宋" w:cs="仿宋" w:hint="eastAsia"/>
          <w:sz w:val="28"/>
          <w:lang w:eastAsia="zh-CN"/>
        </w:rPr>
      </w:pPr>
      <w:bookmarkStart w:id="16" w:name="_Toc23339"/>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23392"/>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特种铜合金材料项目的技术管理特点体现在其创新导向。通过引入最先进的技术趋势和解决方案，特种铜合金材料项目致力于提升科技含量、提高质量和效率水平。这意味着我们将采用最新的工具和方法，确保特种铜合金材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特种铜合金材料项目技术管理的显著特征。通过整合不同领域的技术资源，我们实现了跨学科的协同工作。这有助于优化技术架构，提高整体效能。此外，整合性策略还促进了不同技术团队之间的紧密沟通和高效合作，确保特种铜合金材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特种铜合金材料项目所采用的技术。通过不断优化技术方案，特种铜合金材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特种铜合金材料项目团队将在特种铜合金材料项目初期识别可能的技术风险，并采取相应的预防和应对措施。通过建立健全的风险评估机制，特种铜合金材料项目能够在实施过程中及时发现并解决潜在的技术问题，保障特种铜合金材料项目技术实施的平稳进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https://d.book118.com/926044104103010103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特种铜合金材料项目规划设计方案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特种铜合金材料项目规划设计方案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特种铜合金材料项目规划设计方案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特种铜合金材料项目规划设计方案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特种铜合金材料项目规划设计方案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特种铜合金材料项目规划设计方案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特种铜合金材料项目规划设计方案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特种铜合金材料项目规划设计方案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特种铜合金材料项目规划设计方案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特种铜合金材料项目规划设计方案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特种铜合金材料项目规划设计方案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特种铜合金材料项目规划设计方案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特种铜合金材料项目规划设计方案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特种铜合金材料项目规划设计方案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特种铜合金材料项目规划设计方案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特种铜合金材料项目规划设计方案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特种铜合金材料项目规划设计方案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EB6973"/>
    <w:rsid w:val="1AEB697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60441041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2024-03-05T12:51:00Z</dcterms:created>
  <dcterms:modified xsi:type="dcterms:W3CDTF">2024-03-05T12:52:12Z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2332DD8C5E594618A2F2BF896E1F771F_11</vt:lpwstr>
  </property>
  <property fmtid="{D5CDD505-2E9C-101B-9397-08002B2CF9AE}" pid="3" name="KSOProductBuildVer">
    <vt:lpwstr>2052-12.1.0.16388</vt:lpwstr>
  </property>
</Properties>
</file>