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光学仪器项目计划设计方案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5" w:history="1">
        <w:r>
          <w:rPr>
            <w:rFonts w:ascii="仿宋" w:eastAsia="仿宋" w:hAnsi="仿宋" w:cs="仿宋" w:hint="eastAsia"/>
            <w:lang w:eastAsia="zh-CN"/>
          </w:rPr>
          <w:t>前言</w:t>
        </w:r>
        <w:r>
          <w:tab/>
        </w:r>
        <w:r>
          <w:fldChar w:fldCharType="begin"/>
        </w:r>
        <w:r>
          <w:instrText xml:space="preserve"> PAGEREF _Toc3515 \h </w:instrText>
        </w:r>
        <w:r>
          <w:fldChar w:fldCharType="separate"/>
        </w:r>
        <w:r>
          <w:t>3</w:t>
        </w:r>
        <w:r>
          <w:fldChar w:fldCharType="end"/>
        </w:r>
      </w:hyperlink>
    </w:p>
    <w:p>
      <w:pPr>
        <w:pStyle w:val="TOC1"/>
        <w:tabs>
          <w:tab w:val="right" w:leader="dot" w:pos="8306"/>
        </w:tabs>
      </w:pPr>
      <w:hyperlink w:anchor="_Toc13839" w:history="1">
        <w:r>
          <w:rPr>
            <w:rFonts w:ascii="仿宋" w:eastAsia="仿宋" w:hAnsi="仿宋" w:cs="仿宋" w:hint="eastAsia"/>
            <w:lang w:eastAsia="zh-CN"/>
          </w:rPr>
          <w:t>一、光学仪器项目建设单位说明</w:t>
        </w:r>
        <w:r>
          <w:tab/>
        </w:r>
        <w:r>
          <w:fldChar w:fldCharType="begin"/>
        </w:r>
        <w:r>
          <w:instrText xml:space="preserve"> PAGEREF _Toc13839 \h </w:instrText>
        </w:r>
        <w:r>
          <w:fldChar w:fldCharType="separate"/>
        </w:r>
        <w:r>
          <w:t>3</w:t>
        </w:r>
        <w:r>
          <w:fldChar w:fldCharType="end"/>
        </w:r>
      </w:hyperlink>
    </w:p>
    <w:p>
      <w:pPr>
        <w:pStyle w:val="TOC2"/>
        <w:tabs>
          <w:tab w:val="right" w:leader="dot" w:pos="8306"/>
        </w:tabs>
      </w:pPr>
      <w:hyperlink w:anchor="_Toc5502" w:history="1">
        <w:r>
          <w:rPr>
            <w:rFonts w:ascii="仿宋" w:eastAsia="仿宋" w:hAnsi="仿宋" w:cs="仿宋" w:hint="eastAsia"/>
            <w:lang w:eastAsia="zh-CN"/>
          </w:rPr>
          <w:t>(一)、光学仪器项目承办单位基本情况</w:t>
        </w:r>
        <w:r>
          <w:tab/>
        </w:r>
        <w:r>
          <w:fldChar w:fldCharType="begin"/>
        </w:r>
        <w:r>
          <w:instrText xml:space="preserve"> PAGEREF _Toc5502 \h </w:instrText>
        </w:r>
        <w:r>
          <w:fldChar w:fldCharType="separate"/>
        </w:r>
        <w:r>
          <w:t>3</w:t>
        </w:r>
        <w:r>
          <w:fldChar w:fldCharType="end"/>
        </w:r>
      </w:hyperlink>
    </w:p>
    <w:p>
      <w:pPr>
        <w:pStyle w:val="TOC2"/>
        <w:tabs>
          <w:tab w:val="right" w:leader="dot" w:pos="8306"/>
        </w:tabs>
      </w:pPr>
      <w:hyperlink w:anchor="_Toc32412" w:history="1">
        <w:r>
          <w:rPr>
            <w:rFonts w:ascii="仿宋" w:eastAsia="仿宋" w:hAnsi="仿宋" w:cs="仿宋" w:hint="eastAsia"/>
            <w:lang w:eastAsia="zh-CN"/>
          </w:rPr>
          <w:t>(二)、公司经济效益分析</w:t>
        </w:r>
        <w:r>
          <w:tab/>
        </w:r>
        <w:r>
          <w:fldChar w:fldCharType="begin"/>
        </w:r>
        <w:r>
          <w:instrText xml:space="preserve"> PAGEREF _Toc32412 \h </w:instrText>
        </w:r>
        <w:r>
          <w:fldChar w:fldCharType="separate"/>
        </w:r>
        <w:r>
          <w:t>4</w:t>
        </w:r>
        <w:r>
          <w:fldChar w:fldCharType="end"/>
        </w:r>
      </w:hyperlink>
    </w:p>
    <w:p>
      <w:pPr>
        <w:pStyle w:val="TOC1"/>
        <w:tabs>
          <w:tab w:val="right" w:leader="dot" w:pos="8306"/>
        </w:tabs>
      </w:pPr>
      <w:hyperlink w:anchor="_Toc15090" w:history="1">
        <w:r>
          <w:rPr>
            <w:rFonts w:ascii="仿宋" w:eastAsia="仿宋" w:hAnsi="仿宋" w:cs="仿宋" w:hint="eastAsia"/>
            <w:lang w:eastAsia="zh-CN"/>
          </w:rPr>
          <w:t>二、工艺说明</w:t>
        </w:r>
        <w:r>
          <w:tab/>
        </w:r>
        <w:r>
          <w:fldChar w:fldCharType="begin"/>
        </w:r>
        <w:r>
          <w:instrText xml:space="preserve"> PAGEREF _Toc15090 \h </w:instrText>
        </w:r>
        <w:r>
          <w:fldChar w:fldCharType="separate"/>
        </w:r>
        <w:r>
          <w:t>5</w:t>
        </w:r>
        <w:r>
          <w:fldChar w:fldCharType="end"/>
        </w:r>
      </w:hyperlink>
    </w:p>
    <w:p>
      <w:pPr>
        <w:pStyle w:val="TOC2"/>
        <w:tabs>
          <w:tab w:val="right" w:leader="dot" w:pos="8306"/>
        </w:tabs>
      </w:pPr>
      <w:hyperlink w:anchor="_Toc13583" w:history="1">
        <w:r>
          <w:rPr>
            <w:rFonts w:ascii="仿宋" w:eastAsia="仿宋" w:hAnsi="仿宋" w:cs="仿宋" w:hint="eastAsia"/>
            <w:lang w:eastAsia="zh-CN"/>
          </w:rPr>
          <w:t>(一)、技术管理特点</w:t>
        </w:r>
        <w:r>
          <w:tab/>
        </w:r>
        <w:r>
          <w:fldChar w:fldCharType="begin"/>
        </w:r>
        <w:r>
          <w:instrText xml:space="preserve"> PAGEREF _Toc13583 \h </w:instrText>
        </w:r>
        <w:r>
          <w:fldChar w:fldCharType="separate"/>
        </w:r>
        <w:r>
          <w:t>5</w:t>
        </w:r>
        <w:r>
          <w:fldChar w:fldCharType="end"/>
        </w:r>
      </w:hyperlink>
    </w:p>
    <w:p>
      <w:pPr>
        <w:pStyle w:val="TOC2"/>
        <w:tabs>
          <w:tab w:val="right" w:leader="dot" w:pos="8306"/>
        </w:tabs>
      </w:pPr>
      <w:hyperlink w:anchor="_Toc14024" w:history="1">
        <w:r>
          <w:rPr>
            <w:rFonts w:ascii="仿宋" w:eastAsia="仿宋" w:hAnsi="仿宋" w:cs="仿宋" w:hint="eastAsia"/>
            <w:lang w:eastAsia="zh-CN"/>
          </w:rPr>
          <w:t>(二)、光学仪器项目工艺技术设计方案</w:t>
        </w:r>
        <w:r>
          <w:tab/>
        </w:r>
        <w:r>
          <w:fldChar w:fldCharType="begin"/>
        </w:r>
        <w:r>
          <w:instrText xml:space="preserve"> PAGEREF _Toc14024 \h </w:instrText>
        </w:r>
        <w:r>
          <w:fldChar w:fldCharType="separate"/>
        </w:r>
        <w:r>
          <w:t>6</w:t>
        </w:r>
        <w:r>
          <w:fldChar w:fldCharType="end"/>
        </w:r>
      </w:hyperlink>
    </w:p>
    <w:p>
      <w:pPr>
        <w:pStyle w:val="TOC2"/>
        <w:tabs>
          <w:tab w:val="right" w:leader="dot" w:pos="8306"/>
        </w:tabs>
      </w:pPr>
      <w:hyperlink w:anchor="_Toc10531" w:history="1">
        <w:r>
          <w:rPr>
            <w:rFonts w:ascii="仿宋" w:eastAsia="仿宋" w:hAnsi="仿宋" w:cs="仿宋" w:hint="eastAsia"/>
            <w:lang w:eastAsia="zh-CN"/>
          </w:rPr>
          <w:t>(三)、设备选型方案</w:t>
        </w:r>
        <w:r>
          <w:tab/>
        </w:r>
        <w:r>
          <w:fldChar w:fldCharType="begin"/>
        </w:r>
        <w:r>
          <w:instrText xml:space="preserve"> PAGEREF _Toc10531 \h </w:instrText>
        </w:r>
        <w:r>
          <w:fldChar w:fldCharType="separate"/>
        </w:r>
        <w:r>
          <w:t>7</w:t>
        </w:r>
        <w:r>
          <w:fldChar w:fldCharType="end"/>
        </w:r>
      </w:hyperlink>
    </w:p>
    <w:p>
      <w:pPr>
        <w:pStyle w:val="TOC1"/>
        <w:tabs>
          <w:tab w:val="right" w:leader="dot" w:pos="8306"/>
        </w:tabs>
      </w:pPr>
      <w:hyperlink w:anchor="_Toc21617" w:history="1">
        <w:r>
          <w:rPr>
            <w:rFonts w:ascii="仿宋" w:eastAsia="仿宋" w:hAnsi="仿宋" w:cs="仿宋" w:hint="eastAsia"/>
            <w:lang w:eastAsia="zh-CN"/>
          </w:rPr>
          <w:t>三、光学仪器项目危机管理</w:t>
        </w:r>
        <w:r>
          <w:tab/>
        </w:r>
        <w:r>
          <w:fldChar w:fldCharType="begin"/>
        </w:r>
        <w:r>
          <w:instrText xml:space="preserve"> PAGEREF _Toc21617 \h </w:instrText>
        </w:r>
        <w:r>
          <w:fldChar w:fldCharType="separate"/>
        </w:r>
        <w:r>
          <w:t>8</w:t>
        </w:r>
        <w:r>
          <w:fldChar w:fldCharType="end"/>
        </w:r>
      </w:hyperlink>
    </w:p>
    <w:p>
      <w:pPr>
        <w:pStyle w:val="TOC2"/>
        <w:tabs>
          <w:tab w:val="right" w:leader="dot" w:pos="8306"/>
        </w:tabs>
      </w:pPr>
      <w:hyperlink w:anchor="_Toc20632" w:history="1">
        <w:r>
          <w:rPr>
            <w:rFonts w:ascii="仿宋" w:eastAsia="仿宋" w:hAnsi="仿宋" w:cs="仿宋" w:hint="eastAsia"/>
            <w:lang w:eastAsia="zh-CN"/>
          </w:rPr>
          <w:t>(一)、危机预警与识别</w:t>
        </w:r>
        <w:r>
          <w:tab/>
        </w:r>
        <w:r>
          <w:fldChar w:fldCharType="begin"/>
        </w:r>
        <w:r>
          <w:instrText xml:space="preserve"> PAGEREF _Toc20632 \h </w:instrText>
        </w:r>
        <w:r>
          <w:fldChar w:fldCharType="separate"/>
        </w:r>
        <w:r>
          <w:t>8</w:t>
        </w:r>
        <w:r>
          <w:fldChar w:fldCharType="end"/>
        </w:r>
      </w:hyperlink>
    </w:p>
    <w:p>
      <w:pPr>
        <w:pStyle w:val="TOC2"/>
        <w:tabs>
          <w:tab w:val="right" w:leader="dot" w:pos="8306"/>
        </w:tabs>
      </w:pPr>
      <w:hyperlink w:anchor="_Toc4704" w:history="1">
        <w:r>
          <w:rPr>
            <w:rFonts w:ascii="仿宋" w:eastAsia="仿宋" w:hAnsi="仿宋" w:cs="仿宋" w:hint="eastAsia"/>
            <w:lang w:eastAsia="zh-CN"/>
          </w:rPr>
          <w:t>(二)、危机应对与恢复</w:t>
        </w:r>
        <w:r>
          <w:tab/>
        </w:r>
        <w:r>
          <w:fldChar w:fldCharType="begin"/>
        </w:r>
        <w:r>
          <w:instrText xml:space="preserve"> PAGEREF _Toc4704 \h </w:instrText>
        </w:r>
        <w:r>
          <w:fldChar w:fldCharType="separate"/>
        </w:r>
        <w:r>
          <w:t>9</w:t>
        </w:r>
        <w:r>
          <w:fldChar w:fldCharType="end"/>
        </w:r>
      </w:hyperlink>
    </w:p>
    <w:p>
      <w:pPr>
        <w:pStyle w:val="TOC1"/>
        <w:tabs>
          <w:tab w:val="right" w:leader="dot" w:pos="8306"/>
        </w:tabs>
      </w:pPr>
      <w:hyperlink w:anchor="_Toc22788" w:history="1">
        <w:r>
          <w:rPr>
            <w:rFonts w:ascii="仿宋" w:eastAsia="仿宋" w:hAnsi="仿宋" w:cs="仿宋" w:hint="eastAsia"/>
            <w:lang w:eastAsia="zh-CN"/>
          </w:rPr>
          <w:t>四、光学仪器项目绩效评估</w:t>
        </w:r>
        <w:r>
          <w:tab/>
        </w:r>
        <w:r>
          <w:fldChar w:fldCharType="begin"/>
        </w:r>
        <w:r>
          <w:instrText xml:space="preserve"> PAGEREF _Toc22788 \h </w:instrText>
        </w:r>
        <w:r>
          <w:fldChar w:fldCharType="separate"/>
        </w:r>
        <w:r>
          <w:t>11</w:t>
        </w:r>
        <w:r>
          <w:fldChar w:fldCharType="end"/>
        </w:r>
      </w:hyperlink>
    </w:p>
    <w:p>
      <w:pPr>
        <w:pStyle w:val="TOC2"/>
        <w:tabs>
          <w:tab w:val="right" w:leader="dot" w:pos="8306"/>
        </w:tabs>
      </w:pPr>
      <w:hyperlink w:anchor="_Toc5394" w:history="1">
        <w:r>
          <w:rPr>
            <w:rFonts w:ascii="仿宋" w:eastAsia="仿宋" w:hAnsi="仿宋" w:cs="仿宋" w:hint="eastAsia"/>
            <w:lang w:eastAsia="zh-CN"/>
          </w:rPr>
          <w:t>(一)、绩效评估指标</w:t>
        </w:r>
        <w:r>
          <w:tab/>
        </w:r>
        <w:r>
          <w:fldChar w:fldCharType="begin"/>
        </w:r>
        <w:r>
          <w:instrText xml:space="preserve"> PAGEREF _Toc5394 \h </w:instrText>
        </w:r>
        <w:r>
          <w:fldChar w:fldCharType="separate"/>
        </w:r>
        <w:r>
          <w:t>11</w:t>
        </w:r>
        <w:r>
          <w:fldChar w:fldCharType="end"/>
        </w:r>
      </w:hyperlink>
    </w:p>
    <w:p>
      <w:pPr>
        <w:pStyle w:val="TOC2"/>
        <w:tabs>
          <w:tab w:val="right" w:leader="dot" w:pos="8306"/>
        </w:tabs>
      </w:pPr>
      <w:hyperlink w:anchor="_Toc21797" w:history="1">
        <w:r>
          <w:rPr>
            <w:rFonts w:ascii="仿宋" w:eastAsia="仿宋" w:hAnsi="仿宋" w:cs="仿宋" w:hint="eastAsia"/>
            <w:lang w:eastAsia="zh-CN"/>
          </w:rPr>
          <w:t>(二)、绩效评估方法</w:t>
        </w:r>
        <w:r>
          <w:tab/>
        </w:r>
        <w:r>
          <w:fldChar w:fldCharType="begin"/>
        </w:r>
        <w:r>
          <w:instrText xml:space="preserve"> PAGEREF _Toc21797 \h </w:instrText>
        </w:r>
        <w:r>
          <w:fldChar w:fldCharType="separate"/>
        </w:r>
        <w:r>
          <w:t>12</w:t>
        </w:r>
        <w:r>
          <w:fldChar w:fldCharType="end"/>
        </w:r>
      </w:hyperlink>
    </w:p>
    <w:p>
      <w:pPr>
        <w:pStyle w:val="TOC2"/>
        <w:tabs>
          <w:tab w:val="right" w:leader="dot" w:pos="8306"/>
        </w:tabs>
      </w:pPr>
      <w:hyperlink w:anchor="_Toc2978" w:history="1">
        <w:r>
          <w:rPr>
            <w:rFonts w:ascii="仿宋" w:eastAsia="仿宋" w:hAnsi="仿宋" w:cs="仿宋" w:hint="eastAsia"/>
            <w:lang w:eastAsia="zh-CN"/>
          </w:rPr>
          <w:t>(三)、绩效评估周期</w:t>
        </w:r>
        <w:r>
          <w:tab/>
        </w:r>
        <w:r>
          <w:fldChar w:fldCharType="begin"/>
        </w:r>
        <w:r>
          <w:instrText xml:space="preserve"> PAGEREF _Toc2978 \h </w:instrText>
        </w:r>
        <w:r>
          <w:fldChar w:fldCharType="separate"/>
        </w:r>
        <w:r>
          <w:t>13</w:t>
        </w:r>
        <w:r>
          <w:fldChar w:fldCharType="end"/>
        </w:r>
      </w:hyperlink>
    </w:p>
    <w:p>
      <w:pPr>
        <w:pStyle w:val="TOC1"/>
        <w:tabs>
          <w:tab w:val="right" w:leader="dot" w:pos="8306"/>
        </w:tabs>
      </w:pPr>
      <w:hyperlink w:anchor="_Toc18875" w:history="1">
        <w:r>
          <w:rPr>
            <w:rFonts w:ascii="仿宋" w:eastAsia="仿宋" w:hAnsi="仿宋" w:cs="仿宋" w:hint="eastAsia"/>
            <w:lang w:eastAsia="zh-CN"/>
          </w:rPr>
          <w:t>五、光学仪器项目土建工程</w:t>
        </w:r>
        <w:r>
          <w:tab/>
        </w:r>
        <w:r>
          <w:fldChar w:fldCharType="begin"/>
        </w:r>
        <w:r>
          <w:instrText xml:space="preserve"> PAGEREF _Toc18875 \h </w:instrText>
        </w:r>
        <w:r>
          <w:fldChar w:fldCharType="separate"/>
        </w:r>
        <w:r>
          <w:t>14</w:t>
        </w:r>
        <w:r>
          <w:fldChar w:fldCharType="end"/>
        </w:r>
      </w:hyperlink>
    </w:p>
    <w:p>
      <w:pPr>
        <w:pStyle w:val="TOC2"/>
        <w:tabs>
          <w:tab w:val="right" w:leader="dot" w:pos="8306"/>
        </w:tabs>
      </w:pPr>
      <w:hyperlink w:anchor="_Toc22964" w:history="1">
        <w:r>
          <w:rPr>
            <w:rFonts w:ascii="仿宋" w:eastAsia="仿宋" w:hAnsi="仿宋" w:cs="仿宋" w:hint="eastAsia"/>
            <w:lang w:eastAsia="zh-CN"/>
          </w:rPr>
          <w:t>(一)、建筑工程设计原则</w:t>
        </w:r>
        <w:r>
          <w:tab/>
        </w:r>
        <w:r>
          <w:fldChar w:fldCharType="begin"/>
        </w:r>
        <w:r>
          <w:instrText xml:space="preserve"> PAGEREF _Toc22964 \h </w:instrText>
        </w:r>
        <w:r>
          <w:fldChar w:fldCharType="separate"/>
        </w:r>
        <w:r>
          <w:t>14</w:t>
        </w:r>
        <w:r>
          <w:fldChar w:fldCharType="end"/>
        </w:r>
      </w:hyperlink>
    </w:p>
    <w:p>
      <w:pPr>
        <w:pStyle w:val="TOC2"/>
        <w:tabs>
          <w:tab w:val="right" w:leader="dot" w:pos="8306"/>
        </w:tabs>
      </w:pPr>
      <w:hyperlink w:anchor="_Toc15920" w:history="1">
        <w:r>
          <w:rPr>
            <w:rFonts w:ascii="仿宋" w:eastAsia="仿宋" w:hAnsi="仿宋" w:cs="仿宋" w:hint="eastAsia"/>
            <w:lang w:eastAsia="zh-CN"/>
          </w:rPr>
          <w:t>(二)、土建工程设计年限及安全等级</w:t>
        </w:r>
        <w:r>
          <w:tab/>
        </w:r>
        <w:r>
          <w:fldChar w:fldCharType="begin"/>
        </w:r>
        <w:r>
          <w:instrText xml:space="preserve"> PAGEREF _Toc15920 \h </w:instrText>
        </w:r>
        <w:r>
          <w:fldChar w:fldCharType="separate"/>
        </w:r>
        <w:r>
          <w:t>15</w:t>
        </w:r>
        <w:r>
          <w:fldChar w:fldCharType="end"/>
        </w:r>
      </w:hyperlink>
    </w:p>
    <w:p>
      <w:pPr>
        <w:pStyle w:val="TOC2"/>
        <w:tabs>
          <w:tab w:val="right" w:leader="dot" w:pos="8306"/>
        </w:tabs>
      </w:pPr>
      <w:hyperlink w:anchor="_Toc14838" w:history="1">
        <w:r>
          <w:rPr>
            <w:rFonts w:ascii="仿宋" w:eastAsia="仿宋" w:hAnsi="仿宋" w:cs="仿宋" w:hint="eastAsia"/>
            <w:lang w:eastAsia="zh-CN"/>
          </w:rPr>
          <w:t>(三)、建筑工程设计总体要求</w:t>
        </w:r>
        <w:r>
          <w:tab/>
        </w:r>
        <w:r>
          <w:fldChar w:fldCharType="begin"/>
        </w:r>
        <w:r>
          <w:instrText xml:space="preserve"> PAGEREF _Toc14838 \h </w:instrText>
        </w:r>
        <w:r>
          <w:fldChar w:fldCharType="separate"/>
        </w:r>
        <w:r>
          <w:t>16</w:t>
        </w:r>
        <w:r>
          <w:fldChar w:fldCharType="end"/>
        </w:r>
      </w:hyperlink>
    </w:p>
    <w:p>
      <w:pPr>
        <w:pStyle w:val="TOC2"/>
        <w:tabs>
          <w:tab w:val="right" w:leader="dot" w:pos="8306"/>
        </w:tabs>
      </w:pPr>
      <w:hyperlink w:anchor="_Toc22433" w:history="1">
        <w:r>
          <w:rPr>
            <w:rFonts w:ascii="仿宋" w:eastAsia="仿宋" w:hAnsi="仿宋" w:cs="仿宋" w:hint="eastAsia"/>
            <w:lang w:eastAsia="zh-CN"/>
          </w:rPr>
          <w:t>(四)、土建工程建设指标</w:t>
        </w:r>
        <w:r>
          <w:tab/>
        </w:r>
        <w:r>
          <w:fldChar w:fldCharType="begin"/>
        </w:r>
        <w:r>
          <w:instrText xml:space="preserve"> PAGEREF _Toc22433 \h </w:instrText>
        </w:r>
        <w:r>
          <w:fldChar w:fldCharType="separate"/>
        </w:r>
        <w:r>
          <w:t>17</w:t>
        </w:r>
        <w:r>
          <w:fldChar w:fldCharType="end"/>
        </w:r>
      </w:hyperlink>
    </w:p>
    <w:p>
      <w:pPr>
        <w:pStyle w:val="TOC1"/>
        <w:tabs>
          <w:tab w:val="right" w:leader="dot" w:pos="8306"/>
        </w:tabs>
      </w:pPr>
      <w:hyperlink w:anchor="_Toc26007" w:history="1">
        <w:r>
          <w:rPr>
            <w:rFonts w:ascii="仿宋" w:eastAsia="仿宋" w:hAnsi="仿宋" w:cs="仿宋" w:hint="eastAsia"/>
            <w:lang w:eastAsia="zh-CN"/>
          </w:rPr>
          <w:t>六、光学仪器项目概论</w:t>
        </w:r>
        <w:r>
          <w:tab/>
        </w:r>
        <w:r>
          <w:fldChar w:fldCharType="begin"/>
        </w:r>
        <w:r>
          <w:instrText xml:space="preserve"> PAGEREF _Toc26007 \h </w:instrText>
        </w:r>
        <w:r>
          <w:fldChar w:fldCharType="separate"/>
        </w:r>
        <w:r>
          <w:t>17</w:t>
        </w:r>
        <w:r>
          <w:fldChar w:fldCharType="end"/>
        </w:r>
      </w:hyperlink>
    </w:p>
    <w:p>
      <w:pPr>
        <w:pStyle w:val="TOC2"/>
        <w:tabs>
          <w:tab w:val="right" w:leader="dot" w:pos="8306"/>
        </w:tabs>
      </w:pPr>
      <w:hyperlink w:anchor="_Toc30976" w:history="1">
        <w:r>
          <w:rPr>
            <w:rFonts w:ascii="仿宋" w:eastAsia="仿宋" w:hAnsi="仿宋" w:cs="仿宋" w:hint="eastAsia"/>
            <w:lang w:eastAsia="zh-CN"/>
          </w:rPr>
          <w:t>(一)、光学仪器项目概况</w:t>
        </w:r>
        <w:r>
          <w:tab/>
        </w:r>
        <w:r>
          <w:fldChar w:fldCharType="begin"/>
        </w:r>
        <w:r>
          <w:instrText xml:space="preserve"> PAGEREF _Toc30976 \h </w:instrText>
        </w:r>
        <w:r>
          <w:fldChar w:fldCharType="separate"/>
        </w:r>
        <w:r>
          <w:t>17</w:t>
        </w:r>
        <w:r>
          <w:fldChar w:fldCharType="end"/>
        </w:r>
      </w:hyperlink>
    </w:p>
    <w:p>
      <w:pPr>
        <w:pStyle w:val="TOC2"/>
        <w:tabs>
          <w:tab w:val="right" w:leader="dot" w:pos="8306"/>
        </w:tabs>
      </w:pPr>
      <w:hyperlink w:anchor="_Toc28755" w:history="1">
        <w:r>
          <w:rPr>
            <w:rFonts w:ascii="仿宋" w:eastAsia="仿宋" w:hAnsi="仿宋" w:cs="仿宋" w:hint="eastAsia"/>
            <w:lang w:eastAsia="zh-CN"/>
          </w:rPr>
          <w:t>(二)、光学仪器项目目标</w:t>
        </w:r>
        <w:r>
          <w:tab/>
        </w:r>
        <w:r>
          <w:fldChar w:fldCharType="begin"/>
        </w:r>
        <w:r>
          <w:instrText xml:space="preserve"> PAGEREF _Toc28755 \h </w:instrText>
        </w:r>
        <w:r>
          <w:fldChar w:fldCharType="separate"/>
        </w:r>
        <w:r>
          <w:t>19</w:t>
        </w:r>
        <w:r>
          <w:fldChar w:fldCharType="end"/>
        </w:r>
      </w:hyperlink>
    </w:p>
    <w:p>
      <w:pPr>
        <w:pStyle w:val="TOC2"/>
        <w:tabs>
          <w:tab w:val="right" w:leader="dot" w:pos="8306"/>
        </w:tabs>
      </w:pPr>
      <w:hyperlink w:anchor="_Toc31075" w:history="1">
        <w:r>
          <w:rPr>
            <w:rFonts w:ascii="仿宋" w:eastAsia="仿宋" w:hAnsi="仿宋" w:cs="仿宋" w:hint="eastAsia"/>
            <w:lang w:eastAsia="zh-CN"/>
          </w:rPr>
          <w:t>(三)、光学仪器项目提出的理由</w:t>
        </w:r>
        <w:r>
          <w:tab/>
        </w:r>
        <w:r>
          <w:fldChar w:fldCharType="begin"/>
        </w:r>
        <w:r>
          <w:instrText xml:space="preserve"> PAGEREF _Toc31075 \h </w:instrText>
        </w:r>
        <w:r>
          <w:fldChar w:fldCharType="separate"/>
        </w:r>
        <w:r>
          <w:t>20</w:t>
        </w:r>
        <w:r>
          <w:fldChar w:fldCharType="end"/>
        </w:r>
      </w:hyperlink>
    </w:p>
    <w:p>
      <w:pPr>
        <w:pStyle w:val="TOC2"/>
        <w:tabs>
          <w:tab w:val="right" w:leader="dot" w:pos="8306"/>
        </w:tabs>
      </w:pPr>
      <w:hyperlink w:anchor="_Toc17929" w:history="1">
        <w:r>
          <w:rPr>
            <w:rFonts w:ascii="仿宋" w:eastAsia="仿宋" w:hAnsi="仿宋" w:cs="仿宋" w:hint="eastAsia"/>
            <w:lang w:eastAsia="zh-CN"/>
          </w:rPr>
          <w:t>(四)、光学仪器项目意义</w:t>
        </w:r>
        <w:r>
          <w:tab/>
        </w:r>
        <w:r>
          <w:fldChar w:fldCharType="begin"/>
        </w:r>
        <w:r>
          <w:instrText xml:space="preserve"> PAGEREF _Toc17929 \h </w:instrText>
        </w:r>
        <w:r>
          <w:fldChar w:fldCharType="separate"/>
        </w:r>
        <w:r>
          <w:t>22</w:t>
        </w:r>
        <w:r>
          <w:fldChar w:fldCharType="end"/>
        </w:r>
      </w:hyperlink>
    </w:p>
    <w:p>
      <w:pPr>
        <w:pStyle w:val="TOC2"/>
        <w:tabs>
          <w:tab w:val="right" w:leader="dot" w:pos="8306"/>
        </w:tabs>
      </w:pPr>
      <w:hyperlink w:anchor="_Toc18883" w:history="1">
        <w:r>
          <w:rPr>
            <w:rFonts w:ascii="仿宋" w:eastAsia="仿宋" w:hAnsi="仿宋" w:cs="仿宋" w:hint="eastAsia"/>
            <w:lang w:eastAsia="zh-CN"/>
          </w:rPr>
          <w:t>(五)、光学仪器项目背景</w:t>
        </w:r>
        <w:r>
          <w:tab/>
        </w:r>
        <w:r>
          <w:fldChar w:fldCharType="begin"/>
        </w:r>
        <w:r>
          <w:instrText xml:space="preserve"> PAGEREF _Toc18883 \h </w:instrText>
        </w:r>
        <w:r>
          <w:fldChar w:fldCharType="separate"/>
        </w:r>
        <w:r>
          <w:t>23</w:t>
        </w:r>
        <w:r>
          <w:fldChar w:fldCharType="end"/>
        </w:r>
      </w:hyperlink>
    </w:p>
    <w:p>
      <w:pPr>
        <w:pStyle w:val="TOC1"/>
        <w:tabs>
          <w:tab w:val="right" w:leader="dot" w:pos="8306"/>
        </w:tabs>
      </w:pPr>
      <w:hyperlink w:anchor="_Toc24066" w:history="1">
        <w:r>
          <w:rPr>
            <w:rFonts w:ascii="仿宋" w:eastAsia="仿宋" w:hAnsi="仿宋" w:cs="仿宋" w:hint="eastAsia"/>
            <w:lang w:eastAsia="zh-CN"/>
          </w:rPr>
          <w:t>七、光学仪器项目人力资源管理</w:t>
        </w:r>
        <w:r>
          <w:tab/>
        </w:r>
        <w:r>
          <w:fldChar w:fldCharType="begin"/>
        </w:r>
        <w:r>
          <w:instrText xml:space="preserve"> PAGEREF _Toc24066 \h </w:instrText>
        </w:r>
        <w:r>
          <w:fldChar w:fldCharType="separate"/>
        </w:r>
        <w:r>
          <w:t>24</w:t>
        </w:r>
        <w:r>
          <w:fldChar w:fldCharType="end"/>
        </w:r>
      </w:hyperlink>
    </w:p>
    <w:p>
      <w:pPr>
        <w:pStyle w:val="TOC2"/>
        <w:tabs>
          <w:tab w:val="right" w:leader="dot" w:pos="8306"/>
        </w:tabs>
      </w:pPr>
      <w:hyperlink w:anchor="_Toc28083" w:history="1">
        <w:r>
          <w:rPr>
            <w:rFonts w:ascii="仿宋" w:eastAsia="仿宋" w:hAnsi="仿宋" w:cs="仿宋" w:hint="eastAsia"/>
            <w:lang w:eastAsia="zh-CN"/>
          </w:rPr>
          <w:t>(一)、建立健全的预算管理制度</w:t>
        </w:r>
        <w:r>
          <w:tab/>
        </w:r>
        <w:r>
          <w:fldChar w:fldCharType="begin"/>
        </w:r>
        <w:r>
          <w:instrText xml:space="preserve"> PAGEREF _Toc28083 \h </w:instrText>
        </w:r>
        <w:r>
          <w:fldChar w:fldCharType="separate"/>
        </w:r>
        <w:r>
          <w:t>24</w:t>
        </w:r>
        <w:r>
          <w:fldChar w:fldCharType="end"/>
        </w:r>
      </w:hyperlink>
    </w:p>
    <w:p>
      <w:pPr>
        <w:pStyle w:val="TOC2"/>
        <w:tabs>
          <w:tab w:val="right" w:leader="dot" w:pos="8306"/>
        </w:tabs>
      </w:pPr>
      <w:hyperlink w:anchor="_Toc6467" w:history="1">
        <w:r>
          <w:rPr>
            <w:rFonts w:ascii="仿宋" w:eastAsia="仿宋" w:hAnsi="仿宋" w:cs="仿宋" w:hint="eastAsia"/>
            <w:lang w:eastAsia="zh-CN"/>
          </w:rPr>
          <w:t>(二)、加强资金流动监控</w:t>
        </w:r>
        <w:r>
          <w:tab/>
        </w:r>
        <w:r>
          <w:fldChar w:fldCharType="begin"/>
        </w:r>
        <w:r>
          <w:instrText xml:space="preserve"> PAGEREF _Toc6467 \h </w:instrText>
        </w:r>
        <w:r>
          <w:fldChar w:fldCharType="separate"/>
        </w:r>
        <w:r>
          <w:t>25</w:t>
        </w:r>
        <w:r>
          <w:fldChar w:fldCharType="end"/>
        </w:r>
      </w:hyperlink>
    </w:p>
    <w:p>
      <w:pPr>
        <w:pStyle w:val="TOC2"/>
        <w:tabs>
          <w:tab w:val="right" w:leader="dot" w:pos="8306"/>
        </w:tabs>
      </w:pPr>
      <w:hyperlink w:anchor="_Toc1756" w:history="1">
        <w:r>
          <w:rPr>
            <w:rFonts w:ascii="仿宋" w:eastAsia="仿宋" w:hAnsi="仿宋" w:cs="仿宋" w:hint="eastAsia"/>
            <w:lang w:eastAsia="zh-CN"/>
          </w:rPr>
          <w:t>(三)、制定完善的风险控制机制</w:t>
        </w:r>
        <w:r>
          <w:tab/>
        </w:r>
        <w:r>
          <w:fldChar w:fldCharType="begin"/>
        </w:r>
        <w:r>
          <w:instrText xml:space="preserve"> PAGEREF _Toc1756 \h </w:instrText>
        </w:r>
        <w:r>
          <w:fldChar w:fldCharType="separate"/>
        </w:r>
        <w:r>
          <w:t>26</w:t>
        </w:r>
        <w:r>
          <w:fldChar w:fldCharType="end"/>
        </w:r>
      </w:hyperlink>
    </w:p>
    <w:p>
      <w:pPr>
        <w:pStyle w:val="TOC2"/>
        <w:tabs>
          <w:tab w:val="right" w:leader="dot" w:pos="8306"/>
        </w:tabs>
      </w:pPr>
      <w:hyperlink w:anchor="_Toc11429" w:history="1">
        <w:r>
          <w:rPr>
            <w:rFonts w:ascii="仿宋" w:eastAsia="仿宋" w:hAnsi="仿宋" w:cs="仿宋" w:hint="eastAsia"/>
            <w:lang w:eastAsia="zh-CN"/>
          </w:rPr>
          <w:t>(四)、优化成本管理</w:t>
        </w:r>
        <w:r>
          <w:tab/>
        </w:r>
        <w:r>
          <w:fldChar w:fldCharType="begin"/>
        </w:r>
        <w:r>
          <w:instrText xml:space="preserve"> PAGEREF _Toc11429 \h </w:instrText>
        </w:r>
        <w:r>
          <w:fldChar w:fldCharType="separate"/>
        </w:r>
        <w:r>
          <w:t>28</w:t>
        </w:r>
        <w:r>
          <w:fldChar w:fldCharType="end"/>
        </w:r>
      </w:hyperlink>
    </w:p>
    <w:p>
      <w:pPr>
        <w:pStyle w:val="TOC1"/>
        <w:tabs>
          <w:tab w:val="right" w:leader="dot" w:pos="8306"/>
        </w:tabs>
      </w:pPr>
      <w:hyperlink w:anchor="_Toc28989" w:history="1">
        <w:r>
          <w:rPr>
            <w:rFonts w:ascii="仿宋" w:eastAsia="仿宋" w:hAnsi="仿宋" w:cs="仿宋" w:hint="eastAsia"/>
            <w:lang w:eastAsia="zh-CN"/>
          </w:rPr>
          <w:t>八、光学仪器项目人力资源培养与发展</w:t>
        </w:r>
        <w:r>
          <w:tab/>
        </w:r>
        <w:r>
          <w:fldChar w:fldCharType="begin"/>
        </w:r>
        <w:r>
          <w:instrText xml:space="preserve"> PAGEREF _Toc28989 \h </w:instrText>
        </w:r>
        <w:r>
          <w:fldChar w:fldCharType="separate"/>
        </w:r>
        <w:r>
          <w:t>29</w:t>
        </w:r>
        <w:r>
          <w:fldChar w:fldCharType="end"/>
        </w:r>
      </w:hyperlink>
    </w:p>
    <w:p>
      <w:pPr>
        <w:pStyle w:val="TOC2"/>
        <w:tabs>
          <w:tab w:val="right" w:leader="dot" w:pos="8306"/>
        </w:tabs>
      </w:pPr>
      <w:hyperlink w:anchor="_Toc15502" w:history="1">
        <w:r>
          <w:rPr>
            <w:rFonts w:ascii="仿宋" w:eastAsia="仿宋" w:hAnsi="仿宋" w:cs="仿宋" w:hint="eastAsia"/>
            <w:lang w:eastAsia="zh-CN"/>
          </w:rPr>
          <w:t>(一)、人才需求与规划</w:t>
        </w:r>
        <w:r>
          <w:tab/>
        </w:r>
        <w:r>
          <w:fldChar w:fldCharType="begin"/>
        </w:r>
        <w:r>
          <w:instrText xml:space="preserve"> PAGEREF _Toc15502 \h </w:instrText>
        </w:r>
        <w:r>
          <w:fldChar w:fldCharType="separate"/>
        </w:r>
        <w:r>
          <w:t>29</w:t>
        </w:r>
        <w:r>
          <w:fldChar w:fldCharType="end"/>
        </w:r>
      </w:hyperlink>
    </w:p>
    <w:p>
      <w:pPr>
        <w:pStyle w:val="TOC2"/>
        <w:tabs>
          <w:tab w:val="right" w:leader="dot" w:pos="8306"/>
        </w:tabs>
      </w:pPr>
      <w:hyperlink w:anchor="_Toc7806" w:history="1">
        <w:r>
          <w:rPr>
            <w:rFonts w:ascii="仿宋" w:eastAsia="仿宋" w:hAnsi="仿宋" w:cs="仿宋" w:hint="eastAsia"/>
            <w:lang w:eastAsia="zh-CN"/>
          </w:rPr>
          <w:t>(二)、培训与发展计划</w:t>
        </w:r>
        <w:r>
          <w:tab/>
        </w:r>
        <w:r>
          <w:fldChar w:fldCharType="begin"/>
        </w:r>
        <w:r>
          <w:instrText xml:space="preserve"> PAGEREF _Toc7806 \h </w:instrText>
        </w:r>
        <w:r>
          <w:fldChar w:fldCharType="separate"/>
        </w:r>
        <w:r>
          <w:t>29</w:t>
        </w:r>
        <w:r>
          <w:fldChar w:fldCharType="end"/>
        </w:r>
      </w:hyperlink>
    </w:p>
    <w:p>
      <w:pPr>
        <w:pStyle w:val="TOC1"/>
        <w:tabs>
          <w:tab w:val="right" w:leader="dot" w:pos="8306"/>
        </w:tabs>
      </w:pPr>
      <w:hyperlink w:anchor="_Toc16247" w:history="1">
        <w:r>
          <w:rPr>
            <w:rFonts w:ascii="仿宋" w:eastAsia="仿宋" w:hAnsi="仿宋" w:cs="仿宋" w:hint="eastAsia"/>
            <w:lang w:eastAsia="zh-CN"/>
          </w:rPr>
          <w:t>九、光学仪器项目风险管理</w:t>
        </w:r>
        <w:r>
          <w:tab/>
        </w:r>
        <w:r>
          <w:fldChar w:fldCharType="begin"/>
        </w:r>
        <w:r>
          <w:instrText xml:space="preserve"> PAGEREF _Toc16247 \h </w:instrText>
        </w:r>
        <w:r>
          <w:fldChar w:fldCharType="separate"/>
        </w:r>
        <w:r>
          <w:t>30</w:t>
        </w:r>
        <w:r>
          <w:fldChar w:fldCharType="end"/>
        </w:r>
      </w:hyperlink>
    </w:p>
    <w:p>
      <w:pPr>
        <w:pStyle w:val="TOC2"/>
        <w:tabs>
          <w:tab w:val="right" w:leader="dot" w:pos="8306"/>
        </w:tabs>
      </w:pPr>
      <w:hyperlink w:anchor="_Toc4317" w:history="1">
        <w:r>
          <w:rPr>
            <w:rFonts w:ascii="仿宋" w:eastAsia="仿宋" w:hAnsi="仿宋" w:cs="仿宋" w:hint="eastAsia"/>
            <w:lang w:eastAsia="zh-CN"/>
          </w:rPr>
          <w:t>(一)、风险识别与评估</w:t>
        </w:r>
        <w:r>
          <w:tab/>
        </w:r>
        <w:r>
          <w:fldChar w:fldCharType="begin"/>
        </w:r>
        <w:r>
          <w:instrText xml:space="preserve"> PAGEREF _Toc4317 \h </w:instrText>
        </w:r>
        <w:r>
          <w:fldChar w:fldCharType="separate"/>
        </w:r>
        <w:r>
          <w:t>30</w:t>
        </w:r>
        <w:r>
          <w:fldChar w:fldCharType="end"/>
        </w:r>
      </w:hyperlink>
    </w:p>
    <w:p>
      <w:pPr>
        <w:pStyle w:val="TOC2"/>
        <w:tabs>
          <w:tab w:val="right" w:leader="dot" w:pos="8306"/>
        </w:tabs>
      </w:pPr>
      <w:hyperlink w:anchor="_Toc9642" w:history="1">
        <w:r>
          <w:rPr>
            <w:rFonts w:ascii="仿宋" w:eastAsia="仿宋" w:hAnsi="仿宋" w:cs="仿宋" w:hint="eastAsia"/>
            <w:lang w:eastAsia="zh-CN"/>
          </w:rPr>
          <w:t>(二)、风险应对策略</w:t>
        </w:r>
        <w:r>
          <w:tab/>
        </w:r>
        <w:r>
          <w:fldChar w:fldCharType="begin"/>
        </w:r>
        <w:r>
          <w:instrText xml:space="preserve"> PAGEREF _Toc9642 \h </w:instrText>
        </w:r>
        <w:r>
          <w:fldChar w:fldCharType="separate"/>
        </w:r>
        <w:r>
          <w:t>31</w:t>
        </w:r>
        <w:r>
          <w:fldChar w:fldCharType="end"/>
        </w:r>
      </w:hyperlink>
    </w:p>
    <w:p>
      <w:pPr>
        <w:pStyle w:val="TOC2"/>
        <w:tabs>
          <w:tab w:val="right" w:leader="dot" w:pos="8306"/>
        </w:tabs>
      </w:pPr>
      <w:hyperlink w:anchor="_Toc6778" w:history="1">
        <w:r>
          <w:rPr>
            <w:rFonts w:ascii="仿宋" w:eastAsia="仿宋" w:hAnsi="仿宋" w:cs="仿宋" w:hint="eastAsia"/>
            <w:lang w:eastAsia="zh-CN"/>
          </w:rPr>
          <w:t>(三)、风险监控与控制</w:t>
        </w:r>
        <w:r>
          <w:tab/>
        </w:r>
        <w:r>
          <w:fldChar w:fldCharType="begin"/>
        </w:r>
        <w:r>
          <w:instrText xml:space="preserve"> PAGEREF _Toc6778 \h </w:instrText>
        </w:r>
        <w:r>
          <w:fldChar w:fldCharType="separate"/>
        </w:r>
        <w:r>
          <w:t>33</w:t>
        </w:r>
        <w:r>
          <w:fldChar w:fldCharType="end"/>
        </w:r>
      </w:hyperlink>
    </w:p>
    <w:p>
      <w:pPr>
        <w:pStyle w:val="TOC1"/>
        <w:tabs>
          <w:tab w:val="right" w:leader="dot" w:pos="8306"/>
        </w:tabs>
      </w:pPr>
      <w:hyperlink w:anchor="_Toc30677" w:history="1">
        <w:r>
          <w:rPr>
            <w:rFonts w:ascii="仿宋" w:eastAsia="仿宋" w:hAnsi="仿宋" w:cs="仿宋" w:hint="eastAsia"/>
            <w:lang w:eastAsia="zh-CN"/>
          </w:rPr>
          <w:t>十、光学仪器项目社会影响</w:t>
        </w:r>
        <w:r>
          <w:tab/>
        </w:r>
        <w:r>
          <w:fldChar w:fldCharType="begin"/>
        </w:r>
        <w:r>
          <w:instrText xml:space="preserve"> PAGEREF _Toc30677 \h </w:instrText>
        </w:r>
        <w:r>
          <w:fldChar w:fldCharType="separate"/>
        </w:r>
        <w:r>
          <w:t>34</w:t>
        </w:r>
        <w:r>
          <w:fldChar w:fldCharType="end"/>
        </w:r>
      </w:hyperlink>
    </w:p>
    <w:p>
      <w:pPr>
        <w:pStyle w:val="TOC2"/>
        <w:tabs>
          <w:tab w:val="right" w:leader="dot" w:pos="8306"/>
        </w:tabs>
      </w:pPr>
      <w:hyperlink w:anchor="_Toc27663" w:history="1">
        <w:r>
          <w:rPr>
            <w:rFonts w:ascii="仿宋" w:eastAsia="仿宋" w:hAnsi="仿宋" w:cs="仿宋" w:hint="eastAsia"/>
            <w:lang w:eastAsia="zh-CN"/>
          </w:rPr>
          <w:t>(一)、社会责任与义务</w:t>
        </w:r>
        <w:r>
          <w:tab/>
        </w:r>
        <w:r>
          <w:fldChar w:fldCharType="begin"/>
        </w:r>
        <w:r>
          <w:instrText xml:space="preserve"> PAGEREF _Toc27663 \h </w:instrText>
        </w:r>
        <w:r>
          <w:fldChar w:fldCharType="separate"/>
        </w:r>
        <w:r>
          <w:t>34</w:t>
        </w:r>
        <w:r>
          <w:fldChar w:fldCharType="end"/>
        </w:r>
      </w:hyperlink>
    </w:p>
    <w:p>
      <w:pPr>
        <w:pStyle w:val="TOC2"/>
        <w:tabs>
          <w:tab w:val="right" w:leader="dot" w:pos="8306"/>
        </w:tabs>
      </w:pPr>
      <w:hyperlink w:anchor="_Toc27503" w:history="1">
        <w:r>
          <w:rPr>
            <w:rFonts w:ascii="仿宋" w:eastAsia="仿宋" w:hAnsi="仿宋" w:cs="仿宋" w:hint="eastAsia"/>
            <w:lang w:eastAsia="zh-CN"/>
          </w:rPr>
          <w:t>(二)、社会参与与沟通</w:t>
        </w:r>
        <w:r>
          <w:tab/>
        </w:r>
        <w:r>
          <w:fldChar w:fldCharType="begin"/>
        </w:r>
        <w:r>
          <w:instrText xml:space="preserve"> PAGEREF _Toc27503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17" w:history="1">
        <w:r>
          <w:rPr>
            <w:rFonts w:ascii="仿宋" w:eastAsia="仿宋" w:hAnsi="仿宋" w:cs="仿宋" w:hint="eastAsia"/>
            <w:lang w:eastAsia="zh-CN"/>
          </w:rPr>
          <w:t>十一、光学仪器项目财务管理</w:t>
        </w:r>
        <w:r>
          <w:tab/>
        </w:r>
        <w:r>
          <w:fldChar w:fldCharType="begin"/>
        </w:r>
        <w:r>
          <w:instrText xml:space="preserve"> PAGEREF _Toc5717 \h </w:instrText>
        </w:r>
        <w:r>
          <w:fldChar w:fldCharType="separate"/>
        </w:r>
        <w:r>
          <w:t>36</w:t>
        </w:r>
        <w:r>
          <w:fldChar w:fldCharType="end"/>
        </w:r>
      </w:hyperlink>
    </w:p>
    <w:p>
      <w:pPr>
        <w:pStyle w:val="TOC2"/>
        <w:tabs>
          <w:tab w:val="right" w:leader="dot" w:pos="8306"/>
        </w:tabs>
      </w:pPr>
      <w:hyperlink w:anchor="_Toc8958" w:history="1">
        <w:r>
          <w:rPr>
            <w:rFonts w:ascii="仿宋" w:eastAsia="仿宋" w:hAnsi="仿宋" w:cs="仿宋" w:hint="eastAsia"/>
            <w:lang w:eastAsia="zh-CN"/>
          </w:rPr>
          <w:t>(一)、资金需求大</w:t>
        </w:r>
        <w:r>
          <w:tab/>
        </w:r>
        <w:r>
          <w:fldChar w:fldCharType="begin"/>
        </w:r>
        <w:r>
          <w:instrText xml:space="preserve"> PAGEREF _Toc8958 \h </w:instrText>
        </w:r>
        <w:r>
          <w:fldChar w:fldCharType="separate"/>
        </w:r>
        <w:r>
          <w:t>36</w:t>
        </w:r>
        <w:r>
          <w:fldChar w:fldCharType="end"/>
        </w:r>
      </w:hyperlink>
    </w:p>
    <w:p>
      <w:pPr>
        <w:pStyle w:val="TOC2"/>
        <w:tabs>
          <w:tab w:val="right" w:leader="dot" w:pos="8306"/>
        </w:tabs>
      </w:pPr>
      <w:hyperlink w:anchor="_Toc31655" w:history="1">
        <w:r>
          <w:rPr>
            <w:rFonts w:ascii="仿宋" w:eastAsia="仿宋" w:hAnsi="仿宋" w:cs="仿宋" w:hint="eastAsia"/>
            <w:lang w:eastAsia="zh-CN"/>
          </w:rPr>
          <w:t>(二)、研发周期长</w:t>
        </w:r>
        <w:r>
          <w:tab/>
        </w:r>
        <w:r>
          <w:fldChar w:fldCharType="begin"/>
        </w:r>
        <w:r>
          <w:instrText xml:space="preserve"> PAGEREF _Toc31655 \h </w:instrText>
        </w:r>
        <w:r>
          <w:fldChar w:fldCharType="separate"/>
        </w:r>
        <w:r>
          <w:t>37</w:t>
        </w:r>
        <w:r>
          <w:fldChar w:fldCharType="end"/>
        </w:r>
      </w:hyperlink>
    </w:p>
    <w:p>
      <w:pPr>
        <w:pStyle w:val="TOC2"/>
        <w:tabs>
          <w:tab w:val="right" w:leader="dot" w:pos="8306"/>
        </w:tabs>
      </w:pPr>
      <w:hyperlink w:anchor="_Toc16821" w:history="1">
        <w:r>
          <w:rPr>
            <w:rFonts w:ascii="仿宋" w:eastAsia="仿宋" w:hAnsi="仿宋" w:cs="仿宋" w:hint="eastAsia"/>
            <w:lang w:eastAsia="zh-CN"/>
          </w:rPr>
          <w:t>(三)、市场风险大</w:t>
        </w:r>
        <w:r>
          <w:tab/>
        </w:r>
        <w:r>
          <w:fldChar w:fldCharType="begin"/>
        </w:r>
        <w:r>
          <w:instrText xml:space="preserve"> PAGEREF _Toc16821 \h </w:instrText>
        </w:r>
        <w:r>
          <w:fldChar w:fldCharType="separate"/>
        </w:r>
        <w:r>
          <w:t>38</w:t>
        </w:r>
        <w:r>
          <w:fldChar w:fldCharType="end"/>
        </w:r>
      </w:hyperlink>
    </w:p>
    <w:p>
      <w:pPr>
        <w:pStyle w:val="TOC2"/>
        <w:tabs>
          <w:tab w:val="right" w:leader="dot" w:pos="8306"/>
        </w:tabs>
      </w:pPr>
      <w:hyperlink w:anchor="_Toc23454" w:history="1">
        <w:r>
          <w:rPr>
            <w:rFonts w:ascii="仿宋" w:eastAsia="仿宋" w:hAnsi="仿宋" w:cs="仿宋" w:hint="eastAsia"/>
            <w:lang w:eastAsia="zh-CN"/>
          </w:rPr>
          <w:t>(四)、利润率高</w:t>
        </w:r>
        <w:r>
          <w:tab/>
        </w:r>
        <w:r>
          <w:fldChar w:fldCharType="begin"/>
        </w:r>
        <w:r>
          <w:instrText xml:space="preserve"> PAGEREF _Toc23454 \h </w:instrText>
        </w:r>
        <w:r>
          <w:fldChar w:fldCharType="separate"/>
        </w:r>
        <w:r>
          <w:t>41</w:t>
        </w:r>
        <w:r>
          <w:fldChar w:fldCharType="end"/>
        </w:r>
      </w:hyperlink>
    </w:p>
    <w:p>
      <w:pPr>
        <w:pStyle w:val="TOC1"/>
        <w:tabs>
          <w:tab w:val="right" w:leader="dot" w:pos="8306"/>
        </w:tabs>
      </w:pPr>
      <w:hyperlink w:anchor="_Toc29975" w:history="1">
        <w:r>
          <w:rPr>
            <w:rFonts w:ascii="仿宋" w:eastAsia="仿宋" w:hAnsi="仿宋" w:cs="仿宋" w:hint="eastAsia"/>
            <w:lang w:eastAsia="zh-CN"/>
          </w:rPr>
          <w:t>十二、光学仪器项目创新与研发</w:t>
        </w:r>
        <w:r>
          <w:tab/>
        </w:r>
        <w:r>
          <w:fldChar w:fldCharType="begin"/>
        </w:r>
        <w:r>
          <w:instrText xml:space="preserve"> PAGEREF _Toc29975 \h </w:instrText>
        </w:r>
        <w:r>
          <w:fldChar w:fldCharType="separate"/>
        </w:r>
        <w:r>
          <w:t>43</w:t>
        </w:r>
        <w:r>
          <w:fldChar w:fldCharType="end"/>
        </w:r>
      </w:hyperlink>
    </w:p>
    <w:p>
      <w:pPr>
        <w:pStyle w:val="TOC2"/>
        <w:tabs>
          <w:tab w:val="right" w:leader="dot" w:pos="8306"/>
        </w:tabs>
      </w:pPr>
      <w:hyperlink w:anchor="_Toc12482" w:history="1">
        <w:r>
          <w:rPr>
            <w:rFonts w:ascii="仿宋" w:eastAsia="仿宋" w:hAnsi="仿宋" w:cs="仿宋" w:hint="eastAsia"/>
            <w:lang w:eastAsia="zh-CN"/>
          </w:rPr>
          <w:t>(一)、创新策略与方向</w:t>
        </w:r>
        <w:r>
          <w:tab/>
        </w:r>
        <w:r>
          <w:fldChar w:fldCharType="begin"/>
        </w:r>
        <w:r>
          <w:instrText xml:space="preserve"> PAGEREF _Toc12482 \h </w:instrText>
        </w:r>
        <w:r>
          <w:fldChar w:fldCharType="separate"/>
        </w:r>
        <w:r>
          <w:t>43</w:t>
        </w:r>
        <w:r>
          <w:fldChar w:fldCharType="end"/>
        </w:r>
      </w:hyperlink>
    </w:p>
    <w:p>
      <w:pPr>
        <w:pStyle w:val="TOC2"/>
        <w:tabs>
          <w:tab w:val="right" w:leader="dot" w:pos="8306"/>
        </w:tabs>
      </w:pPr>
      <w:hyperlink w:anchor="_Toc27762" w:history="1">
        <w:r>
          <w:rPr>
            <w:rFonts w:ascii="仿宋" w:eastAsia="仿宋" w:hAnsi="仿宋" w:cs="仿宋" w:hint="eastAsia"/>
            <w:lang w:eastAsia="zh-CN"/>
          </w:rPr>
          <w:t>(二)、研发规划与投入</w:t>
        </w:r>
        <w:r>
          <w:tab/>
        </w:r>
        <w:r>
          <w:fldChar w:fldCharType="begin"/>
        </w:r>
        <w:r>
          <w:instrText xml:space="preserve"> PAGEREF _Toc27762 \h </w:instrText>
        </w:r>
        <w:r>
          <w:fldChar w:fldCharType="separate"/>
        </w:r>
        <w:r>
          <w:t>44</w:t>
        </w:r>
        <w:r>
          <w:fldChar w:fldCharType="end"/>
        </w:r>
      </w:hyperlink>
    </w:p>
    <w:p>
      <w:pPr>
        <w:pStyle w:val="TOC1"/>
        <w:tabs>
          <w:tab w:val="right" w:leader="dot" w:pos="8306"/>
        </w:tabs>
      </w:pPr>
      <w:hyperlink w:anchor="_Toc6270" w:history="1">
        <w:r>
          <w:rPr>
            <w:rFonts w:ascii="仿宋" w:eastAsia="仿宋" w:hAnsi="仿宋" w:cs="仿宋" w:hint="eastAsia"/>
            <w:lang w:eastAsia="zh-CN"/>
          </w:rPr>
          <w:t>十三、质量管理体系</w:t>
        </w:r>
        <w:r>
          <w:tab/>
        </w:r>
        <w:r>
          <w:fldChar w:fldCharType="begin"/>
        </w:r>
        <w:r>
          <w:instrText xml:space="preserve"> PAGEREF _Toc6270 \h </w:instrText>
        </w:r>
        <w:r>
          <w:fldChar w:fldCharType="separate"/>
        </w:r>
        <w:r>
          <w:t>46</w:t>
        </w:r>
        <w:r>
          <w:fldChar w:fldCharType="end"/>
        </w:r>
      </w:hyperlink>
    </w:p>
    <w:p>
      <w:pPr>
        <w:pStyle w:val="TOC2"/>
        <w:tabs>
          <w:tab w:val="right" w:leader="dot" w:pos="8306"/>
        </w:tabs>
      </w:pPr>
      <w:hyperlink w:anchor="_Toc13682" w:history="1">
        <w:r>
          <w:rPr>
            <w:rFonts w:ascii="仿宋" w:eastAsia="仿宋" w:hAnsi="仿宋" w:cs="仿宋" w:hint="eastAsia"/>
            <w:lang w:eastAsia="zh-CN"/>
          </w:rPr>
          <w:t>(一)、质量目标与方针</w:t>
        </w:r>
        <w:r>
          <w:tab/>
        </w:r>
        <w:r>
          <w:fldChar w:fldCharType="begin"/>
        </w:r>
        <w:r>
          <w:instrText xml:space="preserve"> PAGEREF _Toc13682 \h </w:instrText>
        </w:r>
        <w:r>
          <w:fldChar w:fldCharType="separate"/>
        </w:r>
        <w:r>
          <w:t>46</w:t>
        </w:r>
        <w:r>
          <w:fldChar w:fldCharType="end"/>
        </w:r>
      </w:hyperlink>
    </w:p>
    <w:p>
      <w:pPr>
        <w:pStyle w:val="TOC2"/>
        <w:tabs>
          <w:tab w:val="right" w:leader="dot" w:pos="8306"/>
        </w:tabs>
      </w:pPr>
      <w:hyperlink w:anchor="_Toc32764" w:history="1">
        <w:r>
          <w:rPr>
            <w:rFonts w:ascii="仿宋" w:eastAsia="仿宋" w:hAnsi="仿宋" w:cs="仿宋" w:hint="eastAsia"/>
            <w:lang w:eastAsia="zh-CN"/>
          </w:rPr>
          <w:t>(二)、质量管理责任</w:t>
        </w:r>
        <w:r>
          <w:tab/>
        </w:r>
        <w:r>
          <w:fldChar w:fldCharType="begin"/>
        </w:r>
        <w:r>
          <w:instrText xml:space="preserve"> PAGEREF _Toc32764 \h </w:instrText>
        </w:r>
        <w:r>
          <w:fldChar w:fldCharType="separate"/>
        </w:r>
        <w:r>
          <w:t>47</w:t>
        </w:r>
        <w:r>
          <w:fldChar w:fldCharType="end"/>
        </w:r>
      </w:hyperlink>
    </w:p>
    <w:p>
      <w:pPr>
        <w:pStyle w:val="TOC2"/>
        <w:tabs>
          <w:tab w:val="right" w:leader="dot" w:pos="8306"/>
        </w:tabs>
      </w:pPr>
      <w:hyperlink w:anchor="_Toc28194" w:history="1">
        <w:r>
          <w:rPr>
            <w:rFonts w:ascii="仿宋" w:eastAsia="仿宋" w:hAnsi="仿宋" w:cs="仿宋" w:hint="eastAsia"/>
            <w:lang w:eastAsia="zh-CN"/>
          </w:rPr>
          <w:t>(三)、质量管理体系文件</w:t>
        </w:r>
        <w:r>
          <w:tab/>
        </w:r>
        <w:r>
          <w:fldChar w:fldCharType="begin"/>
        </w:r>
        <w:r>
          <w:instrText xml:space="preserve"> PAGEREF _Toc28194 \h </w:instrText>
        </w:r>
        <w:r>
          <w:fldChar w:fldCharType="separate"/>
        </w:r>
        <w:r>
          <w:t>48</w:t>
        </w:r>
        <w:r>
          <w:fldChar w:fldCharType="end"/>
        </w:r>
      </w:hyperlink>
    </w:p>
    <w:p>
      <w:pPr>
        <w:pStyle w:val="TOC2"/>
        <w:tabs>
          <w:tab w:val="right" w:leader="dot" w:pos="8306"/>
        </w:tabs>
      </w:pPr>
      <w:hyperlink w:anchor="_Toc25745" w:history="1">
        <w:r>
          <w:rPr>
            <w:rFonts w:ascii="仿宋" w:eastAsia="仿宋" w:hAnsi="仿宋" w:cs="仿宋" w:hint="eastAsia"/>
            <w:lang w:eastAsia="zh-CN"/>
          </w:rPr>
          <w:t>(四)、质量培训与教育</w:t>
        </w:r>
        <w:r>
          <w:tab/>
        </w:r>
        <w:r>
          <w:fldChar w:fldCharType="begin"/>
        </w:r>
        <w:r>
          <w:instrText xml:space="preserve"> PAGEREF _Toc25745 \h </w:instrText>
        </w:r>
        <w:r>
          <w:fldChar w:fldCharType="separate"/>
        </w:r>
        <w:r>
          <w:t>50</w:t>
        </w:r>
        <w:r>
          <w:fldChar w:fldCharType="end"/>
        </w:r>
      </w:hyperlink>
    </w:p>
    <w:p>
      <w:pPr>
        <w:pStyle w:val="TOC2"/>
        <w:tabs>
          <w:tab w:val="right" w:leader="dot" w:pos="8306"/>
        </w:tabs>
      </w:pPr>
      <w:hyperlink w:anchor="_Toc15" w:history="1">
        <w:r>
          <w:rPr>
            <w:rFonts w:ascii="仿宋" w:eastAsia="仿宋" w:hAnsi="仿宋" w:cs="仿宋" w:hint="eastAsia"/>
            <w:lang w:eastAsia="zh-CN"/>
          </w:rPr>
          <w:t>(五)、质量审核与评价</w:t>
        </w:r>
        <w:r>
          <w:tab/>
        </w:r>
        <w:r>
          <w:fldChar w:fldCharType="begin"/>
        </w:r>
        <w:r>
          <w:instrText xml:space="preserve"> PAGEREF _Toc15 \h </w:instrText>
        </w:r>
        <w:r>
          <w:fldChar w:fldCharType="separate"/>
        </w:r>
        <w:r>
          <w:t>51</w:t>
        </w:r>
        <w:r>
          <w:fldChar w:fldCharType="end"/>
        </w:r>
      </w:hyperlink>
    </w:p>
    <w:p>
      <w:pPr>
        <w:pStyle w:val="TOC2"/>
        <w:tabs>
          <w:tab w:val="right" w:leader="dot" w:pos="8306"/>
        </w:tabs>
      </w:pPr>
      <w:hyperlink w:anchor="_Toc11491" w:history="1">
        <w:r>
          <w:rPr>
            <w:rFonts w:ascii="仿宋" w:eastAsia="仿宋" w:hAnsi="仿宋" w:cs="仿宋" w:hint="eastAsia"/>
            <w:lang w:eastAsia="zh-CN"/>
          </w:rPr>
          <w:t>(六)、不符合与纠正措施</w:t>
        </w:r>
        <w:r>
          <w:tab/>
        </w:r>
        <w:r>
          <w:fldChar w:fldCharType="begin"/>
        </w:r>
        <w:r>
          <w:instrText xml:space="preserve"> PAGEREF _Toc11491 \h </w:instrText>
        </w:r>
        <w:r>
          <w:fldChar w:fldCharType="separate"/>
        </w:r>
        <w:r>
          <w:t>52</w:t>
        </w:r>
        <w:r>
          <w:fldChar w:fldCharType="end"/>
        </w:r>
      </w:hyperlink>
    </w:p>
    <w:p>
      <w:pPr>
        <w:pStyle w:val="TOC1"/>
        <w:tabs>
          <w:tab w:val="right" w:leader="dot" w:pos="8306"/>
        </w:tabs>
      </w:pPr>
      <w:hyperlink w:anchor="_Toc30060" w:history="1">
        <w:r>
          <w:rPr>
            <w:rFonts w:ascii="仿宋" w:eastAsia="仿宋" w:hAnsi="仿宋" w:cs="仿宋" w:hint="eastAsia"/>
            <w:lang w:eastAsia="zh-CN"/>
          </w:rPr>
          <w:t>十四、供应链管理</w:t>
        </w:r>
        <w:r>
          <w:tab/>
        </w:r>
        <w:r>
          <w:fldChar w:fldCharType="begin"/>
        </w:r>
        <w:r>
          <w:instrText xml:space="preserve"> PAGEREF _Toc30060 \h </w:instrText>
        </w:r>
        <w:r>
          <w:fldChar w:fldCharType="separate"/>
        </w:r>
        <w:r>
          <w:t>54</w:t>
        </w:r>
        <w:r>
          <w:fldChar w:fldCharType="end"/>
        </w:r>
      </w:hyperlink>
    </w:p>
    <w:p>
      <w:pPr>
        <w:pStyle w:val="TOC2"/>
        <w:tabs>
          <w:tab w:val="right" w:leader="dot" w:pos="8306"/>
        </w:tabs>
      </w:pPr>
      <w:hyperlink w:anchor="_Toc2036" w:history="1">
        <w:r>
          <w:rPr>
            <w:rFonts w:ascii="仿宋" w:eastAsia="仿宋" w:hAnsi="仿宋" w:cs="仿宋" w:hint="eastAsia"/>
            <w:lang w:eastAsia="zh-CN"/>
          </w:rPr>
          <w:t>(一)、供应链战略规划</w:t>
        </w:r>
        <w:r>
          <w:tab/>
        </w:r>
        <w:r>
          <w:fldChar w:fldCharType="begin"/>
        </w:r>
        <w:r>
          <w:instrText xml:space="preserve"> PAGEREF _Toc2036 \h </w:instrText>
        </w:r>
        <w:r>
          <w:fldChar w:fldCharType="separate"/>
        </w:r>
        <w:r>
          <w:t>54</w:t>
        </w:r>
        <w:r>
          <w:fldChar w:fldCharType="end"/>
        </w:r>
      </w:hyperlink>
    </w:p>
    <w:p>
      <w:pPr>
        <w:pStyle w:val="TOC2"/>
        <w:tabs>
          <w:tab w:val="right" w:leader="dot" w:pos="8306"/>
        </w:tabs>
      </w:pPr>
      <w:hyperlink w:anchor="_Toc16483" w:history="1">
        <w:r>
          <w:rPr>
            <w:rFonts w:ascii="仿宋" w:eastAsia="仿宋" w:hAnsi="仿宋" w:cs="仿宋" w:hint="eastAsia"/>
            <w:lang w:eastAsia="zh-CN"/>
          </w:rPr>
          <w:t>(二)、供应商选择与合作</w:t>
        </w:r>
        <w:r>
          <w:tab/>
        </w:r>
        <w:r>
          <w:fldChar w:fldCharType="begin"/>
        </w:r>
        <w:r>
          <w:instrText xml:space="preserve"> PAGEREF _Toc16483 \h </w:instrText>
        </w:r>
        <w:r>
          <w:fldChar w:fldCharType="separate"/>
        </w:r>
        <w:r>
          <w:t>55</w:t>
        </w:r>
        <w:r>
          <w:fldChar w:fldCharType="end"/>
        </w:r>
      </w:hyperlink>
    </w:p>
    <w:p>
      <w:pPr>
        <w:pStyle w:val="TOC2"/>
        <w:tabs>
          <w:tab w:val="right" w:leader="dot" w:pos="8306"/>
        </w:tabs>
      </w:pPr>
      <w:hyperlink w:anchor="_Toc27052" w:history="1">
        <w:r>
          <w:rPr>
            <w:rFonts w:ascii="仿宋" w:eastAsia="仿宋" w:hAnsi="仿宋" w:cs="仿宋" w:hint="eastAsia"/>
            <w:lang w:eastAsia="zh-CN"/>
          </w:rPr>
          <w:t>(三)、物流与库存管理</w:t>
        </w:r>
        <w:r>
          <w:tab/>
        </w:r>
        <w:r>
          <w:fldChar w:fldCharType="begin"/>
        </w:r>
        <w:r>
          <w:instrText xml:space="preserve"> PAGEREF _Toc27052 \h </w:instrText>
        </w:r>
        <w:r>
          <w:fldChar w:fldCharType="separate"/>
        </w:r>
        <w:r>
          <w:t>56</w:t>
        </w:r>
        <w:r>
          <w:fldChar w:fldCharType="end"/>
        </w:r>
      </w:hyperlink>
    </w:p>
    <w:p>
      <w:pPr>
        <w:pStyle w:val="TOC1"/>
        <w:tabs>
          <w:tab w:val="right" w:leader="dot" w:pos="8306"/>
        </w:tabs>
      </w:pPr>
      <w:hyperlink w:anchor="_Toc19970" w:history="1">
        <w:r>
          <w:rPr>
            <w:rFonts w:ascii="仿宋" w:eastAsia="仿宋" w:hAnsi="仿宋" w:cs="仿宋" w:hint="eastAsia"/>
            <w:lang w:eastAsia="zh-CN"/>
          </w:rPr>
          <w:t>十五、光学仪器项目变更管理</w:t>
        </w:r>
        <w:r>
          <w:tab/>
        </w:r>
        <w:r>
          <w:fldChar w:fldCharType="begin"/>
        </w:r>
        <w:r>
          <w:instrText xml:space="preserve"> PAGEREF _Toc19970 \h </w:instrText>
        </w:r>
        <w:r>
          <w:fldChar w:fldCharType="separate"/>
        </w:r>
        <w:r>
          <w:t>58</w:t>
        </w:r>
        <w:r>
          <w:fldChar w:fldCharType="end"/>
        </w:r>
      </w:hyperlink>
    </w:p>
    <w:p>
      <w:pPr>
        <w:pStyle w:val="TOC2"/>
        <w:tabs>
          <w:tab w:val="right" w:leader="dot" w:pos="8306"/>
        </w:tabs>
      </w:pPr>
      <w:hyperlink w:anchor="_Toc14496" w:history="1">
        <w:r>
          <w:rPr>
            <w:rFonts w:ascii="仿宋" w:eastAsia="仿宋" w:hAnsi="仿宋" w:cs="仿宋" w:hint="eastAsia"/>
            <w:lang w:eastAsia="zh-CN"/>
          </w:rPr>
          <w:t>(一)、变更申请与评估</w:t>
        </w:r>
        <w:r>
          <w:tab/>
        </w:r>
        <w:r>
          <w:fldChar w:fldCharType="begin"/>
        </w:r>
        <w:r>
          <w:instrText xml:space="preserve"> PAGEREF _Toc14496 \h </w:instrText>
        </w:r>
        <w:r>
          <w:fldChar w:fldCharType="separate"/>
        </w:r>
        <w:r>
          <w:t>58</w:t>
        </w:r>
        <w:r>
          <w:fldChar w:fldCharType="end"/>
        </w:r>
      </w:hyperlink>
    </w:p>
    <w:p>
      <w:pPr>
        <w:pStyle w:val="TOC2"/>
        <w:tabs>
          <w:tab w:val="right" w:leader="dot" w:pos="8306"/>
        </w:tabs>
      </w:pPr>
      <w:hyperlink w:anchor="_Toc18777" w:history="1">
        <w:r>
          <w:rPr>
            <w:rFonts w:ascii="仿宋" w:eastAsia="仿宋" w:hAnsi="仿宋" w:cs="仿宋" w:hint="eastAsia"/>
            <w:lang w:eastAsia="zh-CN"/>
          </w:rPr>
          <w:t>(二)、变更实施与控制</w:t>
        </w:r>
        <w:r>
          <w:tab/>
        </w:r>
        <w:r>
          <w:fldChar w:fldCharType="begin"/>
        </w:r>
        <w:r>
          <w:instrText xml:space="preserve"> PAGEREF _Toc18777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39"/>
      <w:r>
        <w:rPr>
          <w:rFonts w:ascii="仿宋" w:eastAsia="仿宋" w:hAnsi="仿宋" w:cs="仿宋" w:hint="eastAsia"/>
          <w:sz w:val="28"/>
          <w:lang w:eastAsia="zh-CN"/>
        </w:rPr>
        <w:t>一、光学仪器项目建设单位说明</w:t>
      </w:r>
      <w:bookmarkEnd w:id="2"/>
    </w:p>
    <w:p>
      <w:pPr>
        <w:pStyle w:val="Heading2"/>
        <w:rPr>
          <w:rFonts w:ascii="仿宋" w:eastAsia="仿宋" w:hAnsi="仿宋" w:cs="仿宋" w:hint="eastAsia"/>
          <w:lang w:eastAsia="zh-CN"/>
        </w:rPr>
      </w:pPr>
      <w:bookmarkStart w:id="3" w:name="_Toc5502"/>
      <w:r>
        <w:rPr>
          <w:rFonts w:ascii="仿宋" w:eastAsia="仿宋" w:hAnsi="仿宋" w:cs="仿宋" w:hint="eastAsia"/>
          <w:lang w:eastAsia="zh-CN"/>
        </w:rPr>
        <w:t>(一)、光学仪器项目承办单位基本情况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24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学仪器项目承办单位的XXXX，我们着眼于实现可持续的经济效益。通过技术创新和解决方案的提供，公司预计在光学仪器项目执行期间将获得可观的收入增长。这一收入来源主要包括光学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同时，我们注重成本控制和效率提升，以确保光学仪器项目的可持续盈利。透过精细的管理和资源优化，公司期望实现光学仪器项目利润最大化。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学仪器项目实施进行全面的投资评估，包括光学仪器项目启动阶段的资金投入和后续运营成本。通过对光学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光学仪器项目实施过程中具备足够的资金流动性，公司将进行详尽的现金流分析。这包括资金需求的合理预测、光学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0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583"/>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光学仪器项目的技术管理特点体现在其创新导向。通过引入最先进的技术趋势和解决方案，光学仪器项目致力于提升科技含量、提高质量和效率水平。这意味着我们将采用最新的工具和方法，确保光学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学仪器项目技术管理的显著特征。通过整合不同领域的技术资源，我们实现了跨学科的协同工作。这有助于优化技术架构，提高整体效能。此外，整合性策略还促进了不同技术团队之间的紧密沟通和高效合作，确保光学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学仪器项目所采用的技术。通过不断优化技术方案，光学仪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光学仪器项目团队将在光学仪器项目初期识别可能的技术风险，并采取相应的预防和应对措施。通过建立健全的风险评估机制，光学仪器项目能够在实施过程中及时发现并解决潜在的技术问题，保障光学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学仪器项目中，技术将成为光学仪器项目成功的有力支持。这一深度剖析揭示了技术管理在光学仪器项目实施中的关键作用，为光学仪器项目的技术基础奠定了坚实的基础。</w:t>
      </w:r>
    </w:p>
    <w:p>
      <w:pPr>
        <w:pStyle w:val="Heading2"/>
        <w:ind w:firstLine="560" w:firstLineChars="200"/>
        <w:rPr>
          <w:rFonts w:ascii="仿宋" w:eastAsia="仿宋" w:hAnsi="仿宋" w:cs="仿宋" w:hint="eastAsia"/>
          <w:sz w:val="28"/>
          <w:lang w:eastAsia="zh-CN"/>
        </w:rPr>
      </w:pPr>
      <w:bookmarkStart w:id="7" w:name="_Toc14024"/>
      <w:r>
        <w:rPr>
          <w:rFonts w:ascii="仿宋" w:eastAsia="仿宋" w:hAnsi="仿宋" w:cs="仿宋" w:hint="eastAsia"/>
          <w:sz w:val="28"/>
          <w:lang w:eastAsia="zh-CN"/>
        </w:rPr>
        <w:t>(二)、光学仪器项目工艺技术设计方案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学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学仪器项目将严格按照相关行业规范要求进行组织。通过有效控制产品质量，光学仪器项目将致力于为顾客提供优质的光学仪器项目产品和良好的服务。这体现了光学仪器项目对于生产活动合规性和质量标准的高度重视，为光学仪器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光学仪器项目注重生态效益和清洁生产原则。光学仪器项目建设将紧密结合地方特色经济发展，与社会经济发展规划和区域环境保护规划方案相协调一致。通过与当地区域自然生态系统的结合，光学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学仪器项目产品具有多样化的客户需求和个性化的特点。因此，光学仪器项目产品规格品种多样，且单批生产数量较小。为满足这一特点，光学仪器项目承办单位将建设先进的柔性制造生产线。通过广泛应用柔性制造技术，光学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学仪器项目采用的技术具有较高的技术含量和自动化水平，处于国内先进水平。这一技术选用不仅体现了对生产效率、质量和环境友好性的高标准要求，同时为光学仪器项目的可持续发展奠定了坚实的基础。</w:t>
      </w:r>
    </w:p>
    <w:p>
      <w:pPr>
        <w:pStyle w:val="Heading2"/>
        <w:ind w:firstLine="560" w:firstLineChars="200"/>
        <w:rPr>
          <w:rFonts w:ascii="仿宋" w:eastAsia="仿宋" w:hAnsi="仿宋" w:cs="仿宋" w:hint="eastAsia"/>
          <w:sz w:val="28"/>
          <w:lang w:eastAsia="zh-CN"/>
        </w:rPr>
      </w:pPr>
      <w:bookmarkStart w:id="8" w:name="_Toc1053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为确保光学仪器项目的高效生产和技术实施，我们制定了一套精心设计的设备选型方案，以满足光学仪器项目生产、质量和环保的要求。该方案的主要特点如下：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学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针对光学仪器项目产品的多样性和小批量生产的特点，我们将建设柔性制造生产线。通过在设备选型中考虑柔性制造技术，可以灵活应对不同产品规格和生产需求，实现生产线的高度灵活性和适应性。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1617"/>
      <w:r>
        <w:rPr>
          <w:rFonts w:ascii="仿宋" w:eastAsia="仿宋" w:hAnsi="仿宋" w:cs="仿宋" w:hint="eastAsia"/>
          <w:sz w:val="28"/>
          <w:lang w:eastAsia="zh-CN"/>
        </w:rPr>
        <w:t>三、光学仪器项目危机管理</w:t>
      </w:r>
      <w:bookmarkEnd w:id="9"/>
    </w:p>
    <w:p>
      <w:pPr>
        <w:pStyle w:val="Heading2"/>
        <w:rPr>
          <w:rFonts w:ascii="仿宋" w:eastAsia="仿宋" w:hAnsi="仿宋" w:cs="仿宋" w:hint="eastAsia"/>
          <w:lang w:eastAsia="zh-CN"/>
        </w:rPr>
      </w:pPr>
      <w:bookmarkStart w:id="10" w:name="_Toc2063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学仪器项目危机管理中，危机预警与识别是确保光学仪器项目稳健运行的核心步骤。通过建立全面的监测机制，光学仪器项目团队旨在及时发现和理解潜在的风险和危机因素，以便采取及时的预防和应对措施，确保光学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首先，通过深入的风险评估，光学仪器项目团队全面分析了整个光学仪器项目和各个阶段可能存在的威胁。这包括准确评估每个潜在风险的发生概率和可能影响的程度，为后续危机预警提供了有力支持。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学仪器项目团队着重于明确定义光学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光学仪器项目进展的持续监控，团队能够及时发现潜在问题并作出迅速反应。光学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在这一阶段，团队的专业素养和反应速度将发挥至关重要的作用，以确保潜在危机能够在初期得到有效的处理，最大程度地减轻负面影响。通过危机预警与识别，光学仪器项目得以更有序、可控地推进。</w:t>
      </w:r>
    </w:p>
    <w:p>
      <w:pPr>
        <w:pStyle w:val="Heading2"/>
        <w:ind w:firstLine="560" w:firstLineChars="200"/>
        <w:rPr>
          <w:rFonts w:ascii="仿宋" w:eastAsia="仿宋" w:hAnsi="仿宋" w:cs="仿宋" w:hint="eastAsia"/>
          <w:sz w:val="28"/>
          <w:lang w:eastAsia="zh-CN"/>
        </w:rPr>
      </w:pPr>
      <w:bookmarkStart w:id="11" w:name="_Toc470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在危机发生时，光学仪器项目团队立即行动，成立了应急小组。该小组的任务是迅速制定并实施紧急应对措施，以最小化潜在损失。以下是采取的主要措施：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暂停光学仪器项目进度：为遏制危机蔓延，光学仪器项目暂时停止进行，以便全面评估当前状况。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资源重新分配：重新评估光学仪器项目资源的分配，确保最大限度地减小损失。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实时沟通：与关键利益相关者建立实时沟通机制，向他们传递光学仪器项目危机的实际状况，保障光学仪器项目核心利益。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在紧急应对的同时，光学仪器项目团队强调了团队协作和有效沟通的重要性。以下是团队协作的关键举措：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信息共享机制：建立了信息共享平台，确保团队成员能够及时获取光学仪器项目危机的实时信息。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领导者沟通：光学仪器项目领导者通过定期会议和即时沟通工具，指导团队应对危机，保持团队稳定运行。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随着危机得到初步控制，光学仪器项目团队转向制定恢复计划，以确保光学仪器项目能够从中迅速恢复。主要恢复计划包括：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修复受损的进度计划：重新评估光学仪器项目进度，制定修复计划，确保光学仪器项目尽快回归正常进程。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重新调整资源分配：优化资源分配，确保光学仪器项目在有限资源下高效运转。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风险管理机制加强：对光学仪器项目风险进行全面评估，制定更强化的风险管理策略，以预防未来可能的危机。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788"/>
      <w:r>
        <w:rPr>
          <w:rFonts w:ascii="仿宋" w:eastAsia="仿宋" w:hAnsi="仿宋" w:cs="仿宋" w:hint="eastAsia"/>
          <w:sz w:val="28"/>
          <w:lang w:eastAsia="zh-CN"/>
        </w:rPr>
        <w:t>四、光学仪器项目绩效评估</w:t>
      </w:r>
      <w:bookmarkEnd w:id="12"/>
    </w:p>
    <w:p>
      <w:pPr>
        <w:pStyle w:val="Heading2"/>
        <w:rPr>
          <w:rFonts w:ascii="仿宋" w:eastAsia="仿宋" w:hAnsi="仿宋" w:cs="仿宋" w:hint="eastAsia"/>
          <w:lang w:eastAsia="zh-CN"/>
        </w:rPr>
      </w:pPr>
      <w:bookmarkStart w:id="13" w:name="_Toc539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光学仪器项目中，我们设计了一套全面的绩效评估指标，以确保光学仪器项目的可控和成功交付。这些指标跨足光学仪器项目目标、成本、进度和质量等多个维度，为我们提供了全面洞察光学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仪器项目目标达成率是我们关注的首要指标。我们设定了明确的目标，并通过定期监测和评估，迅速发现并应对潜在的目标偏差。这为光学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成本绩效是另一个核心关注点。通过实际成本与预算成本的对比分析，我们深入了解成本差异的原因，及时调整资源分配，保持光学仪器项目在经济效益方面的合理水平。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学仪器项目进度作为关键的绩效指标之一，得到了精心的关注。我们制定了详细的光学仪器项目进度计划，并设立了进度符合度指标，确保实际进度与计划进度保持一致。这使我们能够快速发现和解决潜在的进度问题，保持光学仪器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学仪器项目绩效的不可或缺的一环。我们引入了一系列的质量标准和客户满意度指标，以确保光学仪器项目交付的成果在质量上达到或超越预期水平。通过持续监测这些指标，我们努力提升光学仪器项目整体质量水平，为光学仪器项目的成功交付提供有力保障。通过这些科学且全面的绩效评估，我们能够更好地引导光学仪器项目的持续改进，确保光学仪器项目目标的顺利达成。</w:t>
      </w:r>
    </w:p>
    <w:p>
      <w:pPr>
        <w:pStyle w:val="Heading2"/>
        <w:ind w:firstLine="560" w:firstLineChars="200"/>
        <w:rPr>
          <w:rFonts w:ascii="仿宋" w:eastAsia="仿宋" w:hAnsi="仿宋" w:cs="仿宋" w:hint="eastAsia"/>
          <w:sz w:val="28"/>
          <w:lang w:eastAsia="zh-CN"/>
        </w:rPr>
      </w:pPr>
      <w:bookmarkStart w:id="14" w:name="_Toc21797"/>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绩效评估是光学仪器项目中的关键环节，为确保光学仪器项目达到预期目标，我们采用了多层次、多维度的绩效评估方法。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光学仪器项目的战略目标对齐，确保每个决策和行动都与光学仪器项目整体目标保持一致。团队会定期召开战略对齐会议，审视当前工作与光学仪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学仪器项目进度、质量、成本和风险等方面。这些指标通过数据收集和分析，为光学仪器项目管理团队提供了客观的评估依据。例如，我们通过光学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绩效评估不仅仅停留在光学仪器项目内部，还考虑了光学仪器项目对外部环境的影响。我们定期进行干系人满意度调查，以了解各利益相关方对光学仪器项目的期望和满意度，并及时做出调整。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这种多层次、多角度的绩效评估方法，使得我们能够全面了解光学仪器项目的运行状态，及时做出调整，确保光学仪器项目在不断变化的环境中保持稳健前行。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297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为了确保光学仪器项目的有效管理和不断优化，我们采用了精心设计的绩效评估周期。这个周期旨在实现灵活、实时和全面的评估，以适应光学仪器项目执行中的各种挑战。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学仪器项目的不同需求，分为短期、中期和长期。短期评估关注每个迭代或工作周期，以及时发现和解决当前任务中的问题。中期评估涵盖几个迭代，深入了解整体光学仪器项目的趋势和性能。长期评估则着眼于整个光学仪器项目阶段，确保光学仪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学仪器项目管理工具和协作平台，团队成员能够随时更新和分享光学仪器项目数据。这种实时性的反馈机制使我们能够及时察觉潜在问题，快速调整，保持光学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学仪器项目的决策制定密不可分。每个周期的光学仪器项目回顾会议成为集体总结经验、识别问题深层次原因并找到创新解决方案的平台。这种定期的反思与调整机制使光学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8875"/>
      <w:r>
        <w:rPr>
          <w:rFonts w:ascii="仿宋" w:eastAsia="仿宋" w:hAnsi="仿宋" w:cs="仿宋" w:hint="eastAsia"/>
          <w:sz w:val="28"/>
          <w:lang w:eastAsia="zh-CN"/>
        </w:rPr>
        <w:t>五、光学仪器项目土建工程</w:t>
      </w:r>
      <w:bookmarkEnd w:id="16"/>
    </w:p>
    <w:p>
      <w:pPr>
        <w:pStyle w:val="Heading2"/>
        <w:rPr>
          <w:rFonts w:ascii="仿宋" w:eastAsia="仿宋" w:hAnsi="仿宋" w:cs="仿宋" w:hint="eastAsia"/>
          <w:lang w:eastAsia="zh-CN"/>
        </w:rPr>
      </w:pPr>
      <w:bookmarkStart w:id="17" w:name="_Toc22964"/>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在光学仪器项目的建筑工程设计中，我们将秉承一系列重要的设计原则，以确保光学仪器项目建筑在功能、美观、可持续性等方面达到最佳效果。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首要原则是确保建筑的功能性得到最大化的发挥。我们将充分理解光学仪器项目的实际需求，合理布局各个功能区域，保证建筑在满足业务需求的同时，提供高效的工作环境。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在建筑设计中，我们将综合考虑建设和运营成本。通过精细的经济效益分析，确保设计方案在高效利用资源的同时，对光学仪器项目的长期盈利能力有积极的贡献。</w:t>
      </w:r>
    </w:p>
    <w:p>
      <w:pPr>
        <w:pStyle w:val="Heading2"/>
        <w:ind w:firstLine="560" w:firstLineChars="200"/>
        <w:rPr>
          <w:rFonts w:ascii="仿宋" w:eastAsia="仿宋" w:hAnsi="仿宋" w:cs="仿宋" w:hint="eastAsia"/>
          <w:sz w:val="28"/>
          <w:lang w:eastAsia="zh-CN"/>
        </w:rPr>
      </w:pPr>
      <w:bookmarkStart w:id="18" w:name="_Toc1592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学仪器项目的土建工程设计中，我们将精准设定设计年限，结合光学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学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483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光学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学仪器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https://d.book118.com/926051200104010033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光学仪器项目计划设计方案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8386D"/>
    <w:rsid w:val="6B1838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51200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2024-01-10T01:09:00Z</dcterms:created>
  <dcterms:modified xsi:type="dcterms:W3CDTF">2024-01-10T01:10:02Z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8637D5480B8445ADAE8950F9EC5C43A5_11</vt:lpwstr>
  </property>
  <property fmtid="{D5CDD505-2E9C-101B-9397-08002B2CF9AE}" pid="3" name="KSOProductBuildVer">
    <vt:lpwstr>2052-12.1.0.16120</vt:lpwstr>
  </property>
</Properties>
</file>