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电子脂肪仪行业相关项目可行性分析报告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79" w:history="1">
        <w:r>
          <w:rPr>
            <w:rFonts w:ascii="仿宋" w:eastAsia="仿宋" w:hAnsi="仿宋" w:cs="仿宋" w:hint="eastAsia"/>
            <w:lang w:eastAsia="zh-CN"/>
          </w:rPr>
          <w:t>序言</w:t>
        </w:r>
        <w:r>
          <w:tab/>
        </w:r>
        <w:r>
          <w:fldChar w:fldCharType="begin"/>
        </w:r>
        <w:r>
          <w:instrText xml:space="preserve"> PAGEREF _Toc30679 \h </w:instrText>
        </w:r>
        <w:r>
          <w:fldChar w:fldCharType="separate"/>
        </w:r>
        <w:r>
          <w:t>3</w:t>
        </w:r>
        <w:r>
          <w:fldChar w:fldCharType="end"/>
        </w:r>
      </w:hyperlink>
    </w:p>
    <w:p>
      <w:pPr>
        <w:pStyle w:val="TOC1"/>
        <w:tabs>
          <w:tab w:val="right" w:leader="dot" w:pos="8306"/>
        </w:tabs>
      </w:pPr>
      <w:hyperlink w:anchor="_Toc31169" w:history="1">
        <w:r>
          <w:rPr>
            <w:rFonts w:ascii="仿宋" w:eastAsia="仿宋" w:hAnsi="仿宋" w:cs="仿宋" w:hint="eastAsia"/>
            <w:lang w:eastAsia="zh-CN"/>
          </w:rPr>
          <w:t>一、原辅材料及成品分析</w:t>
        </w:r>
        <w:r>
          <w:tab/>
        </w:r>
        <w:r>
          <w:fldChar w:fldCharType="begin"/>
        </w:r>
        <w:r>
          <w:instrText xml:space="preserve"> PAGEREF _Toc31169 \h </w:instrText>
        </w:r>
        <w:r>
          <w:fldChar w:fldCharType="separate"/>
        </w:r>
        <w:r>
          <w:t>3</w:t>
        </w:r>
        <w:r>
          <w:fldChar w:fldCharType="end"/>
        </w:r>
      </w:hyperlink>
    </w:p>
    <w:p>
      <w:pPr>
        <w:pStyle w:val="TOC2"/>
        <w:tabs>
          <w:tab w:val="right" w:leader="dot" w:pos="8306"/>
        </w:tabs>
      </w:pPr>
      <w:hyperlink w:anchor="_Toc3602" w:history="1">
        <w:r>
          <w:rPr>
            <w:rFonts w:ascii="仿宋" w:eastAsia="仿宋" w:hAnsi="仿宋" w:cs="仿宋" w:hint="eastAsia"/>
            <w:lang w:eastAsia="zh-CN"/>
          </w:rPr>
          <w:t>(一)、电子脂肪仪项目建设期原辅材料供应情况</w:t>
        </w:r>
        <w:r>
          <w:tab/>
        </w:r>
        <w:r>
          <w:fldChar w:fldCharType="begin"/>
        </w:r>
        <w:r>
          <w:instrText xml:space="preserve"> PAGEREF _Toc3602 \h </w:instrText>
        </w:r>
        <w:r>
          <w:fldChar w:fldCharType="separate"/>
        </w:r>
        <w:r>
          <w:t>3</w:t>
        </w:r>
        <w:r>
          <w:fldChar w:fldCharType="end"/>
        </w:r>
      </w:hyperlink>
    </w:p>
    <w:p>
      <w:pPr>
        <w:pStyle w:val="TOC2"/>
        <w:tabs>
          <w:tab w:val="right" w:leader="dot" w:pos="8306"/>
        </w:tabs>
      </w:pPr>
      <w:hyperlink w:anchor="_Toc27812" w:history="1">
        <w:r>
          <w:rPr>
            <w:rFonts w:ascii="仿宋" w:eastAsia="仿宋" w:hAnsi="仿宋" w:cs="仿宋" w:hint="eastAsia"/>
            <w:lang w:eastAsia="zh-CN"/>
          </w:rPr>
          <w:t>(二)、电子脂肪仪项目运营期原辅材料供应及质量管理</w:t>
        </w:r>
        <w:r>
          <w:tab/>
        </w:r>
        <w:r>
          <w:fldChar w:fldCharType="begin"/>
        </w:r>
        <w:r>
          <w:instrText xml:space="preserve"> PAGEREF _Toc27812 \h </w:instrText>
        </w:r>
        <w:r>
          <w:fldChar w:fldCharType="separate"/>
        </w:r>
        <w:r>
          <w:t>4</w:t>
        </w:r>
        <w:r>
          <w:fldChar w:fldCharType="end"/>
        </w:r>
      </w:hyperlink>
    </w:p>
    <w:p>
      <w:pPr>
        <w:pStyle w:val="TOC1"/>
        <w:tabs>
          <w:tab w:val="right" w:leader="dot" w:pos="8306"/>
        </w:tabs>
      </w:pPr>
      <w:hyperlink w:anchor="_Toc338" w:history="1">
        <w:r>
          <w:rPr>
            <w:rFonts w:ascii="仿宋" w:eastAsia="仿宋" w:hAnsi="仿宋" w:cs="仿宋" w:hint="eastAsia"/>
            <w:lang w:eastAsia="zh-CN"/>
          </w:rPr>
          <w:t>二、发展规划</w:t>
        </w:r>
        <w:r>
          <w:tab/>
        </w:r>
        <w:r>
          <w:fldChar w:fldCharType="begin"/>
        </w:r>
        <w:r>
          <w:instrText xml:space="preserve"> PAGEREF _Toc338 \h </w:instrText>
        </w:r>
        <w:r>
          <w:fldChar w:fldCharType="separate"/>
        </w:r>
        <w:r>
          <w:t>5</w:t>
        </w:r>
        <w:r>
          <w:fldChar w:fldCharType="end"/>
        </w:r>
      </w:hyperlink>
    </w:p>
    <w:p>
      <w:pPr>
        <w:pStyle w:val="TOC2"/>
        <w:tabs>
          <w:tab w:val="right" w:leader="dot" w:pos="8306"/>
        </w:tabs>
      </w:pPr>
      <w:hyperlink w:anchor="_Toc26954" w:history="1">
        <w:r>
          <w:rPr>
            <w:rFonts w:ascii="仿宋" w:eastAsia="仿宋" w:hAnsi="仿宋" w:cs="仿宋" w:hint="eastAsia"/>
            <w:lang w:eastAsia="zh-CN"/>
          </w:rPr>
          <w:t>(一)、公司发展规划</w:t>
        </w:r>
        <w:r>
          <w:tab/>
        </w:r>
        <w:r>
          <w:fldChar w:fldCharType="begin"/>
        </w:r>
        <w:r>
          <w:instrText xml:space="preserve"> PAGEREF _Toc26954 \h </w:instrText>
        </w:r>
        <w:r>
          <w:fldChar w:fldCharType="separate"/>
        </w:r>
        <w:r>
          <w:t>5</w:t>
        </w:r>
        <w:r>
          <w:fldChar w:fldCharType="end"/>
        </w:r>
      </w:hyperlink>
    </w:p>
    <w:p>
      <w:pPr>
        <w:pStyle w:val="TOC2"/>
        <w:tabs>
          <w:tab w:val="right" w:leader="dot" w:pos="8306"/>
        </w:tabs>
      </w:pPr>
      <w:hyperlink w:anchor="_Toc22982" w:history="1">
        <w:r>
          <w:rPr>
            <w:rFonts w:ascii="仿宋" w:eastAsia="仿宋" w:hAnsi="仿宋" w:cs="仿宋" w:hint="eastAsia"/>
            <w:lang w:eastAsia="zh-CN"/>
          </w:rPr>
          <w:t>(二)、保障措施</w:t>
        </w:r>
        <w:r>
          <w:tab/>
        </w:r>
        <w:r>
          <w:fldChar w:fldCharType="begin"/>
        </w:r>
        <w:r>
          <w:instrText xml:space="preserve"> PAGEREF _Toc22982 \h </w:instrText>
        </w:r>
        <w:r>
          <w:fldChar w:fldCharType="separate"/>
        </w:r>
        <w:r>
          <w:t>6</w:t>
        </w:r>
        <w:r>
          <w:fldChar w:fldCharType="end"/>
        </w:r>
      </w:hyperlink>
    </w:p>
    <w:p>
      <w:pPr>
        <w:pStyle w:val="TOC1"/>
        <w:tabs>
          <w:tab w:val="right" w:leader="dot" w:pos="8306"/>
        </w:tabs>
      </w:pPr>
      <w:hyperlink w:anchor="_Toc32725" w:history="1">
        <w:r>
          <w:rPr>
            <w:rFonts w:ascii="仿宋" w:eastAsia="仿宋" w:hAnsi="仿宋" w:cs="仿宋" w:hint="eastAsia"/>
            <w:lang w:eastAsia="zh-CN"/>
          </w:rPr>
          <w:t>三、建设规模与产品方案</w:t>
        </w:r>
        <w:r>
          <w:tab/>
        </w:r>
        <w:r>
          <w:fldChar w:fldCharType="begin"/>
        </w:r>
        <w:r>
          <w:instrText xml:space="preserve"> PAGEREF _Toc32725 \h </w:instrText>
        </w:r>
        <w:r>
          <w:fldChar w:fldCharType="separate"/>
        </w:r>
        <w:r>
          <w:t>8</w:t>
        </w:r>
        <w:r>
          <w:fldChar w:fldCharType="end"/>
        </w:r>
      </w:hyperlink>
    </w:p>
    <w:p>
      <w:pPr>
        <w:pStyle w:val="TOC2"/>
        <w:tabs>
          <w:tab w:val="right" w:leader="dot" w:pos="8306"/>
        </w:tabs>
      </w:pPr>
      <w:hyperlink w:anchor="_Toc5394" w:history="1">
        <w:r>
          <w:rPr>
            <w:rFonts w:ascii="仿宋" w:eastAsia="仿宋" w:hAnsi="仿宋" w:cs="仿宋" w:hint="eastAsia"/>
            <w:lang w:eastAsia="zh-CN"/>
          </w:rPr>
          <w:t>(一)、建设规模及主要建设内容</w:t>
        </w:r>
        <w:r>
          <w:tab/>
        </w:r>
        <w:r>
          <w:fldChar w:fldCharType="begin"/>
        </w:r>
        <w:r>
          <w:instrText xml:space="preserve"> PAGEREF _Toc5394 \h </w:instrText>
        </w:r>
        <w:r>
          <w:fldChar w:fldCharType="separate"/>
        </w:r>
        <w:r>
          <w:t>8</w:t>
        </w:r>
        <w:r>
          <w:fldChar w:fldCharType="end"/>
        </w:r>
      </w:hyperlink>
    </w:p>
    <w:p>
      <w:pPr>
        <w:pStyle w:val="TOC2"/>
        <w:tabs>
          <w:tab w:val="right" w:leader="dot" w:pos="8306"/>
        </w:tabs>
      </w:pPr>
      <w:hyperlink w:anchor="_Toc13651" w:history="1">
        <w:r>
          <w:rPr>
            <w:rFonts w:ascii="仿宋" w:eastAsia="仿宋" w:hAnsi="仿宋" w:cs="仿宋" w:hint="eastAsia"/>
            <w:lang w:eastAsia="zh-CN"/>
          </w:rPr>
          <w:t>(二)、产品规划方案及生产纲领</w:t>
        </w:r>
        <w:r>
          <w:tab/>
        </w:r>
        <w:r>
          <w:fldChar w:fldCharType="begin"/>
        </w:r>
        <w:r>
          <w:instrText xml:space="preserve"> PAGEREF _Toc13651 \h </w:instrText>
        </w:r>
        <w:r>
          <w:fldChar w:fldCharType="separate"/>
        </w:r>
        <w:r>
          <w:t>8</w:t>
        </w:r>
        <w:r>
          <w:fldChar w:fldCharType="end"/>
        </w:r>
      </w:hyperlink>
    </w:p>
    <w:p>
      <w:pPr>
        <w:pStyle w:val="TOC1"/>
        <w:tabs>
          <w:tab w:val="right" w:leader="dot" w:pos="8306"/>
        </w:tabs>
      </w:pPr>
      <w:hyperlink w:anchor="_Toc4629" w:history="1">
        <w:r>
          <w:rPr>
            <w:rFonts w:ascii="仿宋" w:eastAsia="仿宋" w:hAnsi="仿宋" w:cs="仿宋" w:hint="eastAsia"/>
            <w:lang w:eastAsia="zh-CN"/>
          </w:rPr>
          <w:t>四、法人治理结构</w:t>
        </w:r>
        <w:r>
          <w:tab/>
        </w:r>
        <w:r>
          <w:fldChar w:fldCharType="begin"/>
        </w:r>
        <w:r>
          <w:instrText xml:space="preserve"> PAGEREF _Toc4629 \h </w:instrText>
        </w:r>
        <w:r>
          <w:fldChar w:fldCharType="separate"/>
        </w:r>
        <w:r>
          <w:t>10</w:t>
        </w:r>
        <w:r>
          <w:fldChar w:fldCharType="end"/>
        </w:r>
      </w:hyperlink>
    </w:p>
    <w:p>
      <w:pPr>
        <w:pStyle w:val="TOC2"/>
        <w:tabs>
          <w:tab w:val="right" w:leader="dot" w:pos="8306"/>
        </w:tabs>
      </w:pPr>
      <w:hyperlink w:anchor="_Toc27373" w:history="1">
        <w:r>
          <w:rPr>
            <w:rFonts w:ascii="仿宋" w:eastAsia="仿宋" w:hAnsi="仿宋" w:cs="仿宋" w:hint="eastAsia"/>
            <w:lang w:eastAsia="zh-CN"/>
          </w:rPr>
          <w:t>(一)、股东权利及义务</w:t>
        </w:r>
        <w:r>
          <w:tab/>
        </w:r>
        <w:r>
          <w:fldChar w:fldCharType="begin"/>
        </w:r>
        <w:r>
          <w:instrText xml:space="preserve"> PAGEREF _Toc27373 \h </w:instrText>
        </w:r>
        <w:r>
          <w:fldChar w:fldCharType="separate"/>
        </w:r>
        <w:r>
          <w:t>10</w:t>
        </w:r>
        <w:r>
          <w:fldChar w:fldCharType="end"/>
        </w:r>
      </w:hyperlink>
    </w:p>
    <w:p>
      <w:pPr>
        <w:pStyle w:val="TOC2"/>
        <w:tabs>
          <w:tab w:val="right" w:leader="dot" w:pos="8306"/>
        </w:tabs>
      </w:pPr>
      <w:hyperlink w:anchor="_Toc23548" w:history="1">
        <w:r>
          <w:rPr>
            <w:rFonts w:ascii="仿宋" w:eastAsia="仿宋" w:hAnsi="仿宋" w:cs="仿宋" w:hint="eastAsia"/>
            <w:lang w:eastAsia="zh-CN"/>
          </w:rPr>
          <w:t>(二)、董事</w:t>
        </w:r>
        <w:r>
          <w:tab/>
        </w:r>
        <w:r>
          <w:fldChar w:fldCharType="begin"/>
        </w:r>
        <w:r>
          <w:instrText xml:space="preserve"> PAGEREF _Toc23548 \h </w:instrText>
        </w:r>
        <w:r>
          <w:fldChar w:fldCharType="separate"/>
        </w:r>
        <w:r>
          <w:t>12</w:t>
        </w:r>
        <w:r>
          <w:fldChar w:fldCharType="end"/>
        </w:r>
      </w:hyperlink>
    </w:p>
    <w:p>
      <w:pPr>
        <w:pStyle w:val="TOC2"/>
        <w:tabs>
          <w:tab w:val="right" w:leader="dot" w:pos="8306"/>
        </w:tabs>
      </w:pPr>
      <w:hyperlink w:anchor="_Toc31543" w:history="1">
        <w:r>
          <w:rPr>
            <w:rFonts w:ascii="仿宋" w:eastAsia="仿宋" w:hAnsi="仿宋" w:cs="仿宋" w:hint="eastAsia"/>
            <w:lang w:eastAsia="zh-CN"/>
          </w:rPr>
          <w:t>(三)、高级管理人员</w:t>
        </w:r>
        <w:r>
          <w:tab/>
        </w:r>
        <w:r>
          <w:fldChar w:fldCharType="begin"/>
        </w:r>
        <w:r>
          <w:instrText xml:space="preserve"> PAGEREF _Toc31543 \h </w:instrText>
        </w:r>
        <w:r>
          <w:fldChar w:fldCharType="separate"/>
        </w:r>
        <w:r>
          <w:t>15</w:t>
        </w:r>
        <w:r>
          <w:fldChar w:fldCharType="end"/>
        </w:r>
      </w:hyperlink>
    </w:p>
    <w:p>
      <w:pPr>
        <w:pStyle w:val="TOC2"/>
        <w:tabs>
          <w:tab w:val="right" w:leader="dot" w:pos="8306"/>
        </w:tabs>
      </w:pPr>
      <w:hyperlink w:anchor="_Toc22202" w:history="1">
        <w:r>
          <w:rPr>
            <w:rFonts w:ascii="仿宋" w:eastAsia="仿宋" w:hAnsi="仿宋" w:cs="仿宋" w:hint="eastAsia"/>
            <w:lang w:eastAsia="zh-CN"/>
          </w:rPr>
          <w:t>(四)、监事</w:t>
        </w:r>
        <w:r>
          <w:tab/>
        </w:r>
        <w:r>
          <w:fldChar w:fldCharType="begin"/>
        </w:r>
        <w:r>
          <w:instrText xml:space="preserve"> PAGEREF _Toc22202 \h </w:instrText>
        </w:r>
        <w:r>
          <w:fldChar w:fldCharType="separate"/>
        </w:r>
        <w:r>
          <w:t>17</w:t>
        </w:r>
        <w:r>
          <w:fldChar w:fldCharType="end"/>
        </w:r>
      </w:hyperlink>
    </w:p>
    <w:p>
      <w:pPr>
        <w:pStyle w:val="TOC1"/>
        <w:tabs>
          <w:tab w:val="right" w:leader="dot" w:pos="8306"/>
        </w:tabs>
      </w:pPr>
      <w:hyperlink w:anchor="_Toc10054" w:history="1">
        <w:r>
          <w:rPr>
            <w:rFonts w:ascii="仿宋" w:eastAsia="仿宋" w:hAnsi="仿宋" w:cs="仿宋" w:hint="eastAsia"/>
            <w:lang w:eastAsia="zh-CN"/>
          </w:rPr>
          <w:t>五、工艺技术设计及设备选型方案</w:t>
        </w:r>
        <w:r>
          <w:tab/>
        </w:r>
        <w:r>
          <w:fldChar w:fldCharType="begin"/>
        </w:r>
        <w:r>
          <w:instrText xml:space="preserve"> PAGEREF _Toc10054 \h </w:instrText>
        </w:r>
        <w:r>
          <w:fldChar w:fldCharType="separate"/>
        </w:r>
        <w:r>
          <w:t>18</w:t>
        </w:r>
        <w:r>
          <w:fldChar w:fldCharType="end"/>
        </w:r>
      </w:hyperlink>
    </w:p>
    <w:p>
      <w:pPr>
        <w:pStyle w:val="TOC2"/>
        <w:tabs>
          <w:tab w:val="right" w:leader="dot" w:pos="8306"/>
        </w:tabs>
      </w:pPr>
      <w:hyperlink w:anchor="_Toc8278" w:history="1">
        <w:r>
          <w:rPr>
            <w:rFonts w:ascii="仿宋" w:eastAsia="仿宋" w:hAnsi="仿宋" w:cs="仿宋" w:hint="eastAsia"/>
            <w:lang w:eastAsia="zh-CN"/>
          </w:rPr>
          <w:t>(一)、企业技术研发分析</w:t>
        </w:r>
        <w:r>
          <w:tab/>
        </w:r>
        <w:r>
          <w:fldChar w:fldCharType="begin"/>
        </w:r>
        <w:r>
          <w:instrText xml:space="preserve"> PAGEREF _Toc8278 \h </w:instrText>
        </w:r>
        <w:r>
          <w:fldChar w:fldCharType="separate"/>
        </w:r>
        <w:r>
          <w:t>18</w:t>
        </w:r>
        <w:r>
          <w:fldChar w:fldCharType="end"/>
        </w:r>
      </w:hyperlink>
    </w:p>
    <w:p>
      <w:pPr>
        <w:pStyle w:val="TOC2"/>
        <w:tabs>
          <w:tab w:val="right" w:leader="dot" w:pos="8306"/>
        </w:tabs>
      </w:pPr>
      <w:hyperlink w:anchor="_Toc31035" w:history="1">
        <w:r>
          <w:rPr>
            <w:rFonts w:ascii="仿宋" w:eastAsia="仿宋" w:hAnsi="仿宋" w:cs="仿宋" w:hint="eastAsia"/>
            <w:lang w:eastAsia="zh-CN"/>
          </w:rPr>
          <w:t>(二)、电子脂肪仪项目技术工艺分析</w:t>
        </w:r>
        <w:r>
          <w:tab/>
        </w:r>
        <w:r>
          <w:fldChar w:fldCharType="begin"/>
        </w:r>
        <w:r>
          <w:instrText xml:space="preserve"> PAGEREF _Toc31035 \h </w:instrText>
        </w:r>
        <w:r>
          <w:fldChar w:fldCharType="separate"/>
        </w:r>
        <w:r>
          <w:t>20</w:t>
        </w:r>
        <w:r>
          <w:fldChar w:fldCharType="end"/>
        </w:r>
      </w:hyperlink>
    </w:p>
    <w:p>
      <w:pPr>
        <w:pStyle w:val="TOC2"/>
        <w:tabs>
          <w:tab w:val="right" w:leader="dot" w:pos="8306"/>
        </w:tabs>
      </w:pPr>
      <w:hyperlink w:anchor="_Toc21947" w:history="1">
        <w:r>
          <w:rPr>
            <w:rFonts w:ascii="仿宋" w:eastAsia="仿宋" w:hAnsi="仿宋" w:cs="仿宋" w:hint="eastAsia"/>
            <w:lang w:eastAsia="zh-CN"/>
          </w:rPr>
          <w:t>(三)、质量管理</w:t>
        </w:r>
        <w:r>
          <w:tab/>
        </w:r>
        <w:r>
          <w:fldChar w:fldCharType="begin"/>
        </w:r>
        <w:r>
          <w:instrText xml:space="preserve"> PAGEREF _Toc21947 \h </w:instrText>
        </w:r>
        <w:r>
          <w:fldChar w:fldCharType="separate"/>
        </w:r>
        <w:r>
          <w:t>21</w:t>
        </w:r>
        <w:r>
          <w:fldChar w:fldCharType="end"/>
        </w:r>
      </w:hyperlink>
    </w:p>
    <w:p>
      <w:pPr>
        <w:pStyle w:val="TOC2"/>
        <w:tabs>
          <w:tab w:val="right" w:leader="dot" w:pos="8306"/>
        </w:tabs>
      </w:pPr>
      <w:hyperlink w:anchor="_Toc12387" w:history="1">
        <w:r>
          <w:rPr>
            <w:rFonts w:ascii="仿宋" w:eastAsia="仿宋" w:hAnsi="仿宋" w:cs="仿宋" w:hint="eastAsia"/>
            <w:lang w:eastAsia="zh-CN"/>
          </w:rPr>
          <w:t>(四)、设备选型方案</w:t>
        </w:r>
        <w:r>
          <w:tab/>
        </w:r>
        <w:r>
          <w:fldChar w:fldCharType="begin"/>
        </w:r>
        <w:r>
          <w:instrText xml:space="preserve"> PAGEREF _Toc12387 \h </w:instrText>
        </w:r>
        <w:r>
          <w:fldChar w:fldCharType="separate"/>
        </w:r>
        <w:r>
          <w:t>22</w:t>
        </w:r>
        <w:r>
          <w:fldChar w:fldCharType="end"/>
        </w:r>
      </w:hyperlink>
    </w:p>
    <w:p>
      <w:pPr>
        <w:pStyle w:val="TOC1"/>
        <w:tabs>
          <w:tab w:val="right" w:leader="dot" w:pos="8306"/>
        </w:tabs>
      </w:pPr>
      <w:hyperlink w:anchor="_Toc7909" w:history="1">
        <w:r>
          <w:rPr>
            <w:rFonts w:ascii="仿宋" w:eastAsia="仿宋" w:hAnsi="仿宋" w:cs="仿宋" w:hint="eastAsia"/>
            <w:lang w:eastAsia="zh-CN"/>
          </w:rPr>
          <w:t>六、劳动安全生产分析</w:t>
        </w:r>
        <w:r>
          <w:tab/>
        </w:r>
        <w:r>
          <w:fldChar w:fldCharType="begin"/>
        </w:r>
        <w:r>
          <w:instrText xml:space="preserve"> PAGEREF _Toc7909 \h </w:instrText>
        </w:r>
        <w:r>
          <w:fldChar w:fldCharType="separate"/>
        </w:r>
        <w:r>
          <w:t>23</w:t>
        </w:r>
        <w:r>
          <w:fldChar w:fldCharType="end"/>
        </w:r>
      </w:hyperlink>
    </w:p>
    <w:p>
      <w:pPr>
        <w:pStyle w:val="TOC2"/>
        <w:tabs>
          <w:tab w:val="right" w:leader="dot" w:pos="8306"/>
        </w:tabs>
      </w:pPr>
      <w:hyperlink w:anchor="_Toc11038" w:history="1">
        <w:r>
          <w:rPr>
            <w:rFonts w:ascii="仿宋" w:eastAsia="仿宋" w:hAnsi="仿宋" w:cs="仿宋" w:hint="eastAsia"/>
            <w:lang w:eastAsia="zh-CN"/>
          </w:rPr>
          <w:t>(一)、编制依据</w:t>
        </w:r>
        <w:r>
          <w:tab/>
        </w:r>
        <w:r>
          <w:fldChar w:fldCharType="begin"/>
        </w:r>
        <w:r>
          <w:instrText xml:space="preserve"> PAGEREF _Toc11038 \h </w:instrText>
        </w:r>
        <w:r>
          <w:fldChar w:fldCharType="separate"/>
        </w:r>
        <w:r>
          <w:t>23</w:t>
        </w:r>
        <w:r>
          <w:fldChar w:fldCharType="end"/>
        </w:r>
      </w:hyperlink>
    </w:p>
    <w:p>
      <w:pPr>
        <w:pStyle w:val="TOC2"/>
        <w:tabs>
          <w:tab w:val="right" w:leader="dot" w:pos="8306"/>
        </w:tabs>
      </w:pPr>
      <w:hyperlink w:anchor="_Toc17829" w:history="1">
        <w:r>
          <w:rPr>
            <w:rFonts w:ascii="仿宋" w:eastAsia="仿宋" w:hAnsi="仿宋" w:cs="仿宋" w:hint="eastAsia"/>
            <w:lang w:eastAsia="zh-CN"/>
          </w:rPr>
          <w:t>(二)、防范措施</w:t>
        </w:r>
        <w:r>
          <w:tab/>
        </w:r>
        <w:r>
          <w:fldChar w:fldCharType="begin"/>
        </w:r>
        <w:r>
          <w:instrText xml:space="preserve"> PAGEREF _Toc17829 \h </w:instrText>
        </w:r>
        <w:r>
          <w:fldChar w:fldCharType="separate"/>
        </w:r>
        <w:r>
          <w:t>24</w:t>
        </w:r>
        <w:r>
          <w:fldChar w:fldCharType="end"/>
        </w:r>
      </w:hyperlink>
    </w:p>
    <w:p>
      <w:pPr>
        <w:pStyle w:val="TOC2"/>
        <w:tabs>
          <w:tab w:val="right" w:leader="dot" w:pos="8306"/>
        </w:tabs>
      </w:pPr>
      <w:hyperlink w:anchor="_Toc9510" w:history="1">
        <w:r>
          <w:rPr>
            <w:rFonts w:ascii="仿宋" w:eastAsia="仿宋" w:hAnsi="仿宋" w:cs="仿宋" w:hint="eastAsia"/>
            <w:lang w:eastAsia="zh-CN"/>
          </w:rPr>
          <w:t>(三)、预期效果评价</w:t>
        </w:r>
        <w:r>
          <w:tab/>
        </w:r>
        <w:r>
          <w:fldChar w:fldCharType="begin"/>
        </w:r>
        <w:r>
          <w:instrText xml:space="preserve"> PAGEREF _Toc9510 \h </w:instrText>
        </w:r>
        <w:r>
          <w:fldChar w:fldCharType="separate"/>
        </w:r>
        <w:r>
          <w:t>26</w:t>
        </w:r>
        <w:r>
          <w:fldChar w:fldCharType="end"/>
        </w:r>
      </w:hyperlink>
    </w:p>
    <w:p>
      <w:pPr>
        <w:pStyle w:val="TOC1"/>
        <w:tabs>
          <w:tab w:val="right" w:leader="dot" w:pos="8306"/>
        </w:tabs>
      </w:pPr>
      <w:hyperlink w:anchor="_Toc29522" w:history="1">
        <w:r>
          <w:rPr>
            <w:rFonts w:ascii="仿宋" w:eastAsia="仿宋" w:hAnsi="仿宋" w:cs="仿宋" w:hint="eastAsia"/>
            <w:lang w:eastAsia="zh-CN"/>
          </w:rPr>
          <w:t>七、电子脂肪仪财务管理策略</w:t>
        </w:r>
        <w:r>
          <w:tab/>
        </w:r>
        <w:r>
          <w:fldChar w:fldCharType="begin"/>
        </w:r>
        <w:r>
          <w:instrText xml:space="preserve"> PAGEREF _Toc29522 \h </w:instrText>
        </w:r>
        <w:r>
          <w:fldChar w:fldCharType="separate"/>
        </w:r>
        <w:r>
          <w:t>27</w:t>
        </w:r>
        <w:r>
          <w:fldChar w:fldCharType="end"/>
        </w:r>
      </w:hyperlink>
    </w:p>
    <w:p>
      <w:pPr>
        <w:pStyle w:val="TOC2"/>
        <w:tabs>
          <w:tab w:val="right" w:leader="dot" w:pos="8306"/>
        </w:tabs>
      </w:pPr>
      <w:hyperlink w:anchor="_Toc5362" w:history="1">
        <w:r>
          <w:rPr>
            <w:rFonts w:ascii="仿宋" w:eastAsia="仿宋" w:hAnsi="仿宋" w:cs="仿宋" w:hint="eastAsia"/>
            <w:lang w:eastAsia="zh-CN"/>
          </w:rPr>
          <w:t>(一)、电子脂肪仪财务管理原则</w:t>
        </w:r>
        <w:r>
          <w:tab/>
        </w:r>
        <w:r>
          <w:fldChar w:fldCharType="begin"/>
        </w:r>
        <w:r>
          <w:instrText xml:space="preserve"> PAGEREF _Toc5362 \h </w:instrText>
        </w:r>
        <w:r>
          <w:fldChar w:fldCharType="separate"/>
        </w:r>
        <w:r>
          <w:t>27</w:t>
        </w:r>
        <w:r>
          <w:fldChar w:fldCharType="end"/>
        </w:r>
      </w:hyperlink>
    </w:p>
    <w:p>
      <w:pPr>
        <w:pStyle w:val="TOC2"/>
        <w:tabs>
          <w:tab w:val="right" w:leader="dot" w:pos="8306"/>
        </w:tabs>
      </w:pPr>
      <w:hyperlink w:anchor="_Toc21785" w:history="1">
        <w:r>
          <w:rPr>
            <w:rFonts w:ascii="仿宋" w:eastAsia="仿宋" w:hAnsi="仿宋" w:cs="仿宋" w:hint="eastAsia"/>
            <w:lang w:eastAsia="zh-CN"/>
          </w:rPr>
          <w:t>(二)、电子脂肪仪收入及成本核算</w:t>
        </w:r>
        <w:r>
          <w:tab/>
        </w:r>
        <w:r>
          <w:fldChar w:fldCharType="begin"/>
        </w:r>
        <w:r>
          <w:instrText xml:space="preserve"> PAGEREF _Toc21785 \h </w:instrText>
        </w:r>
        <w:r>
          <w:fldChar w:fldCharType="separate"/>
        </w:r>
        <w:r>
          <w:t>30</w:t>
        </w:r>
        <w:r>
          <w:fldChar w:fldCharType="end"/>
        </w:r>
      </w:hyperlink>
    </w:p>
    <w:p>
      <w:pPr>
        <w:pStyle w:val="TOC2"/>
        <w:tabs>
          <w:tab w:val="right" w:leader="dot" w:pos="8306"/>
        </w:tabs>
      </w:pPr>
      <w:hyperlink w:anchor="_Toc2371" w:history="1">
        <w:r>
          <w:rPr>
            <w:rFonts w:ascii="仿宋" w:eastAsia="仿宋" w:hAnsi="仿宋" w:cs="仿宋" w:hint="eastAsia"/>
            <w:lang w:eastAsia="zh-CN"/>
          </w:rPr>
          <w:t>(三)、电子脂肪仪经济效益分析</w:t>
        </w:r>
        <w:r>
          <w:tab/>
        </w:r>
        <w:r>
          <w:fldChar w:fldCharType="begin"/>
        </w:r>
        <w:r>
          <w:instrText xml:space="preserve"> PAGEREF _Toc2371 \h </w:instrText>
        </w:r>
        <w:r>
          <w:fldChar w:fldCharType="separate"/>
        </w:r>
        <w:r>
          <w:t>31</w:t>
        </w:r>
        <w:r>
          <w:fldChar w:fldCharType="end"/>
        </w:r>
      </w:hyperlink>
    </w:p>
    <w:p>
      <w:pPr>
        <w:pStyle w:val="TOC2"/>
        <w:tabs>
          <w:tab w:val="right" w:leader="dot" w:pos="8306"/>
        </w:tabs>
      </w:pPr>
      <w:hyperlink w:anchor="_Toc9171" w:history="1">
        <w:r>
          <w:rPr>
            <w:rFonts w:ascii="仿宋" w:eastAsia="仿宋" w:hAnsi="仿宋" w:cs="仿宋" w:hint="eastAsia"/>
            <w:lang w:eastAsia="zh-CN"/>
          </w:rPr>
          <w:t>(四)、电子脂肪仪利润及利润分配</w:t>
        </w:r>
        <w:r>
          <w:tab/>
        </w:r>
        <w:r>
          <w:fldChar w:fldCharType="begin"/>
        </w:r>
        <w:r>
          <w:instrText xml:space="preserve"> PAGEREF _Toc9171 \h </w:instrText>
        </w:r>
        <w:r>
          <w:fldChar w:fldCharType="separate"/>
        </w:r>
        <w:r>
          <w:t>33</w:t>
        </w:r>
        <w:r>
          <w:fldChar w:fldCharType="end"/>
        </w:r>
      </w:hyperlink>
    </w:p>
    <w:p>
      <w:pPr>
        <w:pStyle w:val="TOC1"/>
        <w:tabs>
          <w:tab w:val="right" w:leader="dot" w:pos="8306"/>
        </w:tabs>
      </w:pPr>
      <w:hyperlink w:anchor="_Toc12330" w:history="1">
        <w:r>
          <w:rPr>
            <w:rFonts w:ascii="仿宋" w:eastAsia="仿宋" w:hAnsi="仿宋" w:cs="仿宋" w:hint="eastAsia"/>
            <w:lang w:eastAsia="zh-CN"/>
          </w:rPr>
          <w:t>八、市场预测</w:t>
        </w:r>
        <w:r>
          <w:tab/>
        </w:r>
        <w:r>
          <w:fldChar w:fldCharType="begin"/>
        </w:r>
        <w:r>
          <w:instrText xml:space="preserve"> PAGEREF _Toc12330 \h </w:instrText>
        </w:r>
        <w:r>
          <w:fldChar w:fldCharType="separate"/>
        </w:r>
        <w:r>
          <w:t>34</w:t>
        </w:r>
        <w:r>
          <w:fldChar w:fldCharType="end"/>
        </w:r>
      </w:hyperlink>
    </w:p>
    <w:p>
      <w:pPr>
        <w:pStyle w:val="TOC2"/>
        <w:tabs>
          <w:tab w:val="right" w:leader="dot" w:pos="8306"/>
        </w:tabs>
      </w:pPr>
      <w:hyperlink w:anchor="_Toc13191" w:history="1">
        <w:r>
          <w:rPr>
            <w:rFonts w:ascii="仿宋" w:eastAsia="仿宋" w:hAnsi="仿宋" w:cs="仿宋" w:hint="eastAsia"/>
            <w:lang w:eastAsia="zh-CN"/>
          </w:rPr>
          <w:t>(一)、增强资金保障能力</w:t>
        </w:r>
        <w:r>
          <w:tab/>
        </w:r>
        <w:r>
          <w:fldChar w:fldCharType="begin"/>
        </w:r>
        <w:r>
          <w:instrText xml:space="preserve"> PAGEREF _Toc13191 \h </w:instrText>
        </w:r>
        <w:r>
          <w:fldChar w:fldCharType="separate"/>
        </w:r>
        <w:r>
          <w:t>34</w:t>
        </w:r>
        <w:r>
          <w:fldChar w:fldCharType="end"/>
        </w:r>
      </w:hyperlink>
    </w:p>
    <w:p>
      <w:pPr>
        <w:pStyle w:val="TOC2"/>
        <w:tabs>
          <w:tab w:val="right" w:leader="dot" w:pos="8306"/>
        </w:tabs>
      </w:pPr>
      <w:hyperlink w:anchor="_Toc15093" w:history="1">
        <w:r>
          <w:rPr>
            <w:rFonts w:ascii="仿宋" w:eastAsia="仿宋" w:hAnsi="仿宋" w:cs="仿宋" w:hint="eastAsia"/>
            <w:lang w:eastAsia="zh-CN"/>
          </w:rPr>
          <w:t>(二)、营造良好投资氛围</w:t>
        </w:r>
        <w:r>
          <w:tab/>
        </w:r>
        <w:r>
          <w:fldChar w:fldCharType="begin"/>
        </w:r>
        <w:r>
          <w:instrText xml:space="preserve"> PAGEREF _Toc15093 \h </w:instrText>
        </w:r>
        <w:r>
          <w:fldChar w:fldCharType="separate"/>
        </w:r>
        <w:r>
          <w:t>36</w:t>
        </w:r>
        <w:r>
          <w:fldChar w:fldCharType="end"/>
        </w:r>
      </w:hyperlink>
    </w:p>
    <w:p>
      <w:pPr>
        <w:pStyle w:val="TOC1"/>
        <w:tabs>
          <w:tab w:val="right" w:leader="dot" w:pos="8306"/>
        </w:tabs>
      </w:pPr>
      <w:hyperlink w:anchor="_Toc4103" w:history="1">
        <w:r>
          <w:rPr>
            <w:rFonts w:ascii="仿宋" w:eastAsia="仿宋" w:hAnsi="仿宋" w:cs="仿宋" w:hint="eastAsia"/>
            <w:lang w:eastAsia="zh-CN"/>
          </w:rPr>
          <w:t>九、投资方案</w:t>
        </w:r>
        <w:r>
          <w:tab/>
        </w:r>
        <w:r>
          <w:fldChar w:fldCharType="begin"/>
        </w:r>
        <w:r>
          <w:instrText xml:space="preserve"> PAGEREF _Toc4103 \h </w:instrText>
        </w:r>
        <w:r>
          <w:fldChar w:fldCharType="separate"/>
        </w:r>
        <w:r>
          <w:t>37</w:t>
        </w:r>
        <w:r>
          <w:fldChar w:fldCharType="end"/>
        </w:r>
      </w:hyperlink>
    </w:p>
    <w:p>
      <w:pPr>
        <w:pStyle w:val="TOC2"/>
        <w:tabs>
          <w:tab w:val="right" w:leader="dot" w:pos="8306"/>
        </w:tabs>
      </w:pPr>
      <w:hyperlink w:anchor="_Toc12019" w:history="1">
        <w:r>
          <w:rPr>
            <w:rFonts w:ascii="仿宋" w:eastAsia="仿宋" w:hAnsi="仿宋" w:cs="仿宋" w:hint="eastAsia"/>
            <w:lang w:eastAsia="zh-CN"/>
          </w:rPr>
          <w:t>(一)、投资估算的依据和说明</w:t>
        </w:r>
        <w:r>
          <w:tab/>
        </w:r>
        <w:r>
          <w:fldChar w:fldCharType="begin"/>
        </w:r>
        <w:r>
          <w:instrText xml:space="preserve"> PAGEREF _Toc12019 \h </w:instrText>
        </w:r>
        <w:r>
          <w:fldChar w:fldCharType="separate"/>
        </w:r>
        <w:r>
          <w:t>37</w:t>
        </w:r>
        <w:r>
          <w:fldChar w:fldCharType="end"/>
        </w:r>
      </w:hyperlink>
    </w:p>
    <w:p>
      <w:pPr>
        <w:pStyle w:val="TOC2"/>
        <w:tabs>
          <w:tab w:val="right" w:leader="dot" w:pos="8306"/>
        </w:tabs>
      </w:pPr>
      <w:hyperlink w:anchor="_Toc5946" w:history="1">
        <w:r>
          <w:rPr>
            <w:rFonts w:ascii="仿宋" w:eastAsia="仿宋" w:hAnsi="仿宋" w:cs="仿宋" w:hint="eastAsia"/>
            <w:lang w:eastAsia="zh-CN"/>
          </w:rPr>
          <w:t>(二)、建设投资估算</w:t>
        </w:r>
        <w:r>
          <w:tab/>
        </w:r>
        <w:r>
          <w:fldChar w:fldCharType="begin"/>
        </w:r>
        <w:r>
          <w:instrText xml:space="preserve"> PAGEREF _Toc5946 \h </w:instrText>
        </w:r>
        <w:r>
          <w:fldChar w:fldCharType="separate"/>
        </w:r>
        <w:r>
          <w:t>38</w:t>
        </w:r>
        <w:r>
          <w:fldChar w:fldCharType="end"/>
        </w:r>
      </w:hyperlink>
    </w:p>
    <w:p>
      <w:pPr>
        <w:pStyle w:val="TOC2"/>
        <w:tabs>
          <w:tab w:val="right" w:leader="dot" w:pos="8306"/>
        </w:tabs>
      </w:pPr>
      <w:hyperlink w:anchor="_Toc28912" w:history="1">
        <w:r>
          <w:rPr>
            <w:rFonts w:ascii="仿宋" w:eastAsia="仿宋" w:hAnsi="仿宋" w:cs="仿宋" w:hint="eastAsia"/>
            <w:lang w:eastAsia="zh-CN"/>
          </w:rPr>
          <w:t>(三)、建设期利息</w:t>
        </w:r>
        <w:r>
          <w:tab/>
        </w:r>
        <w:r>
          <w:fldChar w:fldCharType="begin"/>
        </w:r>
        <w:r>
          <w:instrText xml:space="preserve"> PAGEREF _Toc28912 \h </w:instrText>
        </w:r>
        <w:r>
          <w:fldChar w:fldCharType="separate"/>
        </w:r>
        <w:r>
          <w:t>40</w:t>
        </w:r>
        <w:r>
          <w:fldChar w:fldCharType="end"/>
        </w:r>
      </w:hyperlink>
    </w:p>
    <w:p>
      <w:pPr>
        <w:pStyle w:val="TOC2"/>
        <w:tabs>
          <w:tab w:val="right" w:leader="dot" w:pos="8306"/>
        </w:tabs>
      </w:pPr>
      <w:hyperlink w:anchor="_Toc18209" w:history="1">
        <w:r>
          <w:rPr>
            <w:rFonts w:ascii="仿宋" w:eastAsia="仿宋" w:hAnsi="仿宋" w:cs="仿宋" w:hint="eastAsia"/>
            <w:lang w:eastAsia="zh-CN"/>
          </w:rPr>
          <w:t>(四)、流动资金</w:t>
        </w:r>
        <w:r>
          <w:tab/>
        </w:r>
        <w:r>
          <w:fldChar w:fldCharType="begin"/>
        </w:r>
        <w:r>
          <w:instrText xml:space="preserve"> PAGEREF _Toc18209 \h </w:instrText>
        </w:r>
        <w:r>
          <w:fldChar w:fldCharType="separate"/>
        </w:r>
        <w:r>
          <w:t>41</w:t>
        </w:r>
        <w:r>
          <w:fldChar w:fldCharType="end"/>
        </w:r>
      </w:hyperlink>
    </w:p>
    <w:p>
      <w:pPr>
        <w:pStyle w:val="TOC2"/>
        <w:tabs>
          <w:tab w:val="right" w:leader="dot" w:pos="8306"/>
        </w:tabs>
      </w:pPr>
      <w:hyperlink w:anchor="_Toc2504" w:history="1">
        <w:r>
          <w:rPr>
            <w:rFonts w:ascii="仿宋" w:eastAsia="仿宋" w:hAnsi="仿宋" w:cs="仿宋" w:hint="eastAsia"/>
            <w:lang w:eastAsia="zh-CN"/>
          </w:rPr>
          <w:t>(五)、电子脂肪仪项目总投资</w:t>
        </w:r>
        <w:r>
          <w:tab/>
        </w:r>
        <w:r>
          <w:fldChar w:fldCharType="begin"/>
        </w:r>
        <w:r>
          <w:instrText xml:space="preserve"> PAGEREF _Toc2504 \h </w:instrText>
        </w:r>
        <w:r>
          <w:fldChar w:fldCharType="separate"/>
        </w:r>
        <w:r>
          <w:t>42</w:t>
        </w:r>
        <w:r>
          <w:fldChar w:fldCharType="end"/>
        </w:r>
      </w:hyperlink>
    </w:p>
    <w:p>
      <w:pPr>
        <w:pStyle w:val="TOC2"/>
        <w:tabs>
          <w:tab w:val="right" w:leader="dot" w:pos="8306"/>
        </w:tabs>
      </w:pPr>
      <w:hyperlink w:anchor="_Toc25749" w:history="1">
        <w:r>
          <w:rPr>
            <w:rFonts w:ascii="仿宋" w:eastAsia="仿宋" w:hAnsi="仿宋" w:cs="仿宋" w:hint="eastAsia"/>
            <w:lang w:eastAsia="zh-CN"/>
          </w:rPr>
          <w:t>(六)、资金筹措与投资计划</w:t>
        </w:r>
        <w:r>
          <w:tab/>
        </w:r>
        <w:r>
          <w:fldChar w:fldCharType="begin"/>
        </w:r>
        <w:r>
          <w:instrText xml:space="preserve"> PAGEREF _Toc25749 \h </w:instrText>
        </w:r>
        <w:r>
          <w:fldChar w:fldCharType="separate"/>
        </w:r>
        <w:r>
          <w:t>42</w:t>
        </w:r>
        <w:r>
          <w:fldChar w:fldCharType="end"/>
        </w:r>
      </w:hyperlink>
    </w:p>
    <w:p>
      <w:pPr>
        <w:pStyle w:val="TOC1"/>
        <w:tabs>
          <w:tab w:val="right" w:leader="dot" w:pos="8306"/>
        </w:tabs>
      </w:pPr>
      <w:hyperlink w:anchor="_Toc21654" w:history="1">
        <w:r>
          <w:rPr>
            <w:rFonts w:ascii="仿宋" w:eastAsia="仿宋" w:hAnsi="仿宋" w:cs="仿宋" w:hint="eastAsia"/>
            <w:lang w:eastAsia="zh-CN"/>
          </w:rPr>
          <w:t>十、电子脂肪仪项目选址</w:t>
        </w:r>
        <w:r>
          <w:tab/>
        </w:r>
        <w:r>
          <w:fldChar w:fldCharType="begin"/>
        </w:r>
        <w:r>
          <w:instrText xml:space="preserve"> PAGEREF _Toc21654 \h </w:instrText>
        </w:r>
        <w:r>
          <w:fldChar w:fldCharType="separate"/>
        </w:r>
        <w:r>
          <w:t>42</w:t>
        </w:r>
        <w:r>
          <w:fldChar w:fldCharType="end"/>
        </w:r>
      </w:hyperlink>
    </w:p>
    <w:p>
      <w:pPr>
        <w:pStyle w:val="TOC2"/>
        <w:tabs>
          <w:tab w:val="right" w:leader="dot" w:pos="8306"/>
        </w:tabs>
      </w:pPr>
      <w:hyperlink w:anchor="_Toc2376" w:history="1">
        <w:r>
          <w:rPr>
            <w:rFonts w:ascii="仿宋" w:eastAsia="仿宋" w:hAnsi="仿宋" w:cs="仿宋" w:hint="eastAsia"/>
            <w:lang w:eastAsia="zh-CN"/>
          </w:rPr>
          <w:t>(一)、电子脂肪仪选址影响因素</w:t>
        </w:r>
        <w:r>
          <w:tab/>
        </w:r>
        <w:r>
          <w:fldChar w:fldCharType="begin"/>
        </w:r>
        <w:r>
          <w:instrText xml:space="preserve"> PAGEREF _Toc2376 \h </w:instrText>
        </w:r>
        <w:r>
          <w:fldChar w:fldCharType="separate"/>
        </w:r>
        <w:r>
          <w:t>42</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880" w:history="1">
        <w:r>
          <w:rPr>
            <w:rFonts w:ascii="仿宋" w:eastAsia="仿宋" w:hAnsi="仿宋" w:cs="仿宋" w:hint="eastAsia"/>
            <w:lang w:eastAsia="zh-CN"/>
          </w:rPr>
          <w:t>(二)、行业竞争对电子脂肪仪选址的影响</w:t>
        </w:r>
        <w:r>
          <w:tab/>
        </w:r>
        <w:r>
          <w:fldChar w:fldCharType="begin"/>
        </w:r>
        <w:r>
          <w:instrText xml:space="preserve"> PAGEREF _Toc2880 \h </w:instrText>
        </w:r>
        <w:r>
          <w:fldChar w:fldCharType="separate"/>
        </w:r>
        <w:r>
          <w:t>44</w:t>
        </w:r>
        <w:r>
          <w:fldChar w:fldCharType="end"/>
        </w:r>
      </w:hyperlink>
    </w:p>
    <w:p>
      <w:pPr>
        <w:pStyle w:val="TOC2"/>
        <w:tabs>
          <w:tab w:val="right" w:leader="dot" w:pos="8306"/>
        </w:tabs>
      </w:pPr>
      <w:hyperlink w:anchor="_Toc23196" w:history="1">
        <w:r>
          <w:rPr>
            <w:rFonts w:ascii="仿宋" w:eastAsia="仿宋" w:hAnsi="仿宋" w:cs="仿宋" w:hint="eastAsia"/>
            <w:lang w:eastAsia="zh-CN"/>
          </w:rPr>
          <w:t>(三)、经营成本对电子脂肪仪选址的影响</w:t>
        </w:r>
        <w:r>
          <w:tab/>
        </w:r>
        <w:r>
          <w:fldChar w:fldCharType="begin"/>
        </w:r>
        <w:r>
          <w:instrText xml:space="preserve"> PAGEREF _Toc23196 \h </w:instrText>
        </w:r>
        <w:r>
          <w:fldChar w:fldCharType="separate"/>
        </w:r>
        <w:r>
          <w:t>45</w:t>
        </w:r>
        <w:r>
          <w:fldChar w:fldCharType="end"/>
        </w:r>
      </w:hyperlink>
    </w:p>
    <w:p>
      <w:pPr>
        <w:pStyle w:val="TOC2"/>
        <w:tabs>
          <w:tab w:val="right" w:leader="dot" w:pos="8306"/>
        </w:tabs>
      </w:pPr>
      <w:hyperlink w:anchor="_Toc3181" w:history="1">
        <w:r>
          <w:rPr>
            <w:rFonts w:ascii="仿宋" w:eastAsia="仿宋" w:hAnsi="仿宋" w:cs="仿宋" w:hint="eastAsia"/>
            <w:lang w:eastAsia="zh-CN"/>
          </w:rPr>
          <w:t>(四)、消费习惯对电子脂肪仪选址的影响</w:t>
        </w:r>
        <w:r>
          <w:tab/>
        </w:r>
        <w:r>
          <w:fldChar w:fldCharType="begin"/>
        </w:r>
        <w:r>
          <w:instrText xml:space="preserve"> PAGEREF _Toc3181 \h </w:instrText>
        </w:r>
        <w:r>
          <w:fldChar w:fldCharType="separate"/>
        </w:r>
        <w:r>
          <w:t>47</w:t>
        </w:r>
        <w:r>
          <w:fldChar w:fldCharType="end"/>
        </w:r>
      </w:hyperlink>
    </w:p>
    <w:p>
      <w:pPr>
        <w:pStyle w:val="TOC2"/>
        <w:tabs>
          <w:tab w:val="right" w:leader="dot" w:pos="8306"/>
        </w:tabs>
      </w:pPr>
      <w:hyperlink w:anchor="_Toc30782" w:history="1">
        <w:r>
          <w:rPr>
            <w:rFonts w:ascii="仿宋" w:eastAsia="仿宋" w:hAnsi="仿宋" w:cs="仿宋" w:hint="eastAsia"/>
            <w:lang w:eastAsia="zh-CN"/>
          </w:rPr>
          <w:t>(五)、电子脂肪仪项目选址原则</w:t>
        </w:r>
        <w:r>
          <w:tab/>
        </w:r>
        <w:r>
          <w:fldChar w:fldCharType="begin"/>
        </w:r>
        <w:r>
          <w:instrText xml:space="preserve"> PAGEREF _Toc30782 \h </w:instrText>
        </w:r>
        <w:r>
          <w:fldChar w:fldCharType="separate"/>
        </w:r>
        <w:r>
          <w:t>48</w:t>
        </w:r>
        <w:r>
          <w:fldChar w:fldCharType="end"/>
        </w:r>
      </w:hyperlink>
    </w:p>
    <w:p>
      <w:pPr>
        <w:pStyle w:val="TOC2"/>
        <w:tabs>
          <w:tab w:val="right" w:leader="dot" w:pos="8306"/>
        </w:tabs>
      </w:pPr>
      <w:hyperlink w:anchor="_Toc20011" w:history="1">
        <w:r>
          <w:rPr>
            <w:rFonts w:ascii="仿宋" w:eastAsia="仿宋" w:hAnsi="仿宋" w:cs="仿宋" w:hint="eastAsia"/>
            <w:lang w:eastAsia="zh-CN"/>
          </w:rPr>
          <w:t>(六)、建设区基本情况</w:t>
        </w:r>
        <w:r>
          <w:tab/>
        </w:r>
        <w:r>
          <w:fldChar w:fldCharType="begin"/>
        </w:r>
        <w:r>
          <w:instrText xml:space="preserve"> PAGEREF _Toc20011 \h </w:instrText>
        </w:r>
        <w:r>
          <w:fldChar w:fldCharType="separate"/>
        </w:r>
        <w:r>
          <w:t>48</w:t>
        </w:r>
        <w:r>
          <w:fldChar w:fldCharType="end"/>
        </w:r>
      </w:hyperlink>
    </w:p>
    <w:p>
      <w:pPr>
        <w:pStyle w:val="TOC2"/>
        <w:tabs>
          <w:tab w:val="right" w:leader="dot" w:pos="8306"/>
        </w:tabs>
      </w:pPr>
      <w:hyperlink w:anchor="_Toc26806" w:history="1">
        <w:r>
          <w:rPr>
            <w:rFonts w:ascii="仿宋" w:eastAsia="仿宋" w:hAnsi="仿宋" w:cs="仿宋" w:hint="eastAsia"/>
            <w:lang w:eastAsia="zh-CN"/>
          </w:rPr>
          <w:t>(七)、电子脂肪仪项目选址综合评价</w:t>
        </w:r>
        <w:r>
          <w:tab/>
        </w:r>
        <w:r>
          <w:fldChar w:fldCharType="begin"/>
        </w:r>
        <w:r>
          <w:instrText xml:space="preserve"> PAGEREF _Toc26806 \h </w:instrText>
        </w:r>
        <w:r>
          <w:fldChar w:fldCharType="separate"/>
        </w:r>
        <w:r>
          <w:t>49</w:t>
        </w:r>
        <w:r>
          <w:fldChar w:fldCharType="end"/>
        </w:r>
      </w:hyperlink>
    </w:p>
    <w:p>
      <w:pPr>
        <w:pStyle w:val="TOC1"/>
        <w:tabs>
          <w:tab w:val="right" w:leader="dot" w:pos="8306"/>
        </w:tabs>
      </w:pPr>
      <w:hyperlink w:anchor="_Toc19153" w:history="1">
        <w:r>
          <w:rPr>
            <w:rFonts w:ascii="仿宋" w:eastAsia="仿宋" w:hAnsi="仿宋" w:cs="仿宋" w:hint="eastAsia"/>
            <w:lang w:eastAsia="zh-CN"/>
          </w:rPr>
          <w:t>十一、电子脂肪仪人力资源管理方案</w:t>
        </w:r>
        <w:r>
          <w:tab/>
        </w:r>
        <w:r>
          <w:fldChar w:fldCharType="begin"/>
        </w:r>
        <w:r>
          <w:instrText xml:space="preserve"> PAGEREF _Toc19153 \h </w:instrText>
        </w:r>
        <w:r>
          <w:fldChar w:fldCharType="separate"/>
        </w:r>
        <w:r>
          <w:t>49</w:t>
        </w:r>
        <w:r>
          <w:fldChar w:fldCharType="end"/>
        </w:r>
      </w:hyperlink>
    </w:p>
    <w:p>
      <w:pPr>
        <w:pStyle w:val="TOC2"/>
        <w:tabs>
          <w:tab w:val="right" w:leader="dot" w:pos="8306"/>
        </w:tabs>
      </w:pPr>
      <w:hyperlink w:anchor="_Toc15168" w:history="1">
        <w:r>
          <w:rPr>
            <w:rFonts w:ascii="仿宋" w:eastAsia="仿宋" w:hAnsi="仿宋" w:cs="仿宋" w:hint="eastAsia"/>
            <w:lang w:eastAsia="zh-CN"/>
          </w:rPr>
          <w:t>(一)、电子脂肪仪人力资源管理原则</w:t>
        </w:r>
        <w:r>
          <w:tab/>
        </w:r>
        <w:r>
          <w:fldChar w:fldCharType="begin"/>
        </w:r>
        <w:r>
          <w:instrText xml:space="preserve"> PAGEREF _Toc15168 \h </w:instrText>
        </w:r>
        <w:r>
          <w:fldChar w:fldCharType="separate"/>
        </w:r>
        <w:r>
          <w:t>49</w:t>
        </w:r>
        <w:r>
          <w:fldChar w:fldCharType="end"/>
        </w:r>
      </w:hyperlink>
    </w:p>
    <w:p>
      <w:pPr>
        <w:pStyle w:val="TOC2"/>
        <w:tabs>
          <w:tab w:val="right" w:leader="dot" w:pos="8306"/>
        </w:tabs>
      </w:pPr>
      <w:hyperlink w:anchor="_Toc25054" w:history="1">
        <w:r>
          <w:rPr>
            <w:rFonts w:ascii="仿宋" w:eastAsia="仿宋" w:hAnsi="仿宋" w:cs="仿宋" w:hint="eastAsia"/>
            <w:lang w:eastAsia="zh-CN"/>
          </w:rPr>
          <w:t>(二)、电子脂肪仪人力资源组织架构</w:t>
        </w:r>
        <w:r>
          <w:tab/>
        </w:r>
        <w:r>
          <w:fldChar w:fldCharType="begin"/>
        </w:r>
        <w:r>
          <w:instrText xml:space="preserve"> PAGEREF _Toc25054 \h </w:instrText>
        </w:r>
        <w:r>
          <w:fldChar w:fldCharType="separate"/>
        </w:r>
        <w:r>
          <w:t>51</w:t>
        </w:r>
        <w:r>
          <w:fldChar w:fldCharType="end"/>
        </w:r>
      </w:hyperlink>
    </w:p>
    <w:p>
      <w:pPr>
        <w:pStyle w:val="TOC2"/>
        <w:tabs>
          <w:tab w:val="right" w:leader="dot" w:pos="8306"/>
        </w:tabs>
      </w:pPr>
      <w:hyperlink w:anchor="_Toc4528" w:history="1">
        <w:r>
          <w:rPr>
            <w:rFonts w:ascii="仿宋" w:eastAsia="仿宋" w:hAnsi="仿宋" w:cs="仿宋" w:hint="eastAsia"/>
            <w:lang w:eastAsia="zh-CN"/>
          </w:rPr>
          <w:t>(三)、电子脂肪仪人力资源培训与开发方案</w:t>
        </w:r>
        <w:r>
          <w:tab/>
        </w:r>
        <w:r>
          <w:fldChar w:fldCharType="begin"/>
        </w:r>
        <w:r>
          <w:instrText xml:space="preserve"> PAGEREF _Toc4528 \h </w:instrText>
        </w:r>
        <w:r>
          <w:fldChar w:fldCharType="separate"/>
        </w:r>
        <w:r>
          <w:t>53</w:t>
        </w:r>
        <w:r>
          <w:fldChar w:fldCharType="end"/>
        </w:r>
      </w:hyperlink>
    </w:p>
    <w:p>
      <w:pPr>
        <w:pStyle w:val="TOC2"/>
        <w:tabs>
          <w:tab w:val="right" w:leader="dot" w:pos="8306"/>
        </w:tabs>
      </w:pPr>
      <w:hyperlink w:anchor="_Toc13542" w:history="1">
        <w:r>
          <w:rPr>
            <w:rFonts w:ascii="仿宋" w:eastAsia="仿宋" w:hAnsi="仿宋" w:cs="仿宋" w:hint="eastAsia"/>
            <w:lang w:eastAsia="zh-CN"/>
          </w:rPr>
          <w:t>(四)、电子脂肪仪人员配置方案</w:t>
        </w:r>
        <w:r>
          <w:tab/>
        </w:r>
        <w:r>
          <w:fldChar w:fldCharType="begin"/>
        </w:r>
        <w:r>
          <w:instrText xml:space="preserve"> PAGEREF _Toc13542 \h </w:instrText>
        </w:r>
        <w:r>
          <w:fldChar w:fldCharType="separate"/>
        </w:r>
        <w:r>
          <w:t>56</w:t>
        </w:r>
        <w:r>
          <w:fldChar w:fldCharType="end"/>
        </w:r>
      </w:hyperlink>
    </w:p>
    <w:p>
      <w:pPr>
        <w:pStyle w:val="TOC2"/>
        <w:tabs>
          <w:tab w:val="right" w:leader="dot" w:pos="8306"/>
        </w:tabs>
      </w:pPr>
      <w:hyperlink w:anchor="_Toc6702" w:history="1">
        <w:r>
          <w:rPr>
            <w:rFonts w:ascii="仿宋" w:eastAsia="仿宋" w:hAnsi="仿宋" w:cs="仿宋" w:hint="eastAsia"/>
            <w:lang w:eastAsia="zh-CN"/>
          </w:rPr>
          <w:t>(五)、电子脂肪仪绩效和薪酬管理方案</w:t>
        </w:r>
        <w:r>
          <w:tab/>
        </w:r>
        <w:r>
          <w:fldChar w:fldCharType="begin"/>
        </w:r>
        <w:r>
          <w:instrText xml:space="preserve"> PAGEREF _Toc6702 \h </w:instrText>
        </w:r>
        <w:r>
          <w:fldChar w:fldCharType="separate"/>
        </w:r>
        <w:r>
          <w:t>57</w:t>
        </w:r>
        <w:r>
          <w:fldChar w:fldCharType="end"/>
        </w:r>
      </w:hyperlink>
    </w:p>
    <w:p>
      <w:pPr>
        <w:pStyle w:val="TOC2"/>
        <w:tabs>
          <w:tab w:val="right" w:leader="dot" w:pos="8306"/>
        </w:tabs>
      </w:pPr>
      <w:hyperlink w:anchor="_Toc2251" w:history="1">
        <w:r>
          <w:rPr>
            <w:rFonts w:ascii="仿宋" w:eastAsia="仿宋" w:hAnsi="仿宋" w:cs="仿宋" w:hint="eastAsia"/>
            <w:lang w:eastAsia="zh-CN"/>
          </w:rPr>
          <w:t>(六)、电子脂肪仪员工福利管理方案</w:t>
        </w:r>
        <w:r>
          <w:tab/>
        </w:r>
        <w:r>
          <w:fldChar w:fldCharType="begin"/>
        </w:r>
        <w:r>
          <w:instrText xml:space="preserve"> PAGEREF _Toc2251 \h </w:instrText>
        </w:r>
        <w:r>
          <w:fldChar w:fldCharType="separate"/>
        </w:r>
        <w:r>
          <w:t>59</w:t>
        </w:r>
        <w:r>
          <w:fldChar w:fldCharType="end"/>
        </w:r>
      </w:hyperlink>
    </w:p>
    <w:p>
      <w:pPr>
        <w:pStyle w:val="TOC1"/>
        <w:tabs>
          <w:tab w:val="right" w:leader="dot" w:pos="8306"/>
        </w:tabs>
      </w:pPr>
      <w:hyperlink w:anchor="_Toc6" w:history="1">
        <w:r>
          <w:rPr>
            <w:rFonts w:ascii="仿宋" w:eastAsia="仿宋" w:hAnsi="仿宋" w:cs="仿宋" w:hint="eastAsia"/>
            <w:lang w:eastAsia="zh-CN"/>
          </w:rPr>
          <w:t>十二、电子脂肪仪行业背景分析</w:t>
        </w:r>
        <w:r>
          <w:tab/>
        </w:r>
        <w:r>
          <w:fldChar w:fldCharType="begin"/>
        </w:r>
        <w:r>
          <w:instrText xml:space="preserve"> PAGEREF _Toc6 \h </w:instrText>
        </w:r>
        <w:r>
          <w:fldChar w:fldCharType="separate"/>
        </w:r>
        <w:r>
          <w:t>61</w:t>
        </w:r>
        <w:r>
          <w:fldChar w:fldCharType="end"/>
        </w:r>
      </w:hyperlink>
    </w:p>
    <w:p>
      <w:pPr>
        <w:pStyle w:val="TOC2"/>
        <w:tabs>
          <w:tab w:val="right" w:leader="dot" w:pos="8306"/>
        </w:tabs>
      </w:pPr>
      <w:hyperlink w:anchor="_Toc13777" w:history="1">
        <w:r>
          <w:rPr>
            <w:rFonts w:ascii="仿宋" w:eastAsia="仿宋" w:hAnsi="仿宋" w:cs="仿宋" w:hint="eastAsia"/>
            <w:lang w:eastAsia="zh-CN"/>
          </w:rPr>
          <w:t>(一)、电子脂肪仪行业创新驱动</w:t>
        </w:r>
        <w:r>
          <w:tab/>
        </w:r>
        <w:r>
          <w:fldChar w:fldCharType="begin"/>
        </w:r>
        <w:r>
          <w:instrText xml:space="preserve"> PAGEREF _Toc13777 \h </w:instrText>
        </w:r>
        <w:r>
          <w:fldChar w:fldCharType="separate"/>
        </w:r>
        <w:r>
          <w:t>61</w:t>
        </w:r>
        <w:r>
          <w:fldChar w:fldCharType="end"/>
        </w:r>
      </w:hyperlink>
    </w:p>
    <w:p>
      <w:pPr>
        <w:pStyle w:val="TOC2"/>
        <w:tabs>
          <w:tab w:val="right" w:leader="dot" w:pos="8306"/>
        </w:tabs>
      </w:pPr>
      <w:hyperlink w:anchor="_Toc21484" w:history="1">
        <w:r>
          <w:rPr>
            <w:rFonts w:ascii="仿宋" w:eastAsia="仿宋" w:hAnsi="仿宋" w:cs="仿宋" w:hint="eastAsia"/>
            <w:lang w:eastAsia="zh-CN"/>
          </w:rPr>
          <w:t>(二)、电子脂肪仪行业发展形势</w:t>
        </w:r>
        <w:r>
          <w:tab/>
        </w:r>
        <w:r>
          <w:fldChar w:fldCharType="begin"/>
        </w:r>
        <w:r>
          <w:instrText xml:space="preserve"> PAGEREF _Toc21484 \h </w:instrText>
        </w:r>
        <w:r>
          <w:fldChar w:fldCharType="separate"/>
        </w:r>
        <w:r>
          <w:t>62</w:t>
        </w:r>
        <w:r>
          <w:fldChar w:fldCharType="end"/>
        </w:r>
      </w:hyperlink>
    </w:p>
    <w:p>
      <w:pPr>
        <w:pStyle w:val="TOC2"/>
        <w:tabs>
          <w:tab w:val="right" w:leader="dot" w:pos="8306"/>
        </w:tabs>
      </w:pPr>
      <w:hyperlink w:anchor="_Toc17749" w:history="1">
        <w:r>
          <w:rPr>
            <w:rFonts w:ascii="仿宋" w:eastAsia="仿宋" w:hAnsi="仿宋" w:cs="仿宋" w:hint="eastAsia"/>
            <w:lang w:eastAsia="zh-CN"/>
          </w:rPr>
          <w:t>(三)、电子脂肪仪行业特征</w:t>
        </w:r>
        <w:r>
          <w:tab/>
        </w:r>
        <w:r>
          <w:fldChar w:fldCharType="begin"/>
        </w:r>
        <w:r>
          <w:instrText xml:space="preserve"> PAGEREF _Toc17749 \h </w:instrText>
        </w:r>
        <w:r>
          <w:fldChar w:fldCharType="separate"/>
        </w:r>
        <w:r>
          <w:t>63</w:t>
        </w:r>
        <w:r>
          <w:fldChar w:fldCharType="end"/>
        </w:r>
      </w:hyperlink>
    </w:p>
    <w:p>
      <w:pPr>
        <w:pStyle w:val="TOC2"/>
        <w:tabs>
          <w:tab w:val="right" w:leader="dot" w:pos="8306"/>
        </w:tabs>
      </w:pPr>
      <w:hyperlink w:anchor="_Toc12126" w:history="1">
        <w:r>
          <w:rPr>
            <w:rFonts w:ascii="仿宋" w:eastAsia="仿宋" w:hAnsi="仿宋" w:cs="仿宋" w:hint="eastAsia"/>
            <w:lang w:eastAsia="zh-CN"/>
          </w:rPr>
          <w:t>(四)、电子脂肪仪行业前景</w:t>
        </w:r>
        <w:r>
          <w:tab/>
        </w:r>
        <w:r>
          <w:fldChar w:fldCharType="begin"/>
        </w:r>
        <w:r>
          <w:instrText xml:space="preserve"> PAGEREF _Toc12126 \h </w:instrText>
        </w:r>
        <w:r>
          <w:fldChar w:fldCharType="separate"/>
        </w:r>
        <w:r>
          <w:t>64</w:t>
        </w:r>
        <w:r>
          <w:fldChar w:fldCharType="end"/>
        </w:r>
      </w:hyperlink>
    </w:p>
    <w:p>
      <w:pPr>
        <w:pStyle w:val="TOC1"/>
        <w:tabs>
          <w:tab w:val="right" w:leader="dot" w:pos="8306"/>
        </w:tabs>
      </w:pPr>
      <w:hyperlink w:anchor="_Toc4648" w:history="1">
        <w:r>
          <w:rPr>
            <w:rFonts w:ascii="仿宋" w:eastAsia="仿宋" w:hAnsi="仿宋" w:cs="仿宋" w:hint="eastAsia"/>
            <w:lang w:eastAsia="zh-CN"/>
          </w:rPr>
          <w:t>十三、电子脂肪仪场地规划方案</w:t>
        </w:r>
        <w:r>
          <w:tab/>
        </w:r>
        <w:r>
          <w:fldChar w:fldCharType="begin"/>
        </w:r>
        <w:r>
          <w:instrText xml:space="preserve"> PAGEREF _Toc4648 \h </w:instrText>
        </w:r>
        <w:r>
          <w:fldChar w:fldCharType="separate"/>
        </w:r>
        <w:r>
          <w:t>65</w:t>
        </w:r>
        <w:r>
          <w:fldChar w:fldCharType="end"/>
        </w:r>
      </w:hyperlink>
    </w:p>
    <w:p>
      <w:pPr>
        <w:pStyle w:val="TOC2"/>
        <w:tabs>
          <w:tab w:val="right" w:leader="dot" w:pos="8306"/>
        </w:tabs>
      </w:pPr>
      <w:hyperlink w:anchor="_Toc13320" w:history="1">
        <w:r>
          <w:rPr>
            <w:rFonts w:ascii="仿宋" w:eastAsia="仿宋" w:hAnsi="仿宋" w:cs="仿宋" w:hint="eastAsia"/>
            <w:lang w:eastAsia="zh-CN"/>
          </w:rPr>
          <w:t>(一)、电子脂肪仪场地布局原则</w:t>
        </w:r>
        <w:r>
          <w:tab/>
        </w:r>
        <w:r>
          <w:fldChar w:fldCharType="begin"/>
        </w:r>
        <w:r>
          <w:instrText xml:space="preserve"> PAGEREF _Toc13320 \h </w:instrText>
        </w:r>
        <w:r>
          <w:fldChar w:fldCharType="separate"/>
        </w:r>
        <w:r>
          <w:t>65</w:t>
        </w:r>
        <w:r>
          <w:fldChar w:fldCharType="end"/>
        </w:r>
      </w:hyperlink>
    </w:p>
    <w:p>
      <w:pPr>
        <w:pStyle w:val="TOC2"/>
        <w:tabs>
          <w:tab w:val="right" w:leader="dot" w:pos="8306"/>
        </w:tabs>
      </w:pPr>
      <w:hyperlink w:anchor="_Toc10466" w:history="1">
        <w:r>
          <w:rPr>
            <w:rFonts w:ascii="仿宋" w:eastAsia="仿宋" w:hAnsi="仿宋" w:cs="仿宋" w:hint="eastAsia"/>
            <w:lang w:eastAsia="zh-CN"/>
          </w:rPr>
          <w:t>(二)、电子脂肪仪场地装修设计方案</w:t>
        </w:r>
        <w:r>
          <w:tab/>
        </w:r>
        <w:r>
          <w:fldChar w:fldCharType="begin"/>
        </w:r>
        <w:r>
          <w:instrText xml:space="preserve"> PAGEREF _Toc10466 \h </w:instrText>
        </w:r>
        <w:r>
          <w:fldChar w:fldCharType="separate"/>
        </w:r>
        <w:r>
          <w:t>67</w:t>
        </w:r>
        <w:r>
          <w:fldChar w:fldCharType="end"/>
        </w:r>
      </w:hyperlink>
    </w:p>
    <w:p>
      <w:pPr>
        <w:pStyle w:val="TOC1"/>
        <w:tabs>
          <w:tab w:val="right" w:leader="dot" w:pos="8306"/>
        </w:tabs>
      </w:pPr>
      <w:hyperlink w:anchor="_Toc20310" w:history="1">
        <w:r>
          <w:rPr>
            <w:rFonts w:ascii="仿宋" w:eastAsia="仿宋" w:hAnsi="仿宋" w:cs="仿宋" w:hint="eastAsia"/>
            <w:lang w:eastAsia="zh-CN"/>
          </w:rPr>
          <w:t>十四、环保分析</w:t>
        </w:r>
        <w:r>
          <w:tab/>
        </w:r>
        <w:r>
          <w:fldChar w:fldCharType="begin"/>
        </w:r>
        <w:r>
          <w:instrText xml:space="preserve"> PAGEREF _Toc20310 \h </w:instrText>
        </w:r>
        <w:r>
          <w:fldChar w:fldCharType="separate"/>
        </w:r>
        <w:r>
          <w:t>68</w:t>
        </w:r>
        <w:r>
          <w:fldChar w:fldCharType="end"/>
        </w:r>
      </w:hyperlink>
    </w:p>
    <w:p>
      <w:pPr>
        <w:pStyle w:val="TOC2"/>
        <w:tabs>
          <w:tab w:val="right" w:leader="dot" w:pos="8306"/>
        </w:tabs>
      </w:pPr>
      <w:hyperlink w:anchor="_Toc20390" w:history="1">
        <w:r>
          <w:rPr>
            <w:rFonts w:ascii="仿宋" w:eastAsia="仿宋" w:hAnsi="仿宋" w:cs="仿宋" w:hint="eastAsia"/>
            <w:lang w:eastAsia="zh-CN"/>
          </w:rPr>
          <w:t>(一)、编制依据</w:t>
        </w:r>
        <w:r>
          <w:tab/>
        </w:r>
        <w:r>
          <w:fldChar w:fldCharType="begin"/>
        </w:r>
        <w:r>
          <w:instrText xml:space="preserve"> PAGEREF _Toc20390 \h </w:instrText>
        </w:r>
        <w:r>
          <w:fldChar w:fldCharType="separate"/>
        </w:r>
        <w:r>
          <w:t>68</w:t>
        </w:r>
        <w:r>
          <w:fldChar w:fldCharType="end"/>
        </w:r>
      </w:hyperlink>
    </w:p>
    <w:p>
      <w:pPr>
        <w:pStyle w:val="TOC2"/>
        <w:tabs>
          <w:tab w:val="right" w:leader="dot" w:pos="8306"/>
        </w:tabs>
      </w:pPr>
      <w:hyperlink w:anchor="_Toc11165" w:history="1">
        <w:r>
          <w:rPr>
            <w:rFonts w:ascii="仿宋" w:eastAsia="仿宋" w:hAnsi="仿宋" w:cs="仿宋" w:hint="eastAsia"/>
            <w:lang w:eastAsia="zh-CN"/>
          </w:rPr>
          <w:t>(二)、环境影响合理性分析</w:t>
        </w:r>
        <w:r>
          <w:tab/>
        </w:r>
        <w:r>
          <w:fldChar w:fldCharType="begin"/>
        </w:r>
        <w:r>
          <w:instrText xml:space="preserve"> PAGEREF _Toc11165 \h </w:instrText>
        </w:r>
        <w:r>
          <w:fldChar w:fldCharType="separate"/>
        </w:r>
        <w:r>
          <w:t>68</w:t>
        </w:r>
        <w:r>
          <w:fldChar w:fldCharType="end"/>
        </w:r>
      </w:hyperlink>
    </w:p>
    <w:p>
      <w:pPr>
        <w:pStyle w:val="TOC2"/>
        <w:tabs>
          <w:tab w:val="right" w:leader="dot" w:pos="8306"/>
        </w:tabs>
      </w:pPr>
      <w:hyperlink w:anchor="_Toc6449" w:history="1">
        <w:r>
          <w:rPr>
            <w:rFonts w:ascii="仿宋" w:eastAsia="仿宋" w:hAnsi="仿宋" w:cs="仿宋" w:hint="eastAsia"/>
            <w:lang w:eastAsia="zh-CN"/>
          </w:rPr>
          <w:t>(三)、建设期大气环境影响分析</w:t>
        </w:r>
        <w:r>
          <w:tab/>
        </w:r>
        <w:r>
          <w:fldChar w:fldCharType="begin"/>
        </w:r>
        <w:r>
          <w:instrText xml:space="preserve"> PAGEREF _Toc6449 \h </w:instrText>
        </w:r>
        <w:r>
          <w:fldChar w:fldCharType="separate"/>
        </w:r>
        <w:r>
          <w:t>68</w:t>
        </w:r>
        <w:r>
          <w:fldChar w:fldCharType="end"/>
        </w:r>
      </w:hyperlink>
    </w:p>
    <w:p>
      <w:pPr>
        <w:pStyle w:val="TOC2"/>
        <w:tabs>
          <w:tab w:val="right" w:leader="dot" w:pos="8306"/>
        </w:tabs>
      </w:pPr>
      <w:hyperlink w:anchor="_Toc17279" w:history="1">
        <w:r>
          <w:rPr>
            <w:rFonts w:ascii="仿宋" w:eastAsia="仿宋" w:hAnsi="仿宋" w:cs="仿宋" w:hint="eastAsia"/>
            <w:lang w:eastAsia="zh-CN"/>
          </w:rPr>
          <w:t>(四)、建设期水环境影响分析</w:t>
        </w:r>
        <w:r>
          <w:tab/>
        </w:r>
        <w:r>
          <w:fldChar w:fldCharType="begin"/>
        </w:r>
        <w:r>
          <w:instrText xml:space="preserve"> PAGEREF _Toc17279 \h </w:instrText>
        </w:r>
        <w:r>
          <w:fldChar w:fldCharType="separate"/>
        </w:r>
        <w:r>
          <w:t>70</w:t>
        </w:r>
        <w:r>
          <w:fldChar w:fldCharType="end"/>
        </w:r>
      </w:hyperlink>
    </w:p>
    <w:p>
      <w:pPr>
        <w:pStyle w:val="TOC2"/>
        <w:tabs>
          <w:tab w:val="right" w:leader="dot" w:pos="8306"/>
        </w:tabs>
      </w:pPr>
      <w:hyperlink w:anchor="_Toc17700" w:history="1">
        <w:r>
          <w:rPr>
            <w:rFonts w:ascii="仿宋" w:eastAsia="仿宋" w:hAnsi="仿宋" w:cs="仿宋" w:hint="eastAsia"/>
            <w:lang w:eastAsia="zh-CN"/>
          </w:rPr>
          <w:t>(五)、建设期固体废弃物环境影响分析</w:t>
        </w:r>
        <w:r>
          <w:tab/>
        </w:r>
        <w:r>
          <w:fldChar w:fldCharType="begin"/>
        </w:r>
        <w:r>
          <w:instrText xml:space="preserve"> PAGEREF _Toc17700 \h </w:instrText>
        </w:r>
        <w:r>
          <w:fldChar w:fldCharType="separate"/>
        </w:r>
        <w:r>
          <w:t>71</w:t>
        </w:r>
        <w:r>
          <w:fldChar w:fldCharType="end"/>
        </w:r>
      </w:hyperlink>
    </w:p>
    <w:p>
      <w:pPr>
        <w:pStyle w:val="TOC2"/>
        <w:tabs>
          <w:tab w:val="right" w:leader="dot" w:pos="8306"/>
        </w:tabs>
      </w:pPr>
      <w:hyperlink w:anchor="_Toc29047" w:history="1">
        <w:r>
          <w:rPr>
            <w:rFonts w:ascii="仿宋" w:eastAsia="仿宋" w:hAnsi="仿宋" w:cs="仿宋" w:hint="eastAsia"/>
            <w:lang w:eastAsia="zh-CN"/>
          </w:rPr>
          <w:t>(六)、建设期声环境影响分析</w:t>
        </w:r>
        <w:r>
          <w:tab/>
        </w:r>
        <w:r>
          <w:fldChar w:fldCharType="begin"/>
        </w:r>
        <w:r>
          <w:instrText xml:space="preserve"> PAGEREF _Toc29047 \h </w:instrText>
        </w:r>
        <w:r>
          <w:fldChar w:fldCharType="separate"/>
        </w:r>
        <w:r>
          <w:t>71</w:t>
        </w:r>
        <w:r>
          <w:fldChar w:fldCharType="end"/>
        </w:r>
      </w:hyperlink>
    </w:p>
    <w:p>
      <w:pPr>
        <w:pStyle w:val="TOC2"/>
        <w:tabs>
          <w:tab w:val="right" w:leader="dot" w:pos="8306"/>
        </w:tabs>
      </w:pPr>
      <w:hyperlink w:anchor="_Toc32750" w:history="1">
        <w:r>
          <w:rPr>
            <w:rFonts w:ascii="仿宋" w:eastAsia="仿宋" w:hAnsi="仿宋" w:cs="仿宋" w:hint="eastAsia"/>
            <w:lang w:eastAsia="zh-CN"/>
          </w:rPr>
          <w:t>(七)、环境管理分析</w:t>
        </w:r>
        <w:r>
          <w:tab/>
        </w:r>
        <w:r>
          <w:fldChar w:fldCharType="begin"/>
        </w:r>
        <w:r>
          <w:instrText xml:space="preserve"> PAGEREF _Toc32750 \h </w:instrText>
        </w:r>
        <w:r>
          <w:fldChar w:fldCharType="separate"/>
        </w:r>
        <w:r>
          <w:t>72</w:t>
        </w:r>
        <w:r>
          <w:fldChar w:fldCharType="end"/>
        </w:r>
      </w:hyperlink>
    </w:p>
    <w:p>
      <w:pPr>
        <w:pStyle w:val="TOC2"/>
        <w:tabs>
          <w:tab w:val="right" w:leader="dot" w:pos="8306"/>
        </w:tabs>
      </w:pPr>
      <w:hyperlink w:anchor="_Toc25769" w:history="1">
        <w:r>
          <w:rPr>
            <w:rFonts w:ascii="仿宋" w:eastAsia="仿宋" w:hAnsi="仿宋" w:cs="仿宋" w:hint="eastAsia"/>
            <w:lang w:eastAsia="zh-CN"/>
          </w:rPr>
          <w:t>(八)、结论及建议</w:t>
        </w:r>
        <w:r>
          <w:tab/>
        </w:r>
        <w:r>
          <w:fldChar w:fldCharType="begin"/>
        </w:r>
        <w:r>
          <w:instrText xml:space="preserve"> PAGEREF _Toc25769 \h </w:instrText>
        </w:r>
        <w:r>
          <w:fldChar w:fldCharType="separate"/>
        </w:r>
        <w:r>
          <w:t>74</w:t>
        </w:r>
        <w:r>
          <w:fldChar w:fldCharType="end"/>
        </w:r>
      </w:hyperlink>
    </w:p>
    <w:p>
      <w:pPr>
        <w:pStyle w:val="TOC1"/>
        <w:tabs>
          <w:tab w:val="right" w:leader="dot" w:pos="8306"/>
        </w:tabs>
      </w:pPr>
      <w:hyperlink w:anchor="_Toc26308" w:history="1">
        <w:r>
          <w:rPr>
            <w:rFonts w:ascii="仿宋" w:eastAsia="仿宋" w:hAnsi="仿宋" w:cs="仿宋" w:hint="eastAsia"/>
            <w:lang w:eastAsia="zh-CN"/>
          </w:rPr>
          <w:t>十五、招标方案</w:t>
        </w:r>
        <w:r>
          <w:tab/>
        </w:r>
        <w:r>
          <w:fldChar w:fldCharType="begin"/>
        </w:r>
        <w:r>
          <w:instrText xml:space="preserve"> PAGEREF _Toc26308 \h </w:instrText>
        </w:r>
        <w:r>
          <w:fldChar w:fldCharType="separate"/>
        </w:r>
        <w:r>
          <w:t>75</w:t>
        </w:r>
        <w:r>
          <w:fldChar w:fldCharType="end"/>
        </w:r>
      </w:hyperlink>
    </w:p>
    <w:p>
      <w:pPr>
        <w:pStyle w:val="TOC2"/>
        <w:tabs>
          <w:tab w:val="right" w:leader="dot" w:pos="8306"/>
        </w:tabs>
      </w:pPr>
      <w:hyperlink w:anchor="_Toc28023" w:history="1">
        <w:r>
          <w:rPr>
            <w:rFonts w:ascii="仿宋" w:eastAsia="仿宋" w:hAnsi="仿宋" w:cs="仿宋" w:hint="eastAsia"/>
            <w:lang w:eastAsia="zh-CN"/>
          </w:rPr>
          <w:t>(一)、电子脂肪仪项目招标依据</w:t>
        </w:r>
        <w:r>
          <w:tab/>
        </w:r>
        <w:r>
          <w:fldChar w:fldCharType="begin"/>
        </w:r>
        <w:r>
          <w:instrText xml:space="preserve"> PAGEREF _Toc28023 \h </w:instrText>
        </w:r>
        <w:r>
          <w:fldChar w:fldCharType="separate"/>
        </w:r>
        <w:r>
          <w:t>75</w:t>
        </w:r>
        <w:r>
          <w:fldChar w:fldCharType="end"/>
        </w:r>
      </w:hyperlink>
    </w:p>
    <w:p>
      <w:pPr>
        <w:pStyle w:val="TOC2"/>
        <w:tabs>
          <w:tab w:val="right" w:leader="dot" w:pos="8306"/>
        </w:tabs>
      </w:pPr>
      <w:hyperlink w:anchor="_Toc6275" w:history="1">
        <w:r>
          <w:rPr>
            <w:rFonts w:ascii="仿宋" w:eastAsia="仿宋" w:hAnsi="仿宋" w:cs="仿宋" w:hint="eastAsia"/>
            <w:lang w:eastAsia="zh-CN"/>
          </w:rPr>
          <w:t>(二)、电子脂肪仪项目招标范围</w:t>
        </w:r>
        <w:r>
          <w:tab/>
        </w:r>
        <w:r>
          <w:fldChar w:fldCharType="begin"/>
        </w:r>
        <w:r>
          <w:instrText xml:space="preserve"> PAGEREF _Toc6275 \h </w:instrText>
        </w:r>
        <w:r>
          <w:fldChar w:fldCharType="separate"/>
        </w:r>
        <w:r>
          <w:t>75</w:t>
        </w:r>
        <w:r>
          <w:fldChar w:fldCharType="end"/>
        </w:r>
      </w:hyperlink>
    </w:p>
    <w:p>
      <w:pPr>
        <w:pStyle w:val="TOC2"/>
        <w:tabs>
          <w:tab w:val="right" w:leader="dot" w:pos="8306"/>
        </w:tabs>
      </w:pPr>
      <w:hyperlink w:anchor="_Toc26466" w:history="1">
        <w:r>
          <w:rPr>
            <w:rFonts w:ascii="仿宋" w:eastAsia="仿宋" w:hAnsi="仿宋" w:cs="仿宋" w:hint="eastAsia"/>
            <w:lang w:eastAsia="zh-CN"/>
          </w:rPr>
          <w:t>(三)、招标要求</w:t>
        </w:r>
        <w:r>
          <w:tab/>
        </w:r>
        <w:r>
          <w:fldChar w:fldCharType="begin"/>
        </w:r>
        <w:r>
          <w:instrText xml:space="preserve"> PAGEREF _Toc26466 \h </w:instrText>
        </w:r>
        <w:r>
          <w:fldChar w:fldCharType="separate"/>
        </w:r>
        <w:r>
          <w:t>76</w:t>
        </w:r>
        <w:r>
          <w:fldChar w:fldCharType="end"/>
        </w:r>
      </w:hyperlink>
    </w:p>
    <w:p>
      <w:pPr>
        <w:pStyle w:val="TOC2"/>
        <w:tabs>
          <w:tab w:val="right" w:leader="dot" w:pos="8306"/>
        </w:tabs>
      </w:pPr>
      <w:hyperlink w:anchor="_Toc8816" w:history="1">
        <w:r>
          <w:rPr>
            <w:rFonts w:ascii="仿宋" w:eastAsia="仿宋" w:hAnsi="仿宋" w:cs="仿宋" w:hint="eastAsia"/>
            <w:lang w:eastAsia="zh-CN"/>
          </w:rPr>
          <w:t>(四)、招标组织方式</w:t>
        </w:r>
        <w:r>
          <w:tab/>
        </w:r>
        <w:r>
          <w:fldChar w:fldCharType="begin"/>
        </w:r>
        <w:r>
          <w:instrText xml:space="preserve"> PAGEREF _Toc8816 \h </w:instrText>
        </w:r>
        <w:r>
          <w:fldChar w:fldCharType="separate"/>
        </w:r>
        <w:r>
          <w:t>76</w:t>
        </w:r>
        <w:r>
          <w:fldChar w:fldCharType="end"/>
        </w:r>
      </w:hyperlink>
    </w:p>
    <w:p>
      <w:pPr>
        <w:pStyle w:val="TOC2"/>
        <w:tabs>
          <w:tab w:val="right" w:leader="dot" w:pos="8306"/>
        </w:tabs>
      </w:pPr>
      <w:hyperlink w:anchor="_Toc29497" w:history="1">
        <w:r>
          <w:rPr>
            <w:rFonts w:ascii="仿宋" w:eastAsia="仿宋" w:hAnsi="仿宋" w:cs="仿宋" w:hint="eastAsia"/>
            <w:lang w:eastAsia="zh-CN"/>
          </w:rPr>
          <w:t>(五)、招标信息发布</w:t>
        </w:r>
        <w:r>
          <w:tab/>
        </w:r>
        <w:r>
          <w:fldChar w:fldCharType="begin"/>
        </w:r>
        <w:r>
          <w:instrText xml:space="preserve"> PAGEREF _Toc29497 \h </w:instrText>
        </w:r>
        <w:r>
          <w:fldChar w:fldCharType="separate"/>
        </w:r>
        <w:r>
          <w:t>77</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在未来的商业机会和潜力市场中，本报告描述了一个充满活力、富有创新精神的企业的设想。该企业将专注于满足现实世界中存在的需求，推动社会和经济的进步，以及为利益相关方提供持续增长的机会。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这个报告将全面分析市场和竞争环境，制定战略和运营计划，以确保企业的可持续成功。我们将着眼于提供卓越的产品或服务，开拓新市场，管理风险，并积极参与社会和环境的改善。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报告的目标是为企业的发展奠定坚实的基础，以实现长期成功和可持续增长。这一创业决心源于对市场的深刻理解和对未来的信心。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31169"/>
      <w:r>
        <w:rPr>
          <w:rFonts w:ascii="仿宋" w:eastAsia="仿宋" w:hAnsi="仿宋" w:cs="仿宋" w:hint="eastAsia"/>
          <w:sz w:val="28"/>
          <w:lang w:eastAsia="zh-CN"/>
        </w:rPr>
        <w:t>一、原辅材料及成品分析</w:t>
      </w:r>
      <w:bookmarkEnd w:id="2"/>
    </w:p>
    <w:p>
      <w:pPr>
        <w:pStyle w:val="Heading2"/>
        <w:rPr>
          <w:rFonts w:ascii="仿宋" w:eastAsia="仿宋" w:hAnsi="仿宋" w:cs="仿宋" w:hint="eastAsia"/>
          <w:lang w:eastAsia="zh-CN"/>
        </w:rPr>
      </w:pPr>
      <w:bookmarkStart w:id="3" w:name="_Toc3602"/>
      <w:r>
        <w:rPr>
          <w:rFonts w:ascii="仿宋" w:eastAsia="仿宋" w:hAnsi="仿宋" w:cs="仿宋" w:hint="eastAsia"/>
          <w:lang w:eastAsia="zh-CN"/>
        </w:rPr>
        <w:t>(一)、电子脂肪仪项目建设期原辅材料供应情况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1.列出电子脂肪仪项目建设所需的所有原材料和辅助材料清单，包括数量、品质、规格等要求。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根据电子脂肪仪项目进度和施工计划，制定原辅材料的需求规划，确保供应与需求的匹配。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4" w:name="_Toc27812"/>
      <w:r>
        <w:rPr>
          <w:rFonts w:ascii="仿宋" w:eastAsia="仿宋" w:hAnsi="仿宋" w:cs="仿宋" w:hint="eastAsia"/>
          <w:sz w:val="28"/>
          <w:lang w:eastAsia="zh-CN"/>
        </w:rPr>
        <w:t>(二)、电子脂肪仪项目运营期原辅材料供应及质量管理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电子脂肪仪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电子脂肪仪项目建设完成投产后，物资采购部门将根据实际生产需求制定详细的原材料采购计划。在确保产品质量不受影响的前提下，他们会深入了解原材料的性能和特点，以合理选择适用于电子脂肪仪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电子脂肪仪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5" w:name="_Toc338"/>
      <w:r>
        <w:rPr>
          <w:rFonts w:ascii="仿宋" w:eastAsia="仿宋" w:hAnsi="仿宋" w:cs="仿宋" w:hint="eastAsia"/>
          <w:sz w:val="28"/>
          <w:lang w:eastAsia="zh-CN"/>
        </w:rPr>
        <w:t>二、发展规划</w:t>
      </w:r>
      <w:bookmarkEnd w:id="5"/>
    </w:p>
    <w:p>
      <w:pPr>
        <w:pStyle w:val="Heading2"/>
        <w:rPr>
          <w:rFonts w:ascii="仿宋" w:eastAsia="仿宋" w:hAnsi="仿宋" w:cs="仿宋" w:hint="eastAsia"/>
          <w:lang w:eastAsia="zh-CN"/>
        </w:rPr>
      </w:pPr>
      <w:bookmarkStart w:id="6" w:name="_Toc26954"/>
      <w:r>
        <w:rPr>
          <w:rFonts w:ascii="仿宋" w:eastAsia="仿宋" w:hAnsi="仿宋" w:cs="仿宋" w:hint="eastAsia"/>
          <w:lang w:eastAsia="zh-CN"/>
        </w:rPr>
        <w:t>(一)、公司发展规划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资金筹措和多元化融资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人才引进、培养和激励</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快对各方面优秀人才的引进和培养，同时加大对人才的资金投入并建立有效的激励机制，确保公司发展规划和目标的实现。一方面，公司将继续加强员工培训，加快培育一批素质高、业务强的营销人才、服务人才、管理人才；对营销人员进行沟通与营销技巧方面的培训，对管理人员进行现代企业管理方法的教育。另一方面，不断引进外部人才。对于行业管理经验杰出的高端人才，要加大引进力度，保持核心人才的竞争力。其三，逐步建立、完善包括直接物质奖励、职业生涯规划、长期股权激励等多层次的激励机制，充分调动员工的积极性、创造性，提升员工对企业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强化法人治理和内部控制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pPr>
        <w:pStyle w:val="Heading2"/>
        <w:ind w:firstLine="560" w:firstLineChars="200"/>
        <w:rPr>
          <w:rFonts w:ascii="仿宋" w:eastAsia="仿宋" w:hAnsi="仿宋" w:cs="仿宋" w:hint="eastAsia"/>
          <w:sz w:val="28"/>
          <w:lang w:eastAsia="zh-CN"/>
        </w:rPr>
      </w:pPr>
      <w:bookmarkStart w:id="7" w:name="_Toc22982"/>
      <w:r>
        <w:rPr>
          <w:rFonts w:ascii="仿宋" w:eastAsia="仿宋" w:hAnsi="仿宋" w:cs="仿宋" w:hint="eastAsia"/>
          <w:sz w:val="28"/>
          <w:lang w:eastAsia="zh-CN"/>
        </w:rPr>
        <w:t>(二)、保障措施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强化规划指导</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各地区应结合当地实际，制定产业发展专项规划，明确发展方向和目标，合理布局产业。按照国家产业政策和行业准入条件，强化规划指导，加强协调配合，规范管理。加强产业市场监管，净化产业市场。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加大创新投入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建立财政科技经费投入的稳定增长机制，加大社会科技创新投入力度，确保科技投入稳定增长。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建立种子基金、天使投资基金、风险投资基金、新兴产业投资基金等，构建多层次、多渠道投融资保障体系。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加大扶持力度</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研究推动产业电子脂肪仪项目的激励政策，采用补贴、落实相关税费政策等手段，激励产业电子脂肪仪项目建设。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产业示范电子脂肪仪项目激励，采用补贴、优先评优等方式鼓励建设单位积极申报产业评价标识、产业示范电子脂肪仪项目。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开展宣传教育和检查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加大培训力度，开展行业生产和应用的培训。通过形式多样的宣传活动，提高对行业政策的理解与参与，使行业的生产与应用成为全行业和社会各界的自觉行动。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开展行业行动检查，对不执行行业生产和使用有关规定的，要加强舆论监督和通报批评。</w:t>
      </w:r>
    </w:p>
    <w:p>
      <w:pPr>
        <w:ind w:firstLine="560" w:firstLineChars="200"/>
        <w:rPr>
          <w:rFonts w:ascii="仿宋" w:eastAsia="仿宋" w:hAnsi="仿宋" w:cs="仿宋" w:hint="eastAsia"/>
          <w:sz w:val="28"/>
        </w:rPr>
      </w:pPr>
      <w:r>
        <w:rPr>
          <w:rFonts w:ascii="仿宋" w:eastAsia="仿宋" w:hAnsi="仿宋" w:cs="仿宋" w:hint="eastAsia"/>
          <w:sz w:val="28"/>
          <w:lang w:eastAsia="zh-CN"/>
        </w:rPr>
        <w:t>5. 激发市场主体活力</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充分发挥市场在资源配置中的决定作用，建立公平开放透明的市场规则。推动各类市场主体参与产业发展。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完善统计制度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健全以产业分类标准为基础，以主要产品数量、企业、服务机构等信息为主要内容的统计监测指标体系，完善统计信息采集机制，加强对重点领域、重点企业、重点产品监测，及时掌握产业发展动态，分析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支持产业相关社会组织开展行业运行监测分析和产业发展战略研究。</w:t>
      </w:r>
    </w:p>
    <w:p>
      <w:pPr>
        <w:pStyle w:val="Heading1"/>
        <w:ind w:firstLine="560" w:firstLineChars="200"/>
        <w:rPr>
          <w:rFonts w:ascii="仿宋" w:eastAsia="仿宋" w:hAnsi="仿宋" w:cs="仿宋" w:hint="eastAsia"/>
          <w:sz w:val="28"/>
          <w:lang w:eastAsia="zh-CN"/>
        </w:rPr>
      </w:pPr>
      <w:bookmarkStart w:id="8" w:name="_Toc32725"/>
      <w:r>
        <w:rPr>
          <w:rFonts w:ascii="仿宋" w:eastAsia="仿宋" w:hAnsi="仿宋" w:cs="仿宋" w:hint="eastAsia"/>
          <w:sz w:val="28"/>
          <w:lang w:eastAsia="zh-CN"/>
        </w:rPr>
        <w:t>三、建设规模与产品方案</w:t>
      </w:r>
      <w:bookmarkEnd w:id="8"/>
    </w:p>
    <w:p>
      <w:pPr>
        <w:pStyle w:val="Heading2"/>
        <w:rPr>
          <w:rFonts w:ascii="仿宋" w:eastAsia="仿宋" w:hAnsi="仿宋" w:cs="仿宋" w:hint="eastAsia"/>
          <w:lang w:eastAsia="zh-CN"/>
        </w:rPr>
      </w:pPr>
      <w:bookmarkStart w:id="9" w:name="_Toc5394"/>
      <w:r>
        <w:rPr>
          <w:rFonts w:ascii="仿宋" w:eastAsia="仿宋" w:hAnsi="仿宋" w:cs="仿宋" w:hint="eastAsia"/>
          <w:lang w:eastAsia="zh-CN"/>
        </w:rPr>
        <w:t>(一)、建设规模及主要建设内容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(一)电子脂肪仪项目场地规模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该电子脂肪仪项目总占地面积XX平方米（折合约XX亩），预计场区规划总建筑面积XX平方米。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10" w:name="_Toc13651"/>
      <w:r>
        <w:rPr>
          <w:rFonts w:ascii="仿宋" w:eastAsia="仿宋" w:hAnsi="仿宋" w:cs="仿宋" w:hint="eastAsia"/>
          <w:sz w:val="28"/>
          <w:lang w:eastAsia="zh-CN"/>
        </w:rPr>
        <w:t>(二)、产品规划方案及生产纲领</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本电子脂肪仪项目旨在开发和生产具有市场竞争力的电子脂肪仪产品，满足不同客户群体的需求。产品规划方案如下：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https://d.book118.com/926053210121010034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电子脂肪仪行业相关项目可行性研究分析报告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6D4EAA"/>
    <w:rsid w:val="776D4E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92605321012101003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2023-10-24T02:23:00Z</dcterms:created>
  <dcterms:modified xsi:type="dcterms:W3CDTF">2023-10-24T02:24:19Z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FA3485B415F54ABC89AF601038494381_11</vt:lpwstr>
  </property>
  <property fmtid="{D5CDD505-2E9C-101B-9397-08002B2CF9AE}" pid="3" name="KSOProductBuildVer">
    <vt:lpwstr>2052-12.1.0.15712</vt:lpwstr>
  </property>
</Properties>
</file>