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Heading1"/>
        <w:tabs>
          <w:tab w:val="left" w:pos="633"/>
        </w:tabs>
        <w:spacing w:before="168"/>
        <w:ind w:right="54"/>
      </w:pPr>
      <w:r>
        <w:t>目</w:t>
        <w:tab/>
        <w:t>录</w:t>
      </w:r>
    </w:p>
    <w:sdt>
      <w:sdtPr>
        <w:id w:val="1283267332"/>
        <w:docPartObj>
          <w:docPartGallery w:val="Table of Contents"/>
          <w:docPartUnique/>
        </w:docPartObj>
      </w:sdtPr>
      <w:sdtContent>
        <w:p>
          <w:pPr>
            <w:pStyle w:val="TOC1"/>
            <w:tabs>
              <w:tab w:val="left" w:pos="1961"/>
              <w:tab w:val="right" w:leader="dot" w:pos="12770"/>
            </w:tabs>
            <w:spacing w:before="583"/>
          </w:pPr>
          <w:hyperlink w:anchor="_TOC_250008" w:history="1">
            <w:r>
              <w:t>第一章</w:t>
              <w:tab/>
              <w:t>临时施工道路专项方案编制依据</w:t>
              <w:tab/>
              <w:t>1</w:t>
            </w:r>
          </w:hyperlink>
        </w:p>
        <w:p>
          <w:pPr>
            <w:pStyle w:val="TOC1"/>
            <w:tabs>
              <w:tab w:val="left" w:pos="1961"/>
              <w:tab w:val="right" w:leader="dot" w:pos="12803"/>
            </w:tabs>
          </w:pPr>
          <w:hyperlink w:anchor="_TOC_250007" w:history="1">
            <w:r>
              <w:t>第二章</w:t>
              <w:tab/>
              <w:t>工程概况</w:t>
              <w:tab/>
              <w:t>1</w:t>
            </w:r>
          </w:hyperlink>
        </w:p>
        <w:p>
          <w:pPr>
            <w:pStyle w:val="TOC1"/>
            <w:tabs>
              <w:tab w:val="left" w:pos="1961"/>
              <w:tab w:val="right" w:leader="dot" w:pos="12803"/>
            </w:tabs>
            <w:spacing w:before="162"/>
          </w:pPr>
          <w:hyperlink w:anchor="_TOC_250006" w:history="1">
            <w:r>
              <w:t>第三章</w:t>
              <w:tab/>
              <w:t>劳动力、机具安排计划</w:t>
              <w:tab/>
              <w:t>1</w:t>
            </w:r>
          </w:hyperlink>
        </w:p>
        <w:p>
          <w:pPr>
            <w:pStyle w:val="TOC2"/>
            <w:tabs>
              <w:tab w:val="right" w:leader="dot" w:pos="12803"/>
            </w:tabs>
          </w:pPr>
          <w:hyperlink w:anchor="_TOC_250005" w:history="1">
            <w:r>
              <w:t>一、劳动力安排</w:t>
              <w:tab/>
              <w:t>1</w:t>
            </w:r>
          </w:hyperlink>
        </w:p>
        <w:p>
          <w:pPr>
            <w:pStyle w:val="TOC2"/>
            <w:tabs>
              <w:tab w:val="right" w:leader="dot" w:pos="12768"/>
            </w:tabs>
          </w:pPr>
          <w:hyperlink w:anchor="_TOC_250004" w:history="1">
            <w:r>
              <w:t>二、施工机具安排</w:t>
              <w:tab/>
              <w:t>2</w:t>
            </w:r>
          </w:hyperlink>
        </w:p>
        <w:p>
          <w:pPr>
            <w:pStyle w:val="TOC1"/>
            <w:tabs>
              <w:tab w:val="left" w:pos="1961"/>
              <w:tab w:val="right" w:leader="dot" w:pos="12803"/>
            </w:tabs>
            <w:spacing w:before="163"/>
          </w:pPr>
          <w:hyperlink w:anchor="_TOC_250003" w:history="1">
            <w:r>
              <w:t>第四章</w:t>
              <w:tab/>
              <w:t>临时施工道路施工方案</w:t>
              <w:tab/>
              <w:t>2</w:t>
            </w:r>
          </w:hyperlink>
        </w:p>
        <w:p>
          <w:pPr>
            <w:pStyle w:val="TOC1"/>
            <w:tabs>
              <w:tab w:val="left" w:pos="1961"/>
              <w:tab w:val="right" w:leader="dot" w:pos="12730"/>
            </w:tabs>
          </w:pPr>
          <w:hyperlink w:anchor="_TOC_250002" w:history="1">
            <w:r>
              <w:t>第五章</w:t>
              <w:tab/>
              <w:t>环境保护措施及文明施工措施</w:t>
              <w:tab/>
              <w:t>17</w:t>
            </w:r>
          </w:hyperlink>
        </w:p>
        <w:p>
          <w:pPr>
            <w:pStyle w:val="TOC2"/>
            <w:tabs>
              <w:tab w:val="right" w:leader="dot" w:pos="12730"/>
            </w:tabs>
          </w:pPr>
          <w:hyperlink w:anchor="_TOC_250001" w:history="1">
            <w:r>
              <w:t>一、环境保护措施</w:t>
              <w:tab/>
              <w:t>18</w:t>
            </w:r>
          </w:hyperlink>
        </w:p>
        <w:p>
          <w:pPr>
            <w:pStyle w:val="TOC2"/>
            <w:tabs>
              <w:tab w:val="right" w:leader="dot" w:pos="12730"/>
            </w:tabs>
          </w:pPr>
          <w:hyperlink w:anchor="_TOC_250000" w:history="1">
            <w:r>
              <w:t>二、文明施工措施</w:t>
              <w:tab/>
              <w:t>19</w:t>
            </w:r>
          </w:hyperlink>
        </w:p>
      </w:sdtContent>
    </w:sdt>
    <w:p>
      <w:pPr>
        <w:spacing w:after="0"/>
        <w:sectPr>
          <w:headerReference w:type="default" r:id="rId4"/>
          <w:footerReference w:type="default" r:id="rId5"/>
          <w:type w:val="continuous"/>
          <w:pgSz w:w="17860" w:h="25260"/>
          <w:pgMar w:top="1400" w:right="2360" w:bottom="2020" w:left="2420" w:header="1054" w:footer="1831"/>
          <w:cols w:space="708"/>
        </w:sectPr>
      </w:pPr>
    </w:p>
    <w:p>
      <w:pPr>
        <w:pStyle w:val="Heading1"/>
        <w:tabs>
          <w:tab w:val="left" w:pos="1473"/>
        </w:tabs>
        <w:spacing w:before="398"/>
        <w:ind w:right="41"/>
      </w:pPr>
      <w:bookmarkStart w:id="0" w:name="_TOC_250008"/>
      <w:bookmarkEnd w:id="0"/>
      <w:r>
        <w:t>第一章</w:t>
        <w:tab/>
        <w:t>临时施工道路专项方案编制依据</w:t>
      </w:r>
    </w:p>
    <w:p>
      <w:pPr>
        <w:pStyle w:val="BodyText"/>
        <w:spacing w:before="11"/>
        <w:ind w:left="0"/>
        <w:rPr>
          <w:b/>
          <w:sz w:val="31"/>
        </w:rPr>
      </w:pPr>
    </w:p>
    <w:p>
      <w:pPr>
        <w:pStyle w:val="ListParagraph"/>
        <w:numPr>
          <w:ilvl w:val="1"/>
          <w:numId w:val="32"/>
        </w:numPr>
        <w:tabs>
          <w:tab w:val="left" w:pos="1295"/>
          <w:tab w:val="left" w:pos="1296"/>
        </w:tabs>
        <w:spacing w:before="0" w:after="0" w:line="240" w:lineRule="auto"/>
        <w:ind w:left="1295" w:right="0" w:hanging="1016"/>
        <w:jc w:val="left"/>
        <w:rPr>
          <w:sz w:val="42"/>
        </w:rPr>
      </w:pPr>
      <w:r>
        <w:rPr>
          <w:sz w:val="42"/>
        </w:rPr>
        <w:t>营山县一环路北段工程招投标文件及答疑；</w:t>
      </w:r>
    </w:p>
    <w:p>
      <w:pPr>
        <w:pStyle w:val="ListParagraph"/>
        <w:numPr>
          <w:ilvl w:val="1"/>
          <w:numId w:val="32"/>
        </w:numPr>
        <w:tabs>
          <w:tab w:val="left" w:pos="1295"/>
          <w:tab w:val="left" w:pos="1296"/>
        </w:tabs>
        <w:spacing w:before="162" w:after="0" w:line="240" w:lineRule="auto"/>
        <w:ind w:left="1295" w:right="0" w:hanging="1016"/>
        <w:jc w:val="left"/>
        <w:rPr>
          <w:sz w:val="42"/>
        </w:rPr>
      </w:pPr>
      <w:r>
        <w:rPr>
          <w:sz w:val="42"/>
        </w:rPr>
        <w:t>业主提供的《营山县城一环路北段工程施工图设计</w:t>
      </w:r>
      <w:r>
        <w:rPr>
          <w:spacing w:val="-120"/>
          <w:sz w:val="42"/>
        </w:rPr>
        <w:t>》；</w:t>
      </w:r>
    </w:p>
    <w:p>
      <w:pPr>
        <w:pStyle w:val="ListParagraph"/>
        <w:numPr>
          <w:ilvl w:val="1"/>
          <w:numId w:val="32"/>
        </w:numPr>
        <w:tabs>
          <w:tab w:val="left" w:pos="1295"/>
          <w:tab w:val="left" w:pos="1296"/>
        </w:tabs>
        <w:spacing w:before="162" w:after="0" w:line="240" w:lineRule="auto"/>
        <w:ind w:left="1295" w:right="0" w:hanging="1016"/>
        <w:jc w:val="left"/>
        <w:rPr>
          <w:sz w:val="42"/>
        </w:rPr>
      </w:pPr>
      <w:r>
        <w:rPr>
          <w:sz w:val="42"/>
        </w:rPr>
        <w:t>业主对本工程施工所提出的有关建议、要求；</w:t>
      </w:r>
    </w:p>
    <w:p>
      <w:pPr>
        <w:pStyle w:val="ListParagraph"/>
        <w:numPr>
          <w:ilvl w:val="1"/>
          <w:numId w:val="32"/>
        </w:numPr>
        <w:tabs>
          <w:tab w:val="left" w:pos="1295"/>
          <w:tab w:val="left" w:pos="1296"/>
        </w:tabs>
        <w:spacing w:before="162" w:after="0" w:line="240" w:lineRule="auto"/>
        <w:ind w:left="1295" w:right="0" w:hanging="1016"/>
        <w:jc w:val="left"/>
        <w:rPr>
          <w:sz w:val="42"/>
        </w:rPr>
      </w:pPr>
      <w:r>
        <w:rPr>
          <w:sz w:val="42"/>
        </w:rPr>
        <w:t>合同约定的工作范围；</w:t>
      </w:r>
    </w:p>
    <w:p>
      <w:pPr>
        <w:pStyle w:val="ListParagraph"/>
        <w:numPr>
          <w:ilvl w:val="1"/>
          <w:numId w:val="32"/>
        </w:numPr>
        <w:tabs>
          <w:tab w:val="left" w:pos="1295"/>
          <w:tab w:val="left" w:pos="1296"/>
        </w:tabs>
        <w:spacing w:before="162" w:after="0" w:line="240" w:lineRule="auto"/>
        <w:ind w:left="1295" w:right="0" w:hanging="1016"/>
        <w:jc w:val="left"/>
        <w:rPr>
          <w:sz w:val="42"/>
        </w:rPr>
      </w:pPr>
      <w:r>
        <w:rPr>
          <w:sz w:val="42"/>
        </w:rPr>
        <w:t>现场实际情况和业主要求；</w:t>
      </w:r>
    </w:p>
    <w:p>
      <w:pPr>
        <w:pStyle w:val="ListParagraph"/>
        <w:numPr>
          <w:ilvl w:val="1"/>
          <w:numId w:val="32"/>
        </w:numPr>
        <w:tabs>
          <w:tab w:val="left" w:pos="1295"/>
          <w:tab w:val="left" w:pos="1296"/>
        </w:tabs>
        <w:spacing w:before="162" w:after="0" w:line="240" w:lineRule="auto"/>
        <w:ind w:left="1295" w:right="0" w:hanging="1016"/>
        <w:jc w:val="left"/>
        <w:rPr>
          <w:sz w:val="42"/>
        </w:rPr>
      </w:pPr>
      <w:r>
        <w:rPr>
          <w:spacing w:val="-6"/>
          <w:sz w:val="42"/>
        </w:rPr>
        <w:t xml:space="preserve">《省道 </w:t>
      </w:r>
      <w:r>
        <w:rPr>
          <w:sz w:val="42"/>
        </w:rPr>
        <w:t>S204</w:t>
      </w:r>
      <w:r>
        <w:rPr>
          <w:spacing w:val="-5"/>
          <w:sz w:val="42"/>
        </w:rPr>
        <w:t xml:space="preserve"> 线过境营山县城绕城改线工程方案设计</w:t>
      </w:r>
      <w:r>
        <w:rPr>
          <w:spacing w:val="-116"/>
          <w:sz w:val="42"/>
        </w:rPr>
        <w:t>》；</w:t>
      </w:r>
    </w:p>
    <w:p>
      <w:pPr>
        <w:pStyle w:val="ListParagraph"/>
        <w:numPr>
          <w:ilvl w:val="1"/>
          <w:numId w:val="32"/>
        </w:numPr>
        <w:tabs>
          <w:tab w:val="left" w:pos="1295"/>
          <w:tab w:val="left" w:pos="1296"/>
        </w:tabs>
        <w:spacing w:before="162" w:after="0" w:line="240" w:lineRule="auto"/>
        <w:ind w:left="1295" w:right="0" w:hanging="1016"/>
        <w:jc w:val="left"/>
        <w:rPr>
          <w:sz w:val="42"/>
        </w:rPr>
      </w:pPr>
      <w:r>
        <w:rPr>
          <w:sz w:val="42"/>
        </w:rPr>
        <w:t>营山县规划局提供的该项目地形资料；</w:t>
      </w:r>
    </w:p>
    <w:p>
      <w:pPr>
        <w:pStyle w:val="ListParagraph"/>
        <w:numPr>
          <w:ilvl w:val="1"/>
          <w:numId w:val="32"/>
        </w:numPr>
        <w:tabs>
          <w:tab w:val="left" w:pos="1295"/>
          <w:tab w:val="left" w:pos="1296"/>
        </w:tabs>
        <w:spacing w:before="162" w:after="0" w:line="240" w:lineRule="auto"/>
        <w:ind w:left="1295" w:right="0" w:hanging="1016"/>
        <w:jc w:val="left"/>
        <w:rPr>
          <w:sz w:val="42"/>
        </w:rPr>
      </w:pPr>
      <w:r>
        <w:rPr>
          <w:sz w:val="42"/>
        </w:rPr>
        <w:t>既有道路的施工图资料；</w:t>
      </w:r>
    </w:p>
    <w:p>
      <w:pPr>
        <w:pStyle w:val="BodyText"/>
        <w:spacing w:before="8"/>
        <w:ind w:left="0"/>
        <w:rPr>
          <w:sz w:val="31"/>
        </w:rPr>
      </w:pPr>
    </w:p>
    <w:p>
      <w:pPr>
        <w:pStyle w:val="Heading1"/>
        <w:tabs>
          <w:tab w:val="left" w:pos="1681"/>
        </w:tabs>
        <w:ind w:right="49"/>
      </w:pPr>
      <w:bookmarkStart w:id="1" w:name="_TOC_250007"/>
      <w:bookmarkEnd w:id="1"/>
      <w:r>
        <w:t>第二章</w:t>
        <w:tab/>
        <w:t>工程概况</w:t>
      </w:r>
    </w:p>
    <w:p>
      <w:pPr>
        <w:pStyle w:val="BodyText"/>
        <w:spacing w:before="12"/>
        <w:ind w:left="0"/>
        <w:rPr>
          <w:b/>
          <w:sz w:val="31"/>
        </w:rPr>
      </w:pPr>
    </w:p>
    <w:p>
      <w:pPr>
        <w:pStyle w:val="BodyText"/>
        <w:spacing w:line="290" w:lineRule="auto"/>
        <w:ind w:right="332" w:firstLine="838"/>
      </w:pPr>
      <w:r>
        <w:rPr>
          <w:spacing w:val="-13"/>
        </w:rPr>
        <w:t>项目名称：顺庆至蓬安至营山一级公路营山县城段</w:t>
      </w:r>
      <w:r>
        <w:t>（</w:t>
      </w:r>
      <w:r>
        <w:rPr>
          <w:spacing w:val="-4"/>
        </w:rPr>
        <w:t>营山县城一</w:t>
      </w:r>
      <w:r>
        <w:rPr>
          <w:w w:val="100"/>
        </w:rPr>
        <w:t>环路北段</w:t>
      </w:r>
      <w:r>
        <w:rPr>
          <w:spacing w:val="-213"/>
          <w:w w:val="100"/>
        </w:rPr>
        <w:t>）</w:t>
      </w:r>
      <w:r>
        <w:rPr>
          <w:w w:val="100"/>
        </w:rPr>
        <w:t>；</w:t>
      </w:r>
    </w:p>
    <w:p>
      <w:pPr>
        <w:pStyle w:val="BodyText"/>
        <w:spacing w:line="290" w:lineRule="auto"/>
        <w:ind w:right="230" w:firstLine="838"/>
        <w:jc w:val="both"/>
      </w:pPr>
      <w:r>
        <w:rPr>
          <w:spacing w:val="7"/>
        </w:rPr>
        <w:t xml:space="preserve">项目地址位于朗池镇新生村 </w:t>
      </w:r>
      <w:r>
        <w:t>5</w:t>
      </w:r>
      <w:r>
        <w:rPr>
          <w:spacing w:val="3"/>
        </w:rPr>
        <w:t xml:space="preserve"> 组晏家朝门沿北环至兴隆路铁路</w:t>
      </w:r>
      <w:r>
        <w:rPr>
          <w:spacing w:val="12"/>
        </w:rPr>
        <w:t>桥，本段工程起点坐标</w:t>
      </w:r>
      <w:r>
        <w:t xml:space="preserve">N (X)= 41869.7564，E (Y)= 65392.5862， </w:t>
      </w:r>
      <w:r>
        <w:rPr>
          <w:spacing w:val="26"/>
        </w:rPr>
        <w:t>终点坐标</w:t>
      </w:r>
      <w:r>
        <w:t>N</w:t>
      </w:r>
      <w:r>
        <w:rPr>
          <w:spacing w:val="4"/>
        </w:rPr>
        <w:t xml:space="preserve"> </w:t>
      </w:r>
      <w:r>
        <w:t>(X)</w:t>
      </w:r>
      <w:r>
        <w:rPr>
          <w:spacing w:val="2"/>
        </w:rPr>
        <w:t xml:space="preserve">= </w:t>
      </w:r>
      <w:r>
        <w:t>39752.5370，E</w:t>
      </w:r>
      <w:r>
        <w:rPr>
          <w:spacing w:val="5"/>
        </w:rPr>
        <w:t xml:space="preserve"> </w:t>
      </w:r>
      <w:r>
        <w:t>(Y)=60793.8237，本段改线总里</w:t>
      </w:r>
    </w:p>
    <w:p>
      <w:pPr>
        <w:pStyle w:val="BodyText"/>
        <w:spacing w:line="772" w:lineRule="exact"/>
      </w:pPr>
      <w:r>
        <w:t>程 7.844km。为便于开展施工全线设置十四条便道。</w:t>
      </w:r>
    </w:p>
    <w:p>
      <w:pPr>
        <w:pStyle w:val="BodyText"/>
        <w:spacing w:before="7"/>
        <w:ind w:left="0"/>
        <w:rPr>
          <w:sz w:val="31"/>
        </w:rPr>
      </w:pPr>
    </w:p>
    <w:p>
      <w:pPr>
        <w:pStyle w:val="Heading1"/>
        <w:tabs>
          <w:tab w:val="left" w:pos="1681"/>
        </w:tabs>
        <w:spacing w:before="1"/>
        <w:ind w:right="40"/>
      </w:pPr>
      <w:bookmarkStart w:id="2" w:name="_TOC_250006"/>
      <w:bookmarkEnd w:id="2"/>
      <w:r>
        <w:t>第三章</w:t>
        <w:tab/>
        <w:t>劳动力、机具安排计划</w:t>
      </w:r>
    </w:p>
    <w:p>
      <w:pPr>
        <w:pStyle w:val="BodyText"/>
        <w:spacing w:before="11"/>
        <w:ind w:left="0"/>
        <w:rPr>
          <w:b/>
          <w:sz w:val="31"/>
        </w:rPr>
      </w:pPr>
    </w:p>
    <w:p>
      <w:pPr>
        <w:pStyle w:val="Heading1"/>
        <w:ind w:left="280"/>
        <w:jc w:val="left"/>
      </w:pPr>
      <w:bookmarkStart w:id="3" w:name="_TOC_250005"/>
      <w:bookmarkEnd w:id="3"/>
      <w:r>
        <w:t>一、劳动力安排</w:t>
      </w:r>
    </w:p>
    <w:p>
      <w:pPr>
        <w:pStyle w:val="BodyText"/>
        <w:spacing w:before="475"/>
        <w:ind w:left="1155"/>
      </w:pPr>
      <w:r>
        <w:rPr>
          <w:spacing w:val="-43"/>
          <w:w w:val="100"/>
        </w:rPr>
        <w:t>施工班组：</w:t>
      </w:r>
      <w:r>
        <w:rPr>
          <w:w w:val="100"/>
        </w:rPr>
        <w:t>（共</w:t>
      </w:r>
      <w:r>
        <w:rPr>
          <w:spacing w:val="-23"/>
        </w:rPr>
        <w:t xml:space="preserve"> </w:t>
      </w:r>
      <w:r>
        <w:rPr>
          <w:spacing w:val="-1"/>
          <w:w w:val="100"/>
        </w:rPr>
        <w:t>2</w:t>
      </w:r>
      <w:r>
        <w:rPr>
          <w:w w:val="100"/>
        </w:rPr>
        <w:t>8</w:t>
      </w:r>
      <w:r>
        <w:rPr>
          <w:spacing w:val="-21"/>
        </w:rPr>
        <w:t xml:space="preserve"> </w:t>
      </w:r>
      <w:r>
        <w:rPr>
          <w:w w:val="100"/>
        </w:rPr>
        <w:t>人）</w:t>
      </w:r>
    </w:p>
    <w:p>
      <w:pPr>
        <w:spacing w:after="0"/>
        <w:sectPr>
          <w:headerReference w:type="default" r:id="rId6"/>
          <w:footerReference w:type="default" r:id="rId7"/>
          <w:pgSz w:w="17860" w:h="25260"/>
          <w:pgMar w:top="1400" w:right="2360" w:bottom="2020" w:left="2420" w:header="1054" w:footer="1831"/>
          <w:pgNumType w:start="2"/>
          <w:cols w:space="708"/>
        </w:sectPr>
      </w:pPr>
    </w:p>
    <w:p>
      <w:pPr>
        <w:pStyle w:val="BodyText"/>
        <w:spacing w:before="3"/>
        <w:ind w:left="0"/>
        <w:rPr>
          <w:sz w:val="16"/>
        </w:rPr>
      </w:pPr>
    </w:p>
    <w:p>
      <w:pPr>
        <w:pStyle w:val="BodyText"/>
        <w:tabs>
          <w:tab w:val="left" w:pos="1752"/>
        </w:tabs>
        <w:spacing w:line="766" w:lineRule="exact"/>
        <w:ind w:left="910"/>
      </w:pPr>
      <w:r>
        <w:t>①</w:t>
        <w:tab/>
      </w:r>
      <w:r>
        <w:rPr>
          <w:spacing w:val="-1"/>
        </w:rPr>
        <w:t>机械工班：</w:t>
      </w:r>
      <w:r>
        <w:rPr>
          <w:spacing w:val="-4"/>
        </w:rPr>
        <w:t>3</w:t>
      </w:r>
      <w:r>
        <w:rPr>
          <w:spacing w:val="-5"/>
        </w:rPr>
        <w:t xml:space="preserve"> 人。</w:t>
      </w:r>
    </w:p>
    <w:p>
      <w:pPr>
        <w:pStyle w:val="BodyText"/>
        <w:tabs>
          <w:tab w:val="left" w:pos="1752"/>
        </w:tabs>
        <w:spacing w:before="306"/>
        <w:ind w:left="910"/>
      </w:pPr>
      <w:r>
        <w:t>②</w:t>
        <w:tab/>
      </w:r>
      <w:r>
        <w:rPr>
          <w:spacing w:val="-1"/>
        </w:rPr>
        <w:t>汽车工班：</w:t>
      </w:r>
      <w:r>
        <w:rPr>
          <w:spacing w:val="-4"/>
        </w:rPr>
        <w:t>4</w:t>
      </w:r>
      <w:r>
        <w:rPr>
          <w:spacing w:val="-5"/>
        </w:rPr>
        <w:t xml:space="preserve"> 人。</w:t>
      </w:r>
    </w:p>
    <w:p>
      <w:pPr>
        <w:pStyle w:val="BodyText"/>
        <w:tabs>
          <w:tab w:val="left" w:pos="1752"/>
          <w:tab w:val="left" w:pos="4903"/>
        </w:tabs>
        <w:spacing w:before="305"/>
        <w:ind w:left="910"/>
      </w:pPr>
      <w:r>
        <w:t>③</w:t>
        <w:tab/>
        <w:t>现场管理人员：</w:t>
        <w:tab/>
        <w:t>1</w:t>
      </w:r>
      <w:r>
        <w:rPr>
          <w:spacing w:val="-23"/>
        </w:rPr>
        <w:t xml:space="preserve"> </w:t>
      </w:r>
      <w:r>
        <w:t>人。</w:t>
      </w:r>
    </w:p>
    <w:p>
      <w:pPr>
        <w:pStyle w:val="BodyText"/>
        <w:tabs>
          <w:tab w:val="left" w:pos="1515"/>
        </w:tabs>
        <w:spacing w:before="310" w:line="336" w:lineRule="auto"/>
        <w:ind w:left="1328" w:right="7716" w:hanging="533"/>
      </w:pPr>
      <w:r>
        <w:t>④</w:t>
        <w:tab/>
        <w:tab/>
        <w:t>辅助人员：15</w:t>
      </w:r>
      <w:r>
        <w:rPr>
          <w:spacing w:val="-7"/>
        </w:rPr>
        <w:t xml:space="preserve"> 人。</w:t>
      </w:r>
      <w:r>
        <w:rPr>
          <w:spacing w:val="-49"/>
          <w:w w:val="100"/>
        </w:rPr>
        <w:t>养护班组：</w:t>
      </w:r>
      <w:r>
        <w:rPr>
          <w:w w:val="100"/>
        </w:rPr>
        <w:t>（共</w:t>
      </w:r>
      <w:r>
        <w:rPr>
          <w:spacing w:val="-23"/>
        </w:rPr>
        <w:t xml:space="preserve"> </w:t>
      </w:r>
      <w:r>
        <w:rPr>
          <w:w w:val="100"/>
        </w:rPr>
        <w:t>8</w:t>
      </w:r>
      <w:r>
        <w:rPr>
          <w:spacing w:val="-19"/>
        </w:rPr>
        <w:t xml:space="preserve"> </w:t>
      </w:r>
      <w:r>
        <w:rPr>
          <w:w w:val="100"/>
        </w:rPr>
        <w:t>人</w:t>
      </w:r>
      <w:r>
        <w:rPr>
          <w:spacing w:val="-16"/>
          <w:w w:val="100"/>
        </w:rPr>
        <w:t>）</w:t>
      </w:r>
    </w:p>
    <w:p>
      <w:pPr>
        <w:pStyle w:val="BodyText"/>
        <w:tabs>
          <w:tab w:val="left" w:pos="1752"/>
        </w:tabs>
        <w:spacing w:line="767" w:lineRule="exact"/>
        <w:ind w:left="910"/>
      </w:pPr>
      <w:r>
        <w:t>①</w:t>
        <w:tab/>
      </w:r>
      <w:r>
        <w:rPr>
          <w:spacing w:val="-1"/>
        </w:rPr>
        <w:t>机械工班：</w:t>
      </w:r>
      <w:r>
        <w:rPr>
          <w:spacing w:val="-4"/>
        </w:rPr>
        <w:t>1</w:t>
      </w:r>
      <w:r>
        <w:rPr>
          <w:spacing w:val="-8"/>
        </w:rPr>
        <w:t xml:space="preserve"> 人。</w:t>
      </w:r>
    </w:p>
    <w:p>
      <w:pPr>
        <w:pStyle w:val="BodyText"/>
        <w:tabs>
          <w:tab w:val="left" w:pos="1752"/>
        </w:tabs>
        <w:spacing w:before="306"/>
        <w:ind w:left="910"/>
      </w:pPr>
      <w:r>
        <w:t>②</w:t>
        <w:tab/>
        <w:t>普工：5</w:t>
      </w:r>
      <w:r>
        <w:rPr>
          <w:spacing w:val="-7"/>
        </w:rPr>
        <w:t xml:space="preserve"> 人。</w:t>
      </w:r>
    </w:p>
    <w:p>
      <w:pPr>
        <w:pStyle w:val="BodyText"/>
        <w:spacing w:before="1"/>
        <w:ind w:left="0"/>
        <w:rPr>
          <w:sz w:val="45"/>
        </w:rPr>
      </w:pPr>
    </w:p>
    <w:p>
      <w:pPr>
        <w:pStyle w:val="Heading1"/>
        <w:spacing w:before="1"/>
        <w:ind w:left="280"/>
        <w:jc w:val="left"/>
      </w:pPr>
      <w:bookmarkStart w:id="4" w:name="_TOC_250004"/>
      <w:bookmarkEnd w:id="4"/>
      <w:r>
        <w:t>二、施工机具安排</w:t>
      </w:r>
    </w:p>
    <w:p>
      <w:pPr>
        <w:pStyle w:val="BodyText"/>
        <w:spacing w:before="15"/>
        <w:ind w:left="0"/>
        <w:rPr>
          <w:b/>
          <w:sz w:val="31"/>
        </w:rPr>
      </w:pPr>
    </w:p>
    <w:p>
      <w:pPr>
        <w:pStyle w:val="BodyText"/>
        <w:ind w:left="0" w:right="49"/>
        <w:jc w:val="center"/>
      </w:pPr>
      <w:r>
        <w:pict>
          <v:group id="_x0000_s1025" style="width:594pt;height:335pt;margin-top:48.97pt;margin-left:150pt;mso-position-horizontal-relative:page;position:absolute;z-index:-251658240" coordorigin="3000,979" coordsize="11880,6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80;height:6700;left:3000;position:absolute;top:979" stroked="f">
              <v:imagedata r:id="rId8" o:title=""/>
            </v:shape>
            <v:shapetype id="_x0000_t202" coordsize="21600,21600" o:spt="202" path="m,l,21600r21600,l21600,xe">
              <v:stroke joinstyle="miter"/>
              <v:path gradientshapeok="t" o:connecttype="rect"/>
            </v:shapetype>
            <v:shape id="_x0000_s1027" type="#_x0000_t202" style="width:442;height:556;left:3323;position:absolute;top:1059" filled="f" stroked="f">
              <v:textbox inset="0,0,0,0">
                <w:txbxContent>
                  <w:p>
                    <w:pPr>
                      <w:spacing w:before="0" w:line="556" w:lineRule="exact"/>
                      <w:ind w:left="0" w:right="0" w:firstLine="0"/>
                      <w:jc w:val="left"/>
                      <w:rPr>
                        <w:sz w:val="42"/>
                      </w:rPr>
                    </w:pPr>
                    <w:r>
                      <w:rPr>
                        <w:w w:val="100"/>
                        <w:sz w:val="42"/>
                      </w:rPr>
                      <w:t>序</w:t>
                    </w:r>
                  </w:p>
                </w:txbxContent>
              </v:textbox>
            </v:shape>
            <v:shape id="_x0000_s1028" type="#_x0000_t202" style="width:863;height:556;left:5332;position:absolute;top:1527" filled="f" stroked="f">
              <v:textbox inset="0,0,0,0">
                <w:txbxContent>
                  <w:p>
                    <w:pPr>
                      <w:spacing w:before="0" w:line="556" w:lineRule="exact"/>
                      <w:ind w:left="0" w:right="0" w:firstLine="0"/>
                      <w:jc w:val="left"/>
                      <w:rPr>
                        <w:sz w:val="42"/>
                      </w:rPr>
                    </w:pPr>
                    <w:r>
                      <w:rPr>
                        <w:sz w:val="42"/>
                      </w:rPr>
                      <w:t>名称</w:t>
                    </w:r>
                  </w:p>
                </w:txbxContent>
              </v:textbox>
            </v:shape>
            <v:shape id="_x0000_s1029" type="#_x0000_t202" style="width:1705;height:556;left:7795;position:absolute;top:1527" filled="f" stroked="f">
              <v:textbox inset="0,0,0,0">
                <w:txbxContent>
                  <w:p>
                    <w:pPr>
                      <w:spacing w:before="0" w:line="556" w:lineRule="exact"/>
                      <w:ind w:left="0" w:right="0" w:firstLine="0"/>
                      <w:jc w:val="left"/>
                      <w:rPr>
                        <w:sz w:val="42"/>
                      </w:rPr>
                    </w:pPr>
                    <w:r>
                      <w:rPr>
                        <w:sz w:val="42"/>
                      </w:rPr>
                      <w:t>规格型号</w:t>
                    </w:r>
                  </w:p>
                </w:txbxContent>
              </v:textbox>
            </v:shape>
            <v:shape id="_x0000_s1030" type="#_x0000_t202" style="width:863;height:556;left:10028;position:absolute;top:1527" filled="f" stroked="f">
              <v:textbox inset="0,0,0,0">
                <w:txbxContent>
                  <w:p>
                    <w:pPr>
                      <w:spacing w:before="0" w:line="556" w:lineRule="exact"/>
                      <w:ind w:left="0" w:right="0" w:firstLine="0"/>
                      <w:jc w:val="left"/>
                      <w:rPr>
                        <w:sz w:val="42"/>
                      </w:rPr>
                    </w:pPr>
                    <w:r>
                      <w:rPr>
                        <w:sz w:val="42"/>
                      </w:rPr>
                      <w:t>单位</w:t>
                    </w:r>
                  </w:p>
                </w:txbxContent>
              </v:textbox>
            </v:shape>
            <v:shape id="_x0000_s1031" type="#_x0000_t202" style="width:863;height:556;left:11460;position:absolute;top:1527" filled="f" stroked="f">
              <v:textbox inset="0,0,0,0">
                <w:txbxContent>
                  <w:p>
                    <w:pPr>
                      <w:spacing w:before="0" w:line="556" w:lineRule="exact"/>
                      <w:ind w:left="0" w:right="0" w:firstLine="0"/>
                      <w:jc w:val="left"/>
                      <w:rPr>
                        <w:sz w:val="42"/>
                      </w:rPr>
                    </w:pPr>
                    <w:r>
                      <w:rPr>
                        <w:sz w:val="42"/>
                      </w:rPr>
                      <w:t>数量</w:t>
                    </w:r>
                  </w:p>
                </w:txbxContent>
              </v:textbox>
            </v:shape>
            <v:shape id="_x0000_s1032" type="#_x0000_t202" style="width:863;height:556;left:13344;position:absolute;top:1527" filled="f" stroked="f">
              <v:textbox inset="0,0,0,0">
                <w:txbxContent>
                  <w:p>
                    <w:pPr>
                      <w:spacing w:before="0" w:line="556" w:lineRule="exact"/>
                      <w:ind w:left="0" w:right="0" w:firstLine="0"/>
                      <w:jc w:val="left"/>
                      <w:rPr>
                        <w:sz w:val="42"/>
                      </w:rPr>
                    </w:pPr>
                    <w:r>
                      <w:rPr>
                        <w:sz w:val="42"/>
                      </w:rPr>
                      <w:t>备注</w:t>
                    </w:r>
                  </w:p>
                </w:txbxContent>
              </v:textbox>
            </v:shape>
          </v:group>
        </w:pict>
      </w:r>
      <w:r>
        <w:t>主要机具设备表</w:t>
      </w:r>
    </w:p>
    <w:p>
      <w:pPr>
        <w:pStyle w:val="BodyText"/>
        <w:ind w:left="0"/>
        <w:rPr>
          <w:sz w:val="20"/>
        </w:rPr>
      </w:pPr>
    </w:p>
    <w:p>
      <w:pPr>
        <w:pStyle w:val="BodyText"/>
        <w:ind w:left="0"/>
        <w:rPr>
          <w:sz w:val="20"/>
        </w:rPr>
      </w:pPr>
    </w:p>
    <w:p>
      <w:pPr>
        <w:pStyle w:val="BodyText"/>
        <w:spacing w:before="5"/>
        <w:ind w:left="0"/>
        <w:rPr>
          <w:sz w:val="26"/>
        </w:rPr>
      </w:pPr>
    </w:p>
    <w:tbl>
      <w:tblPr>
        <w:tblStyle w:val="TableNormal0"/>
        <w:tblW w:w="0" w:type="auto"/>
        <w:jc w:val="left"/>
        <w:tblInd w:w="8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1"/>
        <w:gridCol w:w="2724"/>
        <w:gridCol w:w="2643"/>
        <w:gridCol w:w="1409"/>
        <w:gridCol w:w="848"/>
      </w:tblGrid>
      <w:tr>
        <w:tblPrEx>
          <w:tblW w:w="0" w:type="auto"/>
          <w:jc w:val="left"/>
          <w:tblInd w:w="8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3"/>
          <w:jc w:val="left"/>
        </w:trPr>
        <w:tc>
          <w:tcPr>
            <w:tcW w:w="1161" w:type="dxa"/>
          </w:tcPr>
          <w:p>
            <w:pPr>
              <w:pStyle w:val="TableParagraph"/>
              <w:spacing w:before="0" w:line="666" w:lineRule="exact"/>
              <w:ind w:left="50"/>
              <w:jc w:val="left"/>
              <w:rPr>
                <w:sz w:val="42"/>
              </w:rPr>
            </w:pPr>
            <w:r>
              <w:rPr>
                <w:w w:val="100"/>
                <w:sz w:val="42"/>
              </w:rPr>
              <w:t>号</w:t>
            </w:r>
          </w:p>
        </w:tc>
        <w:tc>
          <w:tcPr>
            <w:tcW w:w="7624" w:type="dxa"/>
            <w:gridSpan w:val="4"/>
          </w:tcPr>
          <w:p>
            <w:pPr>
              <w:pStyle w:val="TableParagraph"/>
              <w:spacing w:before="0"/>
              <w:jc w:val="left"/>
              <w:rPr>
                <w:rFonts w:ascii="Times New Roman"/>
                <w:sz w:val="40"/>
              </w:rPr>
            </w:pPr>
          </w:p>
        </w:tc>
      </w:tr>
      <w:tr>
        <w:tblPrEx>
          <w:tblW w:w="0" w:type="auto"/>
          <w:jc w:val="left"/>
          <w:tblInd w:w="860" w:type="dxa"/>
          <w:tblLayout w:type="fixed"/>
          <w:tblCellMar>
            <w:top w:w="0" w:type="dxa"/>
            <w:left w:w="0" w:type="dxa"/>
            <w:bottom w:w="0" w:type="dxa"/>
            <w:right w:w="0" w:type="dxa"/>
          </w:tblCellMar>
          <w:tblLook w:val="01E0"/>
        </w:tblPrEx>
        <w:trPr>
          <w:trHeight w:val="950"/>
          <w:jc w:val="left"/>
        </w:trPr>
        <w:tc>
          <w:tcPr>
            <w:tcW w:w="1161" w:type="dxa"/>
          </w:tcPr>
          <w:p>
            <w:pPr>
              <w:pStyle w:val="TableParagraph"/>
              <w:ind w:left="136"/>
              <w:jc w:val="left"/>
              <w:rPr>
                <w:sz w:val="42"/>
              </w:rPr>
            </w:pPr>
            <w:r>
              <w:rPr>
                <w:w w:val="100"/>
                <w:sz w:val="42"/>
              </w:rPr>
              <w:t>1</w:t>
            </w:r>
          </w:p>
        </w:tc>
        <w:tc>
          <w:tcPr>
            <w:tcW w:w="2724" w:type="dxa"/>
          </w:tcPr>
          <w:p>
            <w:pPr>
              <w:pStyle w:val="TableParagraph"/>
              <w:ind w:left="672" w:right="752"/>
              <w:rPr>
                <w:sz w:val="42"/>
              </w:rPr>
            </w:pPr>
            <w:r>
              <w:rPr>
                <w:sz w:val="42"/>
              </w:rPr>
              <w:t>装载机</w:t>
            </w:r>
          </w:p>
        </w:tc>
        <w:tc>
          <w:tcPr>
            <w:tcW w:w="2643" w:type="dxa"/>
          </w:tcPr>
          <w:p>
            <w:pPr>
              <w:pStyle w:val="TableParagraph"/>
              <w:ind w:left="751" w:right="419"/>
              <w:rPr>
                <w:sz w:val="42"/>
              </w:rPr>
            </w:pPr>
            <w:r>
              <w:rPr>
                <w:sz w:val="42"/>
              </w:rPr>
              <w:t>ZLC-50</w:t>
            </w:r>
          </w:p>
        </w:tc>
        <w:tc>
          <w:tcPr>
            <w:tcW w:w="1409" w:type="dxa"/>
          </w:tcPr>
          <w:p>
            <w:pPr>
              <w:pStyle w:val="TableParagraph"/>
              <w:ind w:left="435"/>
              <w:jc w:val="left"/>
              <w:rPr>
                <w:sz w:val="42"/>
              </w:rPr>
            </w:pPr>
            <w:r>
              <w:rPr>
                <w:w w:val="100"/>
                <w:sz w:val="42"/>
              </w:rPr>
              <w:t>台</w:t>
            </w:r>
          </w:p>
        </w:tc>
        <w:tc>
          <w:tcPr>
            <w:tcW w:w="848" w:type="dxa"/>
          </w:tcPr>
          <w:p>
            <w:pPr>
              <w:pStyle w:val="TableParagraph"/>
              <w:ind w:right="49"/>
              <w:jc w:val="right"/>
              <w:rPr>
                <w:sz w:val="42"/>
              </w:rPr>
            </w:pPr>
            <w:r>
              <w:rPr>
                <w:w w:val="100"/>
                <w:sz w:val="42"/>
              </w:rPr>
              <w:t>1</w:t>
            </w:r>
          </w:p>
        </w:tc>
      </w:tr>
      <w:tr>
        <w:tblPrEx>
          <w:tblW w:w="0" w:type="auto"/>
          <w:jc w:val="left"/>
          <w:tblInd w:w="860" w:type="dxa"/>
          <w:tblLayout w:type="fixed"/>
          <w:tblCellMar>
            <w:top w:w="0" w:type="dxa"/>
            <w:left w:w="0" w:type="dxa"/>
            <w:bottom w:w="0" w:type="dxa"/>
            <w:right w:w="0" w:type="dxa"/>
          </w:tblCellMar>
          <w:tblLook w:val="01E0"/>
        </w:tblPrEx>
        <w:trPr>
          <w:trHeight w:val="950"/>
          <w:jc w:val="left"/>
        </w:trPr>
        <w:tc>
          <w:tcPr>
            <w:tcW w:w="1161" w:type="dxa"/>
          </w:tcPr>
          <w:p>
            <w:pPr>
              <w:pStyle w:val="TableParagraph"/>
              <w:ind w:left="136"/>
              <w:jc w:val="left"/>
              <w:rPr>
                <w:sz w:val="42"/>
              </w:rPr>
            </w:pPr>
            <w:r>
              <w:rPr>
                <w:w w:val="100"/>
                <w:sz w:val="42"/>
              </w:rPr>
              <w:t>2</w:t>
            </w:r>
          </w:p>
        </w:tc>
        <w:tc>
          <w:tcPr>
            <w:tcW w:w="2724" w:type="dxa"/>
          </w:tcPr>
          <w:p>
            <w:pPr>
              <w:pStyle w:val="TableParagraph"/>
              <w:ind w:left="672" w:right="752"/>
              <w:rPr>
                <w:sz w:val="42"/>
              </w:rPr>
            </w:pPr>
            <w:r>
              <w:rPr>
                <w:sz w:val="42"/>
              </w:rPr>
              <w:t>挖掘机</w:t>
            </w:r>
          </w:p>
        </w:tc>
        <w:tc>
          <w:tcPr>
            <w:tcW w:w="2643" w:type="dxa"/>
          </w:tcPr>
          <w:p>
            <w:pPr>
              <w:pStyle w:val="TableParagraph"/>
              <w:ind w:left="734" w:right="419"/>
              <w:rPr>
                <w:sz w:val="42"/>
              </w:rPr>
            </w:pPr>
            <w:r>
              <w:rPr>
                <w:sz w:val="42"/>
              </w:rPr>
              <w:t>320</w:t>
            </w:r>
          </w:p>
        </w:tc>
        <w:tc>
          <w:tcPr>
            <w:tcW w:w="1409" w:type="dxa"/>
          </w:tcPr>
          <w:p>
            <w:pPr>
              <w:pStyle w:val="TableParagraph"/>
              <w:ind w:left="435"/>
              <w:jc w:val="left"/>
              <w:rPr>
                <w:sz w:val="42"/>
              </w:rPr>
            </w:pPr>
            <w:r>
              <w:rPr>
                <w:w w:val="100"/>
                <w:sz w:val="42"/>
              </w:rPr>
              <w:t>台</w:t>
            </w:r>
          </w:p>
        </w:tc>
        <w:tc>
          <w:tcPr>
            <w:tcW w:w="848" w:type="dxa"/>
          </w:tcPr>
          <w:p>
            <w:pPr>
              <w:pStyle w:val="TableParagraph"/>
              <w:ind w:right="49"/>
              <w:jc w:val="right"/>
              <w:rPr>
                <w:sz w:val="42"/>
              </w:rPr>
            </w:pPr>
            <w:r>
              <w:rPr>
                <w:w w:val="100"/>
                <w:sz w:val="42"/>
              </w:rPr>
              <w:t>1</w:t>
            </w:r>
          </w:p>
        </w:tc>
      </w:tr>
      <w:tr>
        <w:tblPrEx>
          <w:tblW w:w="0" w:type="auto"/>
          <w:jc w:val="left"/>
          <w:tblInd w:w="860" w:type="dxa"/>
          <w:tblLayout w:type="fixed"/>
          <w:tblCellMar>
            <w:top w:w="0" w:type="dxa"/>
            <w:left w:w="0" w:type="dxa"/>
            <w:bottom w:w="0" w:type="dxa"/>
            <w:right w:w="0" w:type="dxa"/>
          </w:tblCellMar>
          <w:tblLook w:val="01E0"/>
        </w:tblPrEx>
        <w:trPr>
          <w:trHeight w:val="950"/>
          <w:jc w:val="left"/>
        </w:trPr>
        <w:tc>
          <w:tcPr>
            <w:tcW w:w="1161" w:type="dxa"/>
          </w:tcPr>
          <w:p>
            <w:pPr>
              <w:pStyle w:val="TableParagraph"/>
              <w:ind w:left="136"/>
              <w:jc w:val="left"/>
              <w:rPr>
                <w:sz w:val="42"/>
              </w:rPr>
            </w:pPr>
            <w:r>
              <w:rPr>
                <w:w w:val="100"/>
                <w:sz w:val="42"/>
              </w:rPr>
              <w:t>3</w:t>
            </w:r>
          </w:p>
        </w:tc>
        <w:tc>
          <w:tcPr>
            <w:tcW w:w="2724" w:type="dxa"/>
          </w:tcPr>
          <w:p>
            <w:pPr>
              <w:pStyle w:val="TableParagraph"/>
              <w:ind w:left="672" w:right="752"/>
              <w:rPr>
                <w:sz w:val="42"/>
              </w:rPr>
            </w:pPr>
            <w:r>
              <w:rPr>
                <w:sz w:val="42"/>
              </w:rPr>
              <w:t>压路机</w:t>
            </w:r>
          </w:p>
        </w:tc>
        <w:tc>
          <w:tcPr>
            <w:tcW w:w="2643" w:type="dxa"/>
          </w:tcPr>
          <w:p>
            <w:pPr>
              <w:pStyle w:val="TableParagraph"/>
              <w:ind w:left="735" w:right="419"/>
              <w:rPr>
                <w:sz w:val="42"/>
              </w:rPr>
            </w:pPr>
            <w:r>
              <w:rPr>
                <w:sz w:val="42"/>
              </w:rPr>
              <w:t>25T</w:t>
            </w:r>
          </w:p>
        </w:tc>
        <w:tc>
          <w:tcPr>
            <w:tcW w:w="1409" w:type="dxa"/>
          </w:tcPr>
          <w:p>
            <w:pPr>
              <w:pStyle w:val="TableParagraph"/>
              <w:ind w:left="435"/>
              <w:jc w:val="left"/>
              <w:rPr>
                <w:sz w:val="42"/>
              </w:rPr>
            </w:pPr>
            <w:r>
              <w:rPr>
                <w:w w:val="100"/>
                <w:sz w:val="42"/>
              </w:rPr>
              <w:t>台</w:t>
            </w:r>
          </w:p>
        </w:tc>
        <w:tc>
          <w:tcPr>
            <w:tcW w:w="848" w:type="dxa"/>
          </w:tcPr>
          <w:p>
            <w:pPr>
              <w:pStyle w:val="TableParagraph"/>
              <w:ind w:right="49"/>
              <w:jc w:val="right"/>
              <w:rPr>
                <w:sz w:val="42"/>
              </w:rPr>
            </w:pPr>
            <w:r>
              <w:rPr>
                <w:w w:val="100"/>
                <w:sz w:val="42"/>
              </w:rPr>
              <w:t>1</w:t>
            </w:r>
          </w:p>
        </w:tc>
      </w:tr>
      <w:tr>
        <w:tblPrEx>
          <w:tblW w:w="0" w:type="auto"/>
          <w:jc w:val="left"/>
          <w:tblInd w:w="860" w:type="dxa"/>
          <w:tblLayout w:type="fixed"/>
          <w:tblCellMar>
            <w:top w:w="0" w:type="dxa"/>
            <w:left w:w="0" w:type="dxa"/>
            <w:bottom w:w="0" w:type="dxa"/>
            <w:right w:w="0" w:type="dxa"/>
          </w:tblCellMar>
          <w:tblLook w:val="01E0"/>
        </w:tblPrEx>
        <w:trPr>
          <w:trHeight w:val="952"/>
          <w:jc w:val="left"/>
        </w:trPr>
        <w:tc>
          <w:tcPr>
            <w:tcW w:w="1161" w:type="dxa"/>
          </w:tcPr>
          <w:p>
            <w:pPr>
              <w:pStyle w:val="TableParagraph"/>
              <w:ind w:left="136"/>
              <w:jc w:val="left"/>
              <w:rPr>
                <w:sz w:val="42"/>
              </w:rPr>
            </w:pPr>
            <w:r>
              <w:rPr>
                <w:w w:val="100"/>
                <w:sz w:val="42"/>
              </w:rPr>
              <w:t>4</w:t>
            </w:r>
          </w:p>
        </w:tc>
        <w:tc>
          <w:tcPr>
            <w:tcW w:w="2724" w:type="dxa"/>
          </w:tcPr>
          <w:p>
            <w:pPr>
              <w:pStyle w:val="TableParagraph"/>
              <w:ind w:left="672" w:right="752"/>
              <w:rPr>
                <w:sz w:val="42"/>
              </w:rPr>
            </w:pPr>
            <w:r>
              <w:rPr>
                <w:sz w:val="42"/>
              </w:rPr>
              <w:t>发电机</w:t>
            </w:r>
          </w:p>
        </w:tc>
        <w:tc>
          <w:tcPr>
            <w:tcW w:w="2643" w:type="dxa"/>
          </w:tcPr>
          <w:p>
            <w:pPr>
              <w:pStyle w:val="TableParagraph"/>
              <w:ind w:left="736" w:right="419"/>
              <w:rPr>
                <w:sz w:val="42"/>
              </w:rPr>
            </w:pPr>
            <w:r>
              <w:rPr>
                <w:sz w:val="42"/>
              </w:rPr>
              <w:t>15KW</w:t>
            </w:r>
          </w:p>
        </w:tc>
        <w:tc>
          <w:tcPr>
            <w:tcW w:w="1409" w:type="dxa"/>
          </w:tcPr>
          <w:p>
            <w:pPr>
              <w:pStyle w:val="TableParagraph"/>
              <w:ind w:left="435"/>
              <w:jc w:val="left"/>
              <w:rPr>
                <w:sz w:val="42"/>
              </w:rPr>
            </w:pPr>
            <w:r>
              <w:rPr>
                <w:w w:val="100"/>
                <w:sz w:val="42"/>
              </w:rPr>
              <w:t>台</w:t>
            </w:r>
          </w:p>
        </w:tc>
        <w:tc>
          <w:tcPr>
            <w:tcW w:w="848" w:type="dxa"/>
          </w:tcPr>
          <w:p>
            <w:pPr>
              <w:pStyle w:val="TableParagraph"/>
              <w:ind w:right="49"/>
              <w:jc w:val="right"/>
              <w:rPr>
                <w:sz w:val="42"/>
              </w:rPr>
            </w:pPr>
            <w:r>
              <w:rPr>
                <w:w w:val="100"/>
                <w:sz w:val="42"/>
              </w:rPr>
              <w:t>1</w:t>
            </w:r>
          </w:p>
        </w:tc>
      </w:tr>
      <w:tr>
        <w:tblPrEx>
          <w:tblW w:w="0" w:type="auto"/>
          <w:jc w:val="left"/>
          <w:tblInd w:w="860" w:type="dxa"/>
          <w:tblLayout w:type="fixed"/>
          <w:tblCellMar>
            <w:top w:w="0" w:type="dxa"/>
            <w:left w:w="0" w:type="dxa"/>
            <w:bottom w:w="0" w:type="dxa"/>
            <w:right w:w="0" w:type="dxa"/>
          </w:tblCellMar>
          <w:tblLook w:val="01E0"/>
        </w:tblPrEx>
        <w:trPr>
          <w:trHeight w:val="755"/>
          <w:jc w:val="left"/>
        </w:trPr>
        <w:tc>
          <w:tcPr>
            <w:tcW w:w="1161" w:type="dxa"/>
          </w:tcPr>
          <w:p>
            <w:pPr>
              <w:pStyle w:val="TableParagraph"/>
              <w:spacing w:before="91" w:line="645" w:lineRule="exact"/>
              <w:ind w:left="136"/>
              <w:jc w:val="left"/>
              <w:rPr>
                <w:sz w:val="42"/>
              </w:rPr>
            </w:pPr>
            <w:r>
              <w:rPr>
                <w:w w:val="100"/>
                <w:sz w:val="42"/>
              </w:rPr>
              <w:t>5</w:t>
            </w:r>
          </w:p>
        </w:tc>
        <w:tc>
          <w:tcPr>
            <w:tcW w:w="2724" w:type="dxa"/>
          </w:tcPr>
          <w:p>
            <w:pPr>
              <w:pStyle w:val="TableParagraph"/>
              <w:spacing w:before="91" w:line="645" w:lineRule="exact"/>
              <w:ind w:left="672" w:right="752"/>
              <w:rPr>
                <w:sz w:val="42"/>
              </w:rPr>
            </w:pPr>
            <w:r>
              <w:rPr>
                <w:sz w:val="42"/>
              </w:rPr>
              <w:t>自卸车</w:t>
            </w:r>
          </w:p>
        </w:tc>
        <w:tc>
          <w:tcPr>
            <w:tcW w:w="2643" w:type="dxa"/>
          </w:tcPr>
          <w:p>
            <w:pPr>
              <w:pStyle w:val="TableParagraph"/>
              <w:spacing w:before="0"/>
              <w:jc w:val="left"/>
              <w:rPr>
                <w:rFonts w:ascii="Times New Roman"/>
                <w:sz w:val="40"/>
              </w:rPr>
            </w:pPr>
          </w:p>
        </w:tc>
        <w:tc>
          <w:tcPr>
            <w:tcW w:w="1409" w:type="dxa"/>
          </w:tcPr>
          <w:p>
            <w:pPr>
              <w:pStyle w:val="TableParagraph"/>
              <w:spacing w:before="91" w:line="645" w:lineRule="exact"/>
              <w:ind w:left="435"/>
              <w:jc w:val="left"/>
              <w:rPr>
                <w:sz w:val="42"/>
              </w:rPr>
            </w:pPr>
            <w:r>
              <w:rPr>
                <w:w w:val="100"/>
                <w:sz w:val="42"/>
              </w:rPr>
              <w:t>辆</w:t>
            </w:r>
          </w:p>
        </w:tc>
        <w:tc>
          <w:tcPr>
            <w:tcW w:w="848" w:type="dxa"/>
          </w:tcPr>
          <w:p>
            <w:pPr>
              <w:pStyle w:val="TableParagraph"/>
              <w:spacing w:before="91" w:line="645" w:lineRule="exact"/>
              <w:ind w:right="49"/>
              <w:jc w:val="right"/>
              <w:rPr>
                <w:sz w:val="42"/>
              </w:rPr>
            </w:pPr>
            <w:r>
              <w:rPr>
                <w:w w:val="100"/>
                <w:sz w:val="42"/>
              </w:rPr>
              <w:t>4</w:t>
            </w:r>
          </w:p>
        </w:tc>
      </w:tr>
    </w:tbl>
    <w:p>
      <w:pPr>
        <w:pStyle w:val="BodyText"/>
        <w:ind w:left="0"/>
        <w:rPr>
          <w:sz w:val="20"/>
        </w:rPr>
      </w:pPr>
    </w:p>
    <w:p>
      <w:pPr>
        <w:pStyle w:val="BodyText"/>
        <w:spacing w:before="11"/>
        <w:ind w:left="0"/>
        <w:rPr>
          <w:sz w:val="18"/>
        </w:rPr>
      </w:pPr>
    </w:p>
    <w:p>
      <w:pPr>
        <w:pStyle w:val="Heading1"/>
        <w:tabs>
          <w:tab w:val="left" w:pos="2102"/>
        </w:tabs>
        <w:spacing w:line="766" w:lineRule="exact"/>
        <w:ind w:right="44"/>
      </w:pPr>
      <w:bookmarkStart w:id="5" w:name="_TOC_250003"/>
      <w:bookmarkEnd w:id="5"/>
      <w:r>
        <w:t>第四章</w:t>
        <w:tab/>
        <w:t>临时施工道路施工方案</w:t>
      </w:r>
    </w:p>
    <w:p>
      <w:pPr>
        <w:pStyle w:val="BodyText"/>
        <w:spacing w:before="11"/>
        <w:ind w:left="0"/>
        <w:rPr>
          <w:b/>
          <w:sz w:val="31"/>
        </w:rPr>
      </w:pPr>
    </w:p>
    <w:p>
      <w:pPr>
        <w:pStyle w:val="BodyText"/>
        <w:spacing w:line="290" w:lineRule="auto"/>
        <w:ind w:right="160" w:firstLine="838"/>
      </w:pPr>
      <w:r>
        <w:t>本工程沿县城周边走向，道路路线较长，施工控制关键节点多， 为贯彻县委县府、一环路指挥部、业主等以施工促进拆迁，先局部后</w:t>
      </w:r>
    </w:p>
    <w:p>
      <w:pPr>
        <w:spacing w:after="0" w:line="290" w:lineRule="auto"/>
        <w:sectPr>
          <w:headerReference w:type="default" r:id="rId9"/>
          <w:footerReference w:type="default" r:id="rId10"/>
          <w:pgSz w:w="17860" w:h="25260"/>
          <w:pgMar w:top="1400" w:right="2360" w:bottom="2020" w:left="2420" w:header="1054" w:footer="1831"/>
          <w:pgNumType w:start="3"/>
          <w:cols w:space="708"/>
        </w:sectPr>
      </w:pPr>
    </w:p>
    <w:p>
      <w:pPr>
        <w:pStyle w:val="BodyText"/>
        <w:spacing w:before="1"/>
        <w:ind w:left="0"/>
        <w:rPr>
          <w:sz w:val="22"/>
        </w:rPr>
      </w:pPr>
    </w:p>
    <w:p>
      <w:pPr>
        <w:pStyle w:val="BodyText"/>
        <w:spacing w:line="290" w:lineRule="auto"/>
        <w:ind w:right="322"/>
        <w:jc w:val="both"/>
      </w:pPr>
      <w:r>
        <w:rPr>
          <w:spacing w:val="-13"/>
        </w:rPr>
        <w:t>全局的工作推进要求，从而达到全面开工目的。而现状比邻一环路的</w:t>
      </w:r>
      <w:r>
        <w:rPr>
          <w:spacing w:val="-14"/>
        </w:rPr>
        <w:t>村级道路等级低，在一环路区域分布较少，无法满足工程施工进场需</w:t>
      </w:r>
      <w:r>
        <w:rPr>
          <w:spacing w:val="-15"/>
        </w:rPr>
        <w:t>要，因此临时进场施工便道的修建势在必行，成为控制全线施工进度</w:t>
      </w:r>
      <w:r>
        <w:t>的关键因素。</w:t>
      </w:r>
    </w:p>
    <w:p>
      <w:pPr>
        <w:pStyle w:val="BodyText"/>
        <w:spacing w:before="168" w:line="290" w:lineRule="auto"/>
        <w:ind w:right="316" w:firstLine="838"/>
      </w:pPr>
      <w:r>
        <w:rPr>
          <w:spacing w:val="-14"/>
        </w:rPr>
        <w:t>经现场踏勘调查发现，临时进场施工便道拟采用部分利用现有村</w:t>
      </w:r>
      <w:r>
        <w:t>级道路和沿本工程道路路线走向红线外右侧新建便道相结合的方案实施，以保证工程的顺利推进。</w:t>
      </w:r>
    </w:p>
    <w:p>
      <w:pPr>
        <w:pStyle w:val="BodyText"/>
        <w:spacing w:before="179" w:line="290" w:lineRule="auto"/>
        <w:ind w:right="160" w:firstLine="838"/>
        <w:jc w:val="both"/>
      </w:pPr>
      <w:r>
        <w:rPr>
          <w:spacing w:val="-1"/>
        </w:rPr>
        <w:t xml:space="preserve">临时进场施工便道完成工程使用功能后，可纳入农村公路网络， 交付当地村社使用，大大改善当地村社出行条件，为当地村民造福， </w:t>
      </w:r>
      <w:r>
        <w:t>充分体现政府执政为民的理念。</w:t>
      </w:r>
    </w:p>
    <w:p>
      <w:pPr>
        <w:pStyle w:val="BodyText"/>
        <w:spacing w:line="772" w:lineRule="exact"/>
      </w:pPr>
      <w:r>
        <w:t>1、利用现有村级道路作为临时进场施工便道改造及维护方案</w:t>
      </w:r>
    </w:p>
    <w:p>
      <w:pPr>
        <w:pStyle w:val="BodyText"/>
        <w:spacing w:before="162" w:line="290" w:lineRule="auto"/>
        <w:ind w:right="332" w:firstLine="838"/>
      </w:pPr>
      <w:r>
        <w:rPr>
          <w:spacing w:val="-9"/>
        </w:rPr>
        <w:t>利用现有村级道路利用现有村级道路走向及道路结构，对现有道</w:t>
      </w:r>
      <w:r>
        <w:t>路进行局部加宽改造及加固。</w:t>
      </w:r>
    </w:p>
    <w:p>
      <w:pPr>
        <w:pStyle w:val="BodyText"/>
        <w:spacing w:line="290" w:lineRule="auto"/>
        <w:ind w:right="336" w:firstLine="838"/>
      </w:pPr>
      <w:r>
        <w:rPr>
          <w:spacing w:val="-2"/>
        </w:rPr>
        <w:t xml:space="preserve">由于现有的村道路幅宽约 </w:t>
      </w:r>
      <w:r>
        <w:t>3</w:t>
      </w:r>
      <w:r>
        <w:rPr>
          <w:spacing w:val="-17"/>
        </w:rPr>
        <w:t xml:space="preserve"> 米，道路等级低，多为泥泞道路，无</w:t>
      </w:r>
      <w:r>
        <w:t>法满足施工通道的条件，需要进行加宽改造及加固处理。</w:t>
      </w:r>
    </w:p>
    <w:p>
      <w:pPr>
        <w:pStyle w:val="BodyText"/>
        <w:spacing w:line="290" w:lineRule="auto"/>
        <w:ind w:right="160" w:firstLine="838"/>
        <w:jc w:val="both"/>
      </w:pPr>
      <w:r>
        <w:t>改造现有村道路幅宽度按 5 米控制，对没有达到 5 米宽的路段需要进行加宽处理，加宽路基采用补缺回填石方形成路基，按填挖交界段施工工艺控制，对需处理的软基路段，采用借土换填，遵照本工程设计特殊路基处理工艺实施。</w:t>
      </w:r>
    </w:p>
    <w:p>
      <w:pPr>
        <w:pStyle w:val="BodyText"/>
        <w:spacing w:line="290" w:lineRule="auto"/>
        <w:ind w:right="210" w:firstLine="838"/>
        <w:jc w:val="both"/>
      </w:pPr>
      <w:r>
        <w:rPr>
          <w:spacing w:val="8"/>
        </w:rPr>
        <w:t xml:space="preserve">路面结构层采用 </w:t>
      </w:r>
      <w:r>
        <w:t>25CM</w:t>
      </w:r>
      <w:r>
        <w:rPr>
          <w:spacing w:val="49"/>
        </w:rPr>
        <w:t xml:space="preserve"> 厚 </w:t>
      </w:r>
      <w:r>
        <w:t>5%掺量水泥稳定碎石层；道路每隔100</w:t>
      </w:r>
      <w:r>
        <w:rPr>
          <w:spacing w:val="-6"/>
        </w:rPr>
        <w:t xml:space="preserve"> 米加宽设置一长度为 </w:t>
      </w:r>
      <w:r>
        <w:t>12</w:t>
      </w:r>
      <w:r>
        <w:rPr>
          <w:spacing w:val="-11"/>
        </w:rPr>
        <w:t xml:space="preserve"> 米、加宽 </w:t>
      </w:r>
      <w:r>
        <w:t>3</w:t>
      </w:r>
      <w:r>
        <w:rPr>
          <w:spacing w:val="-4"/>
        </w:rPr>
        <w:t xml:space="preserve"> 米的错车港，错车港结构层</w:t>
      </w:r>
      <w:r>
        <w:rPr>
          <w:spacing w:val="-8"/>
        </w:rPr>
        <w:t xml:space="preserve">采用 </w:t>
      </w:r>
      <w:r>
        <w:t>25CM</w:t>
      </w:r>
      <w:r>
        <w:rPr>
          <w:spacing w:val="-11"/>
        </w:rPr>
        <w:t xml:space="preserve"> 厚 </w:t>
      </w:r>
      <w:r>
        <w:t>5</w:t>
      </w:r>
      <w:r>
        <w:rPr>
          <w:spacing w:val="-2"/>
        </w:rPr>
        <w:t xml:space="preserve">%掺量水泥稳定碎石层；临时道路外侧作宽 </w:t>
      </w:r>
      <w:r>
        <w:t>0.5</w:t>
      </w:r>
      <w:r>
        <w:rPr>
          <w:spacing w:val="-9"/>
        </w:rPr>
        <w:t xml:space="preserve"> 米，</w:t>
      </w:r>
    </w:p>
    <w:p>
      <w:pPr>
        <w:spacing w:after="0" w:line="290" w:lineRule="auto"/>
        <w:jc w:val="both"/>
        <w:sectPr>
          <w:headerReference w:type="default" r:id="rId11"/>
          <w:footerReference w:type="default" r:id="rId12"/>
          <w:pgSz w:w="17860" w:h="25260"/>
          <w:pgMar w:top="1400" w:right="2360" w:bottom="2020" w:left="2420" w:header="1054" w:footer="1831"/>
          <w:pgNumType w:start="4"/>
          <w:cols w:space="708"/>
        </w:sectPr>
      </w:pPr>
    </w:p>
    <w:p>
      <w:pPr>
        <w:pStyle w:val="BodyText"/>
        <w:spacing w:before="1"/>
        <w:ind w:left="0"/>
        <w:rPr>
          <w:sz w:val="22"/>
        </w:rPr>
      </w:pPr>
    </w:p>
    <w:p>
      <w:pPr>
        <w:pStyle w:val="BodyText"/>
        <w:spacing w:line="766" w:lineRule="exact"/>
      </w:pPr>
      <w:r>
        <w:t>深 0.5 米简易排水沟。</w:t>
      </w:r>
    </w:p>
    <w:p>
      <w:pPr>
        <w:pStyle w:val="BodyText"/>
        <w:spacing w:before="162" w:line="290" w:lineRule="auto"/>
        <w:ind w:right="332" w:firstLine="838"/>
      </w:pPr>
      <w:r>
        <w:rPr>
          <w:spacing w:val="-14"/>
        </w:rPr>
        <w:t>现有村道等级较低，局部改造后经重型施工机械设备、运输车辆</w:t>
      </w:r>
      <w:r>
        <w:t>等通行会造成道路破坏，必须进行道路维护恢复通行能力。</w:t>
      </w:r>
    </w:p>
    <w:p>
      <w:pPr>
        <w:pStyle w:val="BodyText"/>
        <w:spacing w:line="773" w:lineRule="exact"/>
      </w:pPr>
      <w:r>
        <w:t>2、新建临时进场施工便道及维护方案</w:t>
      </w:r>
    </w:p>
    <w:p>
      <w:pPr>
        <w:pStyle w:val="BodyText"/>
        <w:spacing w:before="161" w:line="290" w:lineRule="auto"/>
        <w:ind w:left="233" w:right="138" w:firstLine="838"/>
        <w:jc w:val="right"/>
      </w:pPr>
      <w:r>
        <w:t>对现状没有可利用现有村级道路的施工段，则采用沿本工程道路路线走向红线外右侧加宽用地 8 米新建便道作为临时进场施工便道。新建临时道路路幅宽度按 5 米设计，路基采用本工程道路设计回</w:t>
      </w:r>
    </w:p>
    <w:p>
      <w:pPr>
        <w:pStyle w:val="BodyText"/>
        <w:spacing w:line="290" w:lineRule="auto"/>
        <w:ind w:right="327"/>
      </w:pPr>
      <w:r>
        <w:rPr>
          <w:spacing w:val="-14"/>
        </w:rPr>
        <w:t>填石方形成，按道路设计路基回填施工工艺控制，对需处理的软基路</w:t>
      </w:r>
      <w:r>
        <w:t>段，采用借土换填，遵照本工程设计特殊路基处理工艺实施。</w:t>
      </w:r>
    </w:p>
    <w:p>
      <w:pPr>
        <w:pStyle w:val="BodyText"/>
        <w:spacing w:line="290" w:lineRule="auto"/>
        <w:ind w:right="210" w:firstLine="838"/>
        <w:jc w:val="both"/>
      </w:pPr>
      <w:r>
        <w:rPr>
          <w:spacing w:val="8"/>
        </w:rPr>
        <w:t xml:space="preserve">路面结构层采用 </w:t>
      </w:r>
      <w:r>
        <w:t>25CM</w:t>
      </w:r>
      <w:r>
        <w:rPr>
          <w:spacing w:val="49"/>
        </w:rPr>
        <w:t xml:space="preserve"> 厚 </w:t>
      </w:r>
      <w:r>
        <w:t>5%掺量水泥稳定碎石层；道路每隔100</w:t>
      </w:r>
      <w:r>
        <w:rPr>
          <w:spacing w:val="-6"/>
        </w:rPr>
        <w:t xml:space="preserve"> 米加宽设置一长度为 </w:t>
      </w:r>
      <w:r>
        <w:t>12</w:t>
      </w:r>
      <w:r>
        <w:rPr>
          <w:spacing w:val="-11"/>
        </w:rPr>
        <w:t xml:space="preserve"> 米、加宽 </w:t>
      </w:r>
      <w:r>
        <w:t>3</w:t>
      </w:r>
      <w:r>
        <w:rPr>
          <w:spacing w:val="-4"/>
        </w:rPr>
        <w:t xml:space="preserve"> 米的错车港，错车港结构层</w:t>
      </w:r>
      <w:r>
        <w:rPr>
          <w:spacing w:val="-8"/>
        </w:rPr>
        <w:t xml:space="preserve">采用 </w:t>
      </w:r>
      <w:r>
        <w:t>25CM</w:t>
      </w:r>
      <w:r>
        <w:rPr>
          <w:spacing w:val="-11"/>
        </w:rPr>
        <w:t xml:space="preserve"> 厚 </w:t>
      </w:r>
      <w:r>
        <w:t>5</w:t>
      </w:r>
      <w:r>
        <w:rPr>
          <w:spacing w:val="-2"/>
        </w:rPr>
        <w:t xml:space="preserve">%掺量水泥稳定碎石层；临时道路外侧作宽 </w:t>
      </w:r>
      <w:r>
        <w:t>0.5</w:t>
      </w:r>
      <w:r>
        <w:rPr>
          <w:spacing w:val="-9"/>
        </w:rPr>
        <w:t xml:space="preserve"> 米， </w:t>
      </w:r>
      <w:r>
        <w:rPr>
          <w:spacing w:val="-11"/>
        </w:rPr>
        <w:t xml:space="preserve">深 </w:t>
      </w:r>
      <w:r>
        <w:t>0.5</w:t>
      </w:r>
      <w:r>
        <w:rPr>
          <w:spacing w:val="-4"/>
        </w:rPr>
        <w:t xml:space="preserve"> 米简易排水沟。</w:t>
      </w:r>
    </w:p>
    <w:p>
      <w:pPr>
        <w:pStyle w:val="BodyText"/>
        <w:spacing w:line="290" w:lineRule="auto"/>
        <w:ind w:right="316" w:firstLine="838"/>
        <w:jc w:val="both"/>
      </w:pPr>
      <w:r>
        <w:rPr>
          <w:spacing w:val="30"/>
        </w:rPr>
        <w:t xml:space="preserve">在 </w:t>
      </w:r>
      <w:r>
        <w:t>K8、K10、K11</w:t>
      </w:r>
      <w:r>
        <w:rPr>
          <w:spacing w:val="-1"/>
        </w:rPr>
        <w:t xml:space="preserve"> 三座桥梁跨越现状河流部位采用如下方案修</w:t>
      </w:r>
      <w:r>
        <w:t>建临时进场施工便道：</w:t>
      </w:r>
    </w:p>
    <w:p>
      <w:pPr>
        <w:pStyle w:val="BodyText"/>
        <w:spacing w:line="773" w:lineRule="exact"/>
        <w:ind w:left="1119"/>
      </w:pPr>
      <w:r>
        <w:t>方案一：修建简易漫水桥，</w:t>
      </w:r>
    </w:p>
    <w:p>
      <w:pPr>
        <w:pStyle w:val="BodyText"/>
        <w:spacing w:before="157" w:line="290" w:lineRule="auto"/>
        <w:ind w:right="274" w:firstLine="838"/>
        <w:jc w:val="both"/>
      </w:pPr>
      <w:r>
        <w:t>先进行河道路改移，清淤后，没河道路并排埋设 5</w:t>
      </w:r>
      <w:r>
        <w:rPr>
          <w:spacing w:val="25"/>
        </w:rPr>
        <w:t xml:space="preserve"> 排 </w:t>
      </w:r>
      <w:r>
        <w:t>2</w:t>
      </w:r>
      <w:r>
        <w:rPr>
          <w:spacing w:val="9"/>
        </w:rPr>
        <w:t xml:space="preserve"> 米钢筋</w:t>
      </w:r>
      <w:r>
        <w:rPr>
          <w:spacing w:val="5"/>
        </w:rPr>
        <w:t xml:space="preserve">砼管道，每排 </w:t>
      </w:r>
      <w:r>
        <w:t>30</w:t>
      </w:r>
      <w:r>
        <w:rPr>
          <w:spacing w:val="-5"/>
        </w:rPr>
        <w:t xml:space="preserve"> 米；然后进行填筑施工，填筑高度为 </w:t>
      </w:r>
      <w:r>
        <w:t>5</w:t>
      </w:r>
      <w:r>
        <w:rPr>
          <w:spacing w:val="-5"/>
        </w:rPr>
        <w:t xml:space="preserve"> 米，按 </w:t>
      </w:r>
      <w:r>
        <w:t>1： 1</w:t>
      </w:r>
      <w:r>
        <w:rPr>
          <w:spacing w:val="1"/>
        </w:rPr>
        <w:t xml:space="preserve"> 放坡，路面结构层采用</w:t>
      </w:r>
      <w:r>
        <w:t>25CM</w:t>
      </w:r>
      <w:r>
        <w:rPr>
          <w:spacing w:val="-9"/>
        </w:rPr>
        <w:t xml:space="preserve"> 厚 </w:t>
      </w:r>
      <w:r>
        <w:t>5</w:t>
      </w:r>
      <w:r>
        <w:rPr>
          <w:spacing w:val="-1"/>
        </w:rPr>
        <w:t>%掺量水泥稳定碎石层，顶面路</w:t>
      </w:r>
      <w:r>
        <w:rPr>
          <w:spacing w:val="-3"/>
        </w:rPr>
        <w:t xml:space="preserve">幅宽度为 </w:t>
      </w:r>
      <w:r>
        <w:t>8</w:t>
      </w:r>
      <w:r>
        <w:rPr>
          <w:spacing w:val="-17"/>
        </w:rPr>
        <w:t xml:space="preserve"> 米；迎水面为了减少对路基的冲刷，采用预制砼砌块进行砌筑，完成后再输通河道；</w:t>
      </w:r>
    </w:p>
    <w:p>
      <w:pPr>
        <w:pStyle w:val="BodyText"/>
        <w:spacing w:line="771" w:lineRule="exact"/>
        <w:ind w:left="1119"/>
        <w:jc w:val="both"/>
      </w:pPr>
      <w:r>
        <w:t>此方案受季节性的影响较大，如果 3 月的春雨来临，甚至 7 月</w:t>
      </w:r>
    </w:p>
    <w:p>
      <w:pPr>
        <w:spacing w:after="0" w:line="771" w:lineRule="exact"/>
        <w:jc w:val="both"/>
        <w:sectPr>
          <w:headerReference w:type="default" r:id="rId13"/>
          <w:footerReference w:type="default" r:id="rId14"/>
          <w:pgSz w:w="17860" w:h="25260"/>
          <w:pgMar w:top="1400" w:right="2360" w:bottom="2020" w:left="2420" w:header="1054" w:footer="1831"/>
          <w:pgNumType w:start="5"/>
          <w:cols w:space="708"/>
        </w:sectPr>
      </w:pPr>
    </w:p>
    <w:p>
      <w:pPr>
        <w:pStyle w:val="BodyText"/>
        <w:spacing w:before="1"/>
        <w:ind w:left="0"/>
        <w:rPr>
          <w:sz w:val="22"/>
        </w:rPr>
      </w:pPr>
    </w:p>
    <w:p>
      <w:pPr>
        <w:pStyle w:val="BodyText"/>
        <w:spacing w:line="290" w:lineRule="auto"/>
        <w:ind w:right="325"/>
      </w:pPr>
      <w:r>
        <w:rPr>
          <w:spacing w:val="-15"/>
        </w:rPr>
        <w:t>的雨季来临，将影响河道的排洪能力，可能会给上游的村庄以及施工</w:t>
      </w:r>
      <w:r>
        <w:t>造成影响；</w:t>
      </w:r>
    </w:p>
    <w:p>
      <w:pPr>
        <w:pStyle w:val="BodyText"/>
        <w:spacing w:line="290" w:lineRule="auto"/>
        <w:ind w:right="164" w:firstLine="838"/>
      </w:pPr>
      <w:r>
        <w:t>方案二：修建施工便桥跨越河流，贯通两岸形成运输通道。但此方案需要设计单位进行便桥方案设计。</w:t>
      </w:r>
    </w:p>
    <w:p>
      <w:pPr>
        <w:pStyle w:val="BodyText"/>
        <w:spacing w:line="290" w:lineRule="auto"/>
        <w:ind w:right="113"/>
      </w:pPr>
      <w:r>
        <w:t>3</w:t>
      </w:r>
      <w:r>
        <w:rPr>
          <w:spacing w:val="-16"/>
        </w:rPr>
        <w:t>、临时进场施工便道位置分布、用途及必要性、可行性以及工程量、</w:t>
      </w:r>
      <w:r>
        <w:t>造价概算</w:t>
      </w:r>
    </w:p>
    <w:p>
      <w:pPr>
        <w:pStyle w:val="BodyText"/>
        <w:spacing w:line="773" w:lineRule="exact"/>
        <w:ind w:left="1119"/>
      </w:pPr>
      <w:r>
        <w:t>临时进场施工便道位置分布见平面布置图。</w:t>
      </w:r>
    </w:p>
    <w:p>
      <w:pPr>
        <w:pStyle w:val="BodyText"/>
        <w:spacing w:before="150" w:line="290" w:lineRule="auto"/>
        <w:ind w:right="7220"/>
      </w:pPr>
      <w:r>
        <w:t>（一</w:t>
      </w:r>
      <w:r>
        <w:rPr>
          <w:spacing w:val="-213"/>
        </w:rPr>
        <w:t>）</w:t>
      </w:r>
      <w:r>
        <w:t>、第一条进场施工便道3.1.1</w:t>
      </w:r>
      <w:r>
        <w:rPr>
          <w:spacing w:val="-2"/>
        </w:rPr>
        <w:t>、临时进场施工便道位置</w:t>
      </w:r>
    </w:p>
    <w:p>
      <w:pPr>
        <w:pStyle w:val="BodyText"/>
        <w:spacing w:line="290" w:lineRule="auto"/>
        <w:ind w:right="2979" w:firstLine="838"/>
      </w:pPr>
      <w:r>
        <w:t>利用营中学校至 K7+120 现有村道改造及维护。3.1.2、临时进场施工便道用途及必要性、可行性</w:t>
      </w:r>
    </w:p>
    <w:p>
      <w:pPr>
        <w:pStyle w:val="ListParagraph"/>
        <w:numPr>
          <w:ilvl w:val="2"/>
          <w:numId w:val="31"/>
        </w:numPr>
        <w:tabs>
          <w:tab w:val="left" w:pos="1790"/>
        </w:tabs>
        <w:spacing w:before="0" w:after="0" w:line="290" w:lineRule="auto"/>
        <w:ind w:left="280" w:right="293" w:firstLine="838"/>
        <w:jc w:val="left"/>
        <w:rPr>
          <w:sz w:val="42"/>
        </w:rPr>
      </w:pPr>
      <w:r>
        <w:rPr>
          <w:sz w:val="42"/>
        </w:rPr>
        <w:t>K7+000-K7+070</w:t>
      </w:r>
      <w:r>
        <w:rPr>
          <w:spacing w:val="-3"/>
          <w:sz w:val="42"/>
        </w:rPr>
        <w:t xml:space="preserve"> 段属软基处理回填路段，设计有碎石桩， 必须先完成碎石桩后才能进行路基回填，为控制性工程施工路段；</w:t>
      </w:r>
    </w:p>
    <w:p>
      <w:pPr>
        <w:pStyle w:val="ListParagraph"/>
        <w:numPr>
          <w:ilvl w:val="2"/>
          <w:numId w:val="31"/>
        </w:numPr>
        <w:tabs>
          <w:tab w:val="left" w:pos="1790"/>
        </w:tabs>
        <w:spacing w:before="0" w:after="0" w:line="290" w:lineRule="auto"/>
        <w:ind w:left="280" w:right="318" w:firstLine="838"/>
        <w:jc w:val="left"/>
        <w:rPr>
          <w:sz w:val="42"/>
        </w:rPr>
      </w:pPr>
      <w:r>
        <w:rPr>
          <w:sz w:val="42"/>
        </w:rPr>
        <w:t>K7+150 处设计有 1-1.5 圆管涵，遵循“先地下后地上”的施工规范原则必须先施工管涵；</w:t>
      </w:r>
    </w:p>
    <w:p>
      <w:pPr>
        <w:pStyle w:val="ListParagraph"/>
        <w:numPr>
          <w:ilvl w:val="2"/>
          <w:numId w:val="31"/>
        </w:numPr>
        <w:tabs>
          <w:tab w:val="left" w:pos="1790"/>
        </w:tabs>
        <w:spacing w:before="0" w:after="0" w:line="290" w:lineRule="auto"/>
        <w:ind w:left="280" w:right="337" w:firstLine="838"/>
        <w:jc w:val="left"/>
        <w:rPr>
          <w:sz w:val="42"/>
        </w:rPr>
      </w:pPr>
      <w:r>
        <w:rPr>
          <w:spacing w:val="-1"/>
          <w:sz w:val="42"/>
        </w:rPr>
        <w:t>利用现有村道作为进场道路，可以保障碎石桩施工前期设备</w:t>
      </w:r>
      <w:r>
        <w:rPr>
          <w:sz w:val="42"/>
        </w:rPr>
        <w:t>进场，以及形成碎石桩和圆管涵材料进场通道。</w:t>
      </w:r>
    </w:p>
    <w:p>
      <w:pPr>
        <w:pStyle w:val="ListParagraph"/>
        <w:numPr>
          <w:ilvl w:val="2"/>
          <w:numId w:val="30"/>
        </w:numPr>
        <w:tabs>
          <w:tab w:val="left" w:pos="1225"/>
        </w:tabs>
        <w:spacing w:before="0" w:after="0" w:line="774" w:lineRule="exact"/>
        <w:ind w:left="1224" w:right="0" w:hanging="945"/>
        <w:jc w:val="left"/>
        <w:rPr>
          <w:sz w:val="42"/>
        </w:rPr>
      </w:pPr>
      <w:r>
        <w:rPr>
          <w:sz w:val="42"/>
        </w:rPr>
        <w:t>、临时进场施工便道工程量及造价概算：</w:t>
      </w:r>
    </w:p>
    <w:p>
      <w:pPr>
        <w:pStyle w:val="ListParagraph"/>
        <w:numPr>
          <w:ilvl w:val="3"/>
          <w:numId w:val="30"/>
        </w:numPr>
        <w:tabs>
          <w:tab w:val="left" w:pos="1790"/>
        </w:tabs>
        <w:spacing w:before="156" w:after="0" w:line="240" w:lineRule="auto"/>
        <w:ind w:left="1790" w:right="0" w:hanging="671"/>
        <w:jc w:val="left"/>
        <w:rPr>
          <w:sz w:val="42"/>
        </w:rPr>
      </w:pPr>
      <w:r>
        <w:rPr>
          <w:spacing w:val="-3"/>
          <w:sz w:val="42"/>
        </w:rPr>
        <w:t xml:space="preserve">该临时进场施工便道全长 </w:t>
      </w:r>
      <w:r>
        <w:rPr>
          <w:sz w:val="42"/>
        </w:rPr>
        <w:t>2000</w:t>
      </w:r>
      <w:r>
        <w:rPr>
          <w:spacing w:val="-5"/>
          <w:sz w:val="42"/>
        </w:rPr>
        <w:t xml:space="preserve"> 米；</w:t>
      </w:r>
    </w:p>
    <w:p>
      <w:pPr>
        <w:pStyle w:val="ListParagraph"/>
        <w:numPr>
          <w:ilvl w:val="3"/>
          <w:numId w:val="30"/>
        </w:numPr>
        <w:tabs>
          <w:tab w:val="left" w:pos="1790"/>
        </w:tabs>
        <w:spacing w:before="162" w:after="0" w:line="240" w:lineRule="auto"/>
        <w:ind w:left="1790" w:right="0" w:hanging="671"/>
        <w:jc w:val="left"/>
        <w:rPr>
          <w:sz w:val="42"/>
        </w:rPr>
      </w:pPr>
      <w:r>
        <w:rPr>
          <w:sz w:val="42"/>
        </w:rPr>
        <w:t>工程量及概算</w:t>
      </w:r>
    </w:p>
    <w:p>
      <w:pPr>
        <w:pStyle w:val="BodyText"/>
        <w:spacing w:before="2"/>
        <w:ind w:left="0"/>
        <w:rPr>
          <w:sz w:val="9"/>
        </w:rPr>
      </w:pPr>
      <w:r>
        <w:pict>
          <v:group id="_x0000_s1033" style="width:617pt;height:98pt;margin-top:10.35pt;margin-left:126pt;mso-position-horizontal-relative:page;mso-wrap-distance-left:0;mso-wrap-distance-right:0;position:absolute;z-index:-251657216" coordorigin="2520,207" coordsize="12340,1960">
            <v:shape id="_x0000_s1034" type="#_x0000_t75" style="width:12340;height:1960;left:2520;position:absolute;top:207" stroked="f">
              <v:imagedata r:id="rId15" o:title=""/>
            </v:shape>
            <v:shape id="_x0000_s1035" type="#_x0000_t202" style="width:863;height:1507;left:2729;position:absolute;top:285" filled="f" stroked="f">
              <v:textbox inset="0,0,0,0">
                <w:txbxContent>
                  <w:p>
                    <w:pPr>
                      <w:spacing w:before="0" w:line="666" w:lineRule="exact"/>
                      <w:ind w:left="0" w:right="18" w:firstLine="0"/>
                      <w:jc w:val="center"/>
                      <w:rPr>
                        <w:sz w:val="42"/>
                      </w:rPr>
                    </w:pPr>
                    <w:r>
                      <w:rPr>
                        <w:sz w:val="42"/>
                      </w:rPr>
                      <w:t>序号</w:t>
                    </w:r>
                  </w:p>
                  <w:p>
                    <w:pPr>
                      <w:spacing w:before="176" w:line="665" w:lineRule="exact"/>
                      <w:ind w:left="0" w:right="16" w:firstLine="0"/>
                      <w:jc w:val="center"/>
                      <w:rPr>
                        <w:sz w:val="42"/>
                      </w:rPr>
                    </w:pPr>
                    <w:r>
                      <w:rPr>
                        <w:w w:val="100"/>
                        <w:sz w:val="42"/>
                      </w:rPr>
                      <w:t>1</w:t>
                    </w:r>
                  </w:p>
                </w:txbxContent>
              </v:textbox>
            </v:shape>
            <v:shape id="_x0000_s1036" type="#_x0000_t202" style="width:1705;height:1507;left:4090;position:absolute;top:285" filled="f" stroked="f">
              <v:textbox inset="0,0,0,0">
                <w:txbxContent>
                  <w:p>
                    <w:pPr>
                      <w:spacing w:before="0" w:line="666" w:lineRule="exact"/>
                      <w:ind w:left="0" w:right="18" w:firstLine="0"/>
                      <w:jc w:val="center"/>
                      <w:rPr>
                        <w:sz w:val="42"/>
                      </w:rPr>
                    </w:pPr>
                    <w:r>
                      <w:rPr>
                        <w:sz w:val="42"/>
                      </w:rPr>
                      <w:t>项目名称</w:t>
                    </w:r>
                  </w:p>
                  <w:p>
                    <w:pPr>
                      <w:spacing w:before="176" w:line="665" w:lineRule="exact"/>
                      <w:ind w:left="0" w:right="18" w:firstLine="0"/>
                      <w:jc w:val="center"/>
                      <w:rPr>
                        <w:sz w:val="42"/>
                      </w:rPr>
                    </w:pPr>
                    <w:r>
                      <w:rPr>
                        <w:sz w:val="42"/>
                      </w:rPr>
                      <w:t>清淤</w:t>
                    </w:r>
                  </w:p>
                </w:txbxContent>
              </v:textbox>
            </v:shape>
            <v:shape id="_x0000_s1037" type="#_x0000_t202" style="width:863;height:1507;left:6427;position:absolute;top:285" filled="f" stroked="f">
              <v:textbox inset="0,0,0,0">
                <w:txbxContent>
                  <w:p>
                    <w:pPr>
                      <w:spacing w:before="0" w:line="666" w:lineRule="exact"/>
                      <w:ind w:left="0" w:right="0" w:firstLine="0"/>
                      <w:jc w:val="left"/>
                      <w:rPr>
                        <w:sz w:val="42"/>
                      </w:rPr>
                    </w:pPr>
                    <w:r>
                      <w:rPr>
                        <w:sz w:val="42"/>
                      </w:rPr>
                      <w:t>单位</w:t>
                    </w:r>
                  </w:p>
                  <w:p>
                    <w:pPr>
                      <w:spacing w:before="176" w:line="665" w:lineRule="exact"/>
                      <w:ind w:left="93" w:right="0" w:firstLine="0"/>
                      <w:jc w:val="left"/>
                      <w:rPr>
                        <w:sz w:val="42"/>
                      </w:rPr>
                    </w:pPr>
                    <w:r>
                      <w:rPr>
                        <w:sz w:val="42"/>
                      </w:rPr>
                      <w:t>M3</w:t>
                    </w:r>
                  </w:p>
                </w:txbxContent>
              </v:textbox>
            </v:shape>
            <v:shape id="_x0000_s1038" type="#_x0000_t202" style="width:1705;height:1507;left:7921;position:absolute;top:285" filled="f" stroked="f">
              <v:textbox inset="0,0,0,0">
                <w:txbxContent>
                  <w:p>
                    <w:pPr>
                      <w:spacing w:before="0" w:line="666" w:lineRule="exact"/>
                      <w:ind w:left="0" w:right="18" w:firstLine="0"/>
                      <w:jc w:val="center"/>
                      <w:rPr>
                        <w:sz w:val="42"/>
                      </w:rPr>
                    </w:pPr>
                    <w:r>
                      <w:rPr>
                        <w:sz w:val="42"/>
                      </w:rPr>
                      <w:t>工程数量</w:t>
                    </w:r>
                  </w:p>
                  <w:p>
                    <w:pPr>
                      <w:spacing w:before="176" w:line="665" w:lineRule="exact"/>
                      <w:ind w:left="0" w:right="17" w:firstLine="0"/>
                      <w:jc w:val="center"/>
                      <w:rPr>
                        <w:sz w:val="42"/>
                      </w:rPr>
                    </w:pPr>
                    <w:r>
                      <w:rPr>
                        <w:sz w:val="42"/>
                      </w:rPr>
                      <w:t>4080</w:t>
                    </w:r>
                  </w:p>
                </w:txbxContent>
              </v:textbox>
            </v:shape>
            <v:shape id="_x0000_s1039" type="#_x0000_t202" style="width:4531;height:556;left:10092;position:absolute;top:285" filled="f" stroked="f">
              <v:textbox inset="0,0,0,0">
                <w:txbxContent>
                  <w:p>
                    <w:pPr>
                      <w:tabs>
                        <w:tab w:val="left" w:pos="2404"/>
                      </w:tabs>
                      <w:spacing w:before="0" w:line="556" w:lineRule="exact"/>
                      <w:ind w:left="0" w:right="0" w:firstLine="0"/>
                      <w:jc w:val="left"/>
                      <w:rPr>
                        <w:sz w:val="42"/>
                      </w:rPr>
                    </w:pPr>
                    <w:r>
                      <w:rPr>
                        <w:sz w:val="42"/>
                      </w:rPr>
                      <w:t>单价（元）</w:t>
                      <w:tab/>
                      <w:t>总价（元）</w:t>
                    </w:r>
                  </w:p>
                </w:txbxContent>
              </v:textbox>
            </v:shape>
            <v:shape id="_x0000_s1040" type="#_x0000_t202" style="width:1109;height:556;left:10557;position:absolute;top:1235" filled="f" stroked="f">
              <v:textbox inset="0,0,0,0">
                <w:txbxContent>
                  <w:p>
                    <w:pPr>
                      <w:spacing w:before="0" w:line="556" w:lineRule="exact"/>
                      <w:ind w:left="0" w:right="0" w:firstLine="0"/>
                      <w:jc w:val="left"/>
                      <w:rPr>
                        <w:sz w:val="42"/>
                      </w:rPr>
                    </w:pPr>
                    <w:r>
                      <w:rPr>
                        <w:sz w:val="42"/>
                      </w:rPr>
                      <w:t>20.56</w:t>
                    </w:r>
                  </w:p>
                </w:txbxContent>
              </v:textbox>
            </v:shape>
            <v:shape id="_x0000_s1041" type="#_x0000_t202" style="width:1255;height:556;left:12929;position:absolute;top:1235" filled="f" stroked="f">
              <v:textbox inset="0,0,0,0">
                <w:txbxContent>
                  <w:p>
                    <w:pPr>
                      <w:spacing w:before="0" w:line="556" w:lineRule="exact"/>
                      <w:ind w:left="0" w:right="0" w:firstLine="0"/>
                      <w:jc w:val="left"/>
                      <w:rPr>
                        <w:sz w:val="42"/>
                      </w:rPr>
                    </w:pPr>
                    <w:r>
                      <w:rPr>
                        <w:sz w:val="42"/>
                      </w:rPr>
                      <w:t>83885</w:t>
                    </w:r>
                  </w:p>
                </w:txbxContent>
              </v:textbox>
            </v:shape>
            <w10:wrap type="topAndBottom"/>
          </v:group>
        </w:pict>
      </w:r>
    </w:p>
    <w:p>
      <w:pPr>
        <w:spacing w:after="0"/>
        <w:rPr>
          <w:sz w:val="9"/>
        </w:rPr>
        <w:sectPr>
          <w:headerReference w:type="default" r:id="rId16"/>
          <w:footerReference w:type="default" r:id="rId17"/>
          <w:pgSz w:w="17860" w:h="25260"/>
          <w:pgMar w:top="1400" w:right="2360" w:bottom="2020" w:left="2420" w:header="1054" w:footer="1831"/>
          <w:pgNumType w:start="6"/>
          <w:cols w:space="708"/>
        </w:sectPr>
      </w:pPr>
    </w:p>
    <w:p>
      <w:pPr>
        <w:pStyle w:val="BodyText"/>
        <w:spacing w:line="42" w:lineRule="exact"/>
        <w:ind w:left="220"/>
        <w:rPr>
          <w:sz w:val="4"/>
        </w:rPr>
      </w:pPr>
      <w:r>
        <w:rPr>
          <w:position w:val="0"/>
          <w:sz w:val="4"/>
        </w:rPr>
        <w:drawing>
          <wp:inline distT="0" distB="0" distL="0" distR="0">
            <wp:extent cx="7976250" cy="2686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8" cstate="print"/>
                    <a:stretch>
                      <a:fillRect/>
                    </a:stretch>
                  </pic:blipFill>
                  <pic:spPr>
                    <a:xfrm>
                      <a:off x="0" y="0"/>
                      <a:ext cx="7976250" cy="26860"/>
                    </a:xfrm>
                    <a:prstGeom prst="rect">
                      <a:avLst/>
                    </a:prstGeom>
                  </pic:spPr>
                </pic:pic>
              </a:graphicData>
            </a:graphic>
          </wp:inline>
        </w:drawing>
      </w:r>
    </w:p>
    <w:p>
      <w:pPr>
        <w:pStyle w:val="BodyText"/>
        <w:spacing w:before="5"/>
        <w:ind w:left="0"/>
        <w:rPr>
          <w:sz w:val="28"/>
        </w:rPr>
      </w:pPr>
    </w:p>
    <w:tbl>
      <w:tblPr>
        <w:tblStyle w:val="TableNormal1"/>
        <w:tblW w:w="0" w:type="auto"/>
        <w:jc w:val="left"/>
        <w:tblInd w:w="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5"/>
        <w:gridCol w:w="2466"/>
        <w:gridCol w:w="1902"/>
        <w:gridCol w:w="1859"/>
        <w:gridCol w:w="2320"/>
        <w:gridCol w:w="2113"/>
      </w:tblGrid>
      <w:tr>
        <w:tblPrEx>
          <w:tblW w:w="0" w:type="auto"/>
          <w:jc w:val="left"/>
          <w:tblInd w:w="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3"/>
          <w:jc w:val="left"/>
        </w:trPr>
        <w:tc>
          <w:tcPr>
            <w:tcW w:w="705" w:type="dxa"/>
          </w:tcPr>
          <w:p>
            <w:pPr>
              <w:pStyle w:val="TableParagraph"/>
              <w:spacing w:before="0" w:line="666" w:lineRule="exact"/>
              <w:ind w:left="50"/>
              <w:jc w:val="left"/>
              <w:rPr>
                <w:sz w:val="42"/>
              </w:rPr>
            </w:pPr>
            <w:r>
              <w:rPr>
                <w:w w:val="100"/>
                <w:sz w:val="42"/>
              </w:rPr>
              <w:t>2</w:t>
            </w:r>
          </w:p>
        </w:tc>
        <w:tc>
          <w:tcPr>
            <w:tcW w:w="2466" w:type="dxa"/>
          </w:tcPr>
          <w:p>
            <w:pPr>
              <w:pStyle w:val="TableParagraph"/>
              <w:spacing w:before="0" w:line="666" w:lineRule="exact"/>
              <w:ind w:left="389" w:right="357"/>
              <w:rPr>
                <w:sz w:val="42"/>
              </w:rPr>
            </w:pPr>
            <w:r>
              <w:rPr>
                <w:sz w:val="42"/>
              </w:rPr>
              <w:t>借土回填</w:t>
            </w:r>
          </w:p>
        </w:tc>
        <w:tc>
          <w:tcPr>
            <w:tcW w:w="1902" w:type="dxa"/>
          </w:tcPr>
          <w:p>
            <w:pPr>
              <w:pStyle w:val="TableParagraph"/>
              <w:spacing w:before="0" w:line="666" w:lineRule="exact"/>
              <w:ind w:left="371"/>
              <w:jc w:val="left"/>
              <w:rPr>
                <w:sz w:val="42"/>
              </w:rPr>
            </w:pPr>
            <w:r>
              <w:rPr>
                <w:sz w:val="42"/>
              </w:rPr>
              <w:t>M3</w:t>
            </w:r>
          </w:p>
        </w:tc>
        <w:tc>
          <w:tcPr>
            <w:tcW w:w="1859" w:type="dxa"/>
          </w:tcPr>
          <w:p>
            <w:pPr>
              <w:pStyle w:val="TableParagraph"/>
              <w:spacing w:before="0" w:line="666" w:lineRule="exact"/>
              <w:ind w:left="219"/>
              <w:jc w:val="left"/>
              <w:rPr>
                <w:sz w:val="42"/>
              </w:rPr>
            </w:pPr>
            <w:r>
              <w:rPr>
                <w:sz w:val="42"/>
              </w:rPr>
              <w:t>8160</w:t>
            </w:r>
          </w:p>
        </w:tc>
        <w:tc>
          <w:tcPr>
            <w:tcW w:w="2320" w:type="dxa"/>
          </w:tcPr>
          <w:p>
            <w:pPr>
              <w:pStyle w:val="TableParagraph"/>
              <w:spacing w:before="0" w:line="666" w:lineRule="exact"/>
              <w:ind w:left="626" w:right="564"/>
              <w:rPr>
                <w:sz w:val="42"/>
              </w:rPr>
            </w:pPr>
            <w:r>
              <w:rPr>
                <w:sz w:val="42"/>
              </w:rPr>
              <w:t>49.56</w:t>
            </w:r>
          </w:p>
        </w:tc>
        <w:tc>
          <w:tcPr>
            <w:tcW w:w="2113" w:type="dxa"/>
          </w:tcPr>
          <w:p>
            <w:pPr>
              <w:pStyle w:val="TableParagraph"/>
              <w:spacing w:before="0" w:line="666" w:lineRule="exact"/>
              <w:ind w:right="53"/>
              <w:jc w:val="right"/>
              <w:rPr>
                <w:sz w:val="42"/>
              </w:rPr>
            </w:pPr>
            <w:r>
              <w:rPr>
                <w:sz w:val="42"/>
              </w:rPr>
              <w:t>404410</w:t>
            </w:r>
          </w:p>
        </w:tc>
      </w:tr>
      <w:tr>
        <w:tblPrEx>
          <w:tblW w:w="0" w:type="auto"/>
          <w:jc w:val="left"/>
          <w:tblInd w:w="565" w:type="dxa"/>
          <w:tblLayout w:type="fixed"/>
          <w:tblCellMar>
            <w:top w:w="0" w:type="dxa"/>
            <w:left w:w="0" w:type="dxa"/>
            <w:bottom w:w="0" w:type="dxa"/>
            <w:right w:w="0" w:type="dxa"/>
          </w:tblCellMar>
          <w:tblLook w:val="01E0"/>
        </w:tblPrEx>
        <w:trPr>
          <w:trHeight w:val="950"/>
          <w:jc w:val="left"/>
        </w:trPr>
        <w:tc>
          <w:tcPr>
            <w:tcW w:w="705" w:type="dxa"/>
          </w:tcPr>
          <w:p>
            <w:pPr>
              <w:pStyle w:val="TableParagraph"/>
              <w:ind w:left="50"/>
              <w:jc w:val="left"/>
              <w:rPr>
                <w:sz w:val="42"/>
              </w:rPr>
            </w:pPr>
            <w:r>
              <w:rPr>
                <w:w w:val="100"/>
                <w:sz w:val="42"/>
              </w:rPr>
              <w:t>3</w:t>
            </w:r>
          </w:p>
        </w:tc>
        <w:tc>
          <w:tcPr>
            <w:tcW w:w="2466" w:type="dxa"/>
          </w:tcPr>
          <w:p>
            <w:pPr>
              <w:pStyle w:val="TableParagraph"/>
              <w:ind w:left="389" w:right="353"/>
              <w:rPr>
                <w:sz w:val="42"/>
              </w:rPr>
            </w:pPr>
            <w:r>
              <w:rPr>
                <w:sz w:val="42"/>
              </w:rPr>
              <w:t>水稳层</w:t>
            </w:r>
          </w:p>
        </w:tc>
        <w:tc>
          <w:tcPr>
            <w:tcW w:w="1902" w:type="dxa"/>
          </w:tcPr>
          <w:p>
            <w:pPr>
              <w:pStyle w:val="TableParagraph"/>
              <w:ind w:left="371"/>
              <w:jc w:val="left"/>
              <w:rPr>
                <w:sz w:val="42"/>
              </w:rPr>
            </w:pPr>
            <w:r>
              <w:rPr>
                <w:sz w:val="42"/>
              </w:rPr>
              <w:t>M2</w:t>
            </w:r>
          </w:p>
        </w:tc>
        <w:tc>
          <w:tcPr>
            <w:tcW w:w="1859" w:type="dxa"/>
          </w:tcPr>
          <w:p>
            <w:pPr>
              <w:pStyle w:val="TableParagraph"/>
              <w:ind w:left="219"/>
              <w:jc w:val="left"/>
              <w:rPr>
                <w:sz w:val="42"/>
              </w:rPr>
            </w:pPr>
            <w:r>
              <w:rPr>
                <w:sz w:val="42"/>
              </w:rPr>
              <w:t>2720</w:t>
            </w:r>
          </w:p>
        </w:tc>
        <w:tc>
          <w:tcPr>
            <w:tcW w:w="2320" w:type="dxa"/>
          </w:tcPr>
          <w:p>
            <w:pPr>
              <w:pStyle w:val="TableParagraph"/>
              <w:ind w:left="624" w:right="564"/>
              <w:rPr>
                <w:sz w:val="42"/>
              </w:rPr>
            </w:pPr>
            <w:r>
              <w:rPr>
                <w:sz w:val="42"/>
              </w:rPr>
              <w:t>59.7</w:t>
            </w:r>
          </w:p>
        </w:tc>
        <w:tc>
          <w:tcPr>
            <w:tcW w:w="2113" w:type="dxa"/>
          </w:tcPr>
          <w:p>
            <w:pPr>
              <w:pStyle w:val="TableParagraph"/>
              <w:ind w:right="53"/>
              <w:jc w:val="right"/>
              <w:rPr>
                <w:sz w:val="42"/>
              </w:rPr>
            </w:pPr>
            <w:r>
              <w:rPr>
                <w:sz w:val="42"/>
              </w:rPr>
              <w:t>162384</w:t>
            </w:r>
          </w:p>
        </w:tc>
      </w:tr>
      <w:tr>
        <w:tblPrEx>
          <w:tblW w:w="0" w:type="auto"/>
          <w:jc w:val="left"/>
          <w:tblInd w:w="565" w:type="dxa"/>
          <w:tblLayout w:type="fixed"/>
          <w:tblCellMar>
            <w:top w:w="0" w:type="dxa"/>
            <w:left w:w="0" w:type="dxa"/>
            <w:bottom w:w="0" w:type="dxa"/>
            <w:right w:w="0" w:type="dxa"/>
          </w:tblCellMar>
          <w:tblLook w:val="01E0"/>
        </w:tblPrEx>
        <w:trPr>
          <w:trHeight w:val="753"/>
          <w:jc w:val="left"/>
        </w:trPr>
        <w:tc>
          <w:tcPr>
            <w:tcW w:w="705" w:type="dxa"/>
          </w:tcPr>
          <w:p>
            <w:pPr>
              <w:pStyle w:val="TableParagraph"/>
              <w:spacing w:before="0"/>
              <w:jc w:val="left"/>
              <w:rPr>
                <w:rFonts w:ascii="Times New Roman"/>
                <w:sz w:val="40"/>
              </w:rPr>
            </w:pPr>
          </w:p>
        </w:tc>
        <w:tc>
          <w:tcPr>
            <w:tcW w:w="2466" w:type="dxa"/>
          </w:tcPr>
          <w:p>
            <w:pPr>
              <w:pStyle w:val="TableParagraph"/>
              <w:spacing w:before="0"/>
              <w:jc w:val="left"/>
              <w:rPr>
                <w:rFonts w:ascii="Times New Roman"/>
                <w:sz w:val="40"/>
              </w:rPr>
            </w:pPr>
          </w:p>
        </w:tc>
        <w:tc>
          <w:tcPr>
            <w:tcW w:w="1902" w:type="dxa"/>
          </w:tcPr>
          <w:p>
            <w:pPr>
              <w:pStyle w:val="TableParagraph"/>
              <w:spacing w:line="645" w:lineRule="exact"/>
              <w:ind w:left="836"/>
              <w:jc w:val="left"/>
              <w:rPr>
                <w:sz w:val="42"/>
              </w:rPr>
            </w:pPr>
            <w:r>
              <w:rPr>
                <w:sz w:val="42"/>
              </w:rPr>
              <w:t>合计</w:t>
            </w:r>
          </w:p>
        </w:tc>
        <w:tc>
          <w:tcPr>
            <w:tcW w:w="1859" w:type="dxa"/>
          </w:tcPr>
          <w:p>
            <w:pPr>
              <w:pStyle w:val="TableParagraph"/>
              <w:spacing w:before="0"/>
              <w:jc w:val="left"/>
              <w:rPr>
                <w:rFonts w:ascii="Times New Roman"/>
                <w:sz w:val="40"/>
              </w:rPr>
            </w:pPr>
          </w:p>
        </w:tc>
        <w:tc>
          <w:tcPr>
            <w:tcW w:w="2320" w:type="dxa"/>
          </w:tcPr>
          <w:p>
            <w:pPr>
              <w:pStyle w:val="TableParagraph"/>
              <w:spacing w:before="0"/>
              <w:jc w:val="left"/>
              <w:rPr>
                <w:rFonts w:ascii="Times New Roman"/>
                <w:sz w:val="40"/>
              </w:rPr>
            </w:pPr>
          </w:p>
        </w:tc>
        <w:tc>
          <w:tcPr>
            <w:tcW w:w="2113" w:type="dxa"/>
          </w:tcPr>
          <w:p>
            <w:pPr>
              <w:pStyle w:val="TableParagraph"/>
              <w:spacing w:line="645" w:lineRule="exact"/>
              <w:ind w:right="53"/>
              <w:jc w:val="right"/>
              <w:rPr>
                <w:sz w:val="42"/>
              </w:rPr>
            </w:pPr>
            <w:r>
              <w:rPr>
                <w:sz w:val="42"/>
              </w:rPr>
              <w:t>650679</w:t>
            </w:r>
          </w:p>
        </w:tc>
      </w:tr>
    </w:tbl>
    <w:p>
      <w:pPr>
        <w:pStyle w:val="BodyText"/>
        <w:spacing w:before="3"/>
        <w:ind w:left="0"/>
        <w:rPr>
          <w:sz w:val="16"/>
        </w:rPr>
      </w:pPr>
    </w:p>
    <w:p>
      <w:pPr>
        <w:pStyle w:val="ListParagraph"/>
        <w:numPr>
          <w:ilvl w:val="2"/>
          <w:numId w:val="33"/>
        </w:numPr>
        <w:tabs>
          <w:tab w:val="left" w:pos="1225"/>
        </w:tabs>
        <w:spacing w:before="0" w:after="0" w:line="766" w:lineRule="exact"/>
        <w:ind w:left="1224" w:right="0" w:hanging="945"/>
        <w:jc w:val="left"/>
        <w:rPr>
          <w:sz w:val="42"/>
        </w:rPr>
      </w:pPr>
      <w:r>
        <w:drawing>
          <wp:anchor distT="0" distB="0" distL="0" distR="0" simplePos="0" relativeHeight="251661312" behindDoc="1" locked="0" layoutInCell="1" allowOverlap="1">
            <wp:simplePos x="0" y="0"/>
            <wp:positionH relativeFrom="page">
              <wp:posOffset>1600200</wp:posOffset>
            </wp:positionH>
            <wp:positionV relativeFrom="paragraph">
              <wp:posOffset>-1797404</wp:posOffset>
            </wp:positionV>
            <wp:extent cx="7816310" cy="1849564"/>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9" cstate="print"/>
                    <a:stretch>
                      <a:fillRect/>
                    </a:stretch>
                  </pic:blipFill>
                  <pic:spPr>
                    <a:xfrm>
                      <a:off x="0" y="0"/>
                      <a:ext cx="7816310" cy="1849564"/>
                    </a:xfrm>
                    <a:prstGeom prst="rect">
                      <a:avLst/>
                    </a:prstGeom>
                  </pic:spPr>
                </pic:pic>
              </a:graphicData>
            </a:graphic>
          </wp:anchor>
        </w:drawing>
      </w:r>
      <w:r>
        <w:rPr>
          <w:sz w:val="42"/>
        </w:rPr>
        <w:t>、涉及的临时用地：</w:t>
      </w:r>
    </w:p>
    <w:p>
      <w:pPr>
        <w:pStyle w:val="ListParagraph"/>
        <w:numPr>
          <w:ilvl w:val="0"/>
          <w:numId w:val="29"/>
        </w:numPr>
        <w:tabs>
          <w:tab w:val="left" w:pos="1672"/>
        </w:tabs>
        <w:spacing w:before="162" w:after="0" w:line="240" w:lineRule="auto"/>
        <w:ind w:left="1671" w:right="0" w:hanging="672"/>
        <w:jc w:val="left"/>
        <w:rPr>
          <w:sz w:val="42"/>
        </w:rPr>
      </w:pPr>
      <w:r>
        <w:rPr>
          <w:spacing w:val="6"/>
          <w:sz w:val="42"/>
        </w:rPr>
        <w:t>全线沿村道加宽</w:t>
      </w:r>
      <w:r>
        <w:rPr>
          <w:sz w:val="42"/>
        </w:rPr>
        <w:t>1</w:t>
      </w:r>
      <w:r>
        <w:rPr>
          <w:spacing w:val="8"/>
          <w:sz w:val="42"/>
        </w:rPr>
        <w:t xml:space="preserve"> 米，每</w:t>
      </w:r>
      <w:r>
        <w:rPr>
          <w:sz w:val="42"/>
        </w:rPr>
        <w:t>100</w:t>
      </w:r>
      <w:r>
        <w:rPr>
          <w:spacing w:val="-9"/>
          <w:sz w:val="42"/>
        </w:rPr>
        <w:t xml:space="preserve"> 米设长 </w:t>
      </w:r>
      <w:r>
        <w:rPr>
          <w:sz w:val="42"/>
        </w:rPr>
        <w:t>12</w:t>
      </w:r>
      <w:r>
        <w:rPr>
          <w:spacing w:val="-8"/>
          <w:sz w:val="42"/>
        </w:rPr>
        <w:t xml:space="preserve"> 米加宽 </w:t>
      </w:r>
      <w:r>
        <w:rPr>
          <w:sz w:val="42"/>
        </w:rPr>
        <w:t>3</w:t>
      </w:r>
      <w:r>
        <w:rPr>
          <w:spacing w:val="-4"/>
          <w:sz w:val="42"/>
        </w:rPr>
        <w:t xml:space="preserve"> 米会车道；</w:t>
      </w:r>
    </w:p>
    <w:p>
      <w:pPr>
        <w:pStyle w:val="ListParagraph"/>
        <w:numPr>
          <w:ilvl w:val="0"/>
          <w:numId w:val="29"/>
        </w:numPr>
        <w:tabs>
          <w:tab w:val="left" w:pos="1672"/>
        </w:tabs>
        <w:spacing w:before="161" w:after="0" w:line="240" w:lineRule="auto"/>
        <w:ind w:left="1671" w:right="0" w:hanging="672"/>
        <w:jc w:val="left"/>
        <w:rPr>
          <w:sz w:val="42"/>
        </w:rPr>
      </w:pPr>
      <w:r>
        <w:rPr>
          <w:spacing w:val="-7"/>
          <w:sz w:val="42"/>
        </w:rPr>
        <w:t xml:space="preserve">面积为 </w:t>
      </w:r>
      <w:r>
        <w:rPr>
          <w:sz w:val="42"/>
        </w:rPr>
        <w:t>2720M2。</w:t>
      </w:r>
    </w:p>
    <w:p>
      <w:pPr>
        <w:pStyle w:val="BodyText"/>
        <w:spacing w:before="163" w:line="290" w:lineRule="auto"/>
        <w:ind w:right="7220"/>
      </w:pPr>
      <w:r>
        <w:t>（二</w:t>
      </w:r>
      <w:r>
        <w:rPr>
          <w:spacing w:val="-213"/>
        </w:rPr>
        <w:t>）</w:t>
      </w:r>
      <w:r>
        <w:t>、第二条施工便道： 3.2.1</w:t>
      </w:r>
      <w:r>
        <w:rPr>
          <w:spacing w:val="-2"/>
        </w:rPr>
        <w:t>、临时进场施工便道位置</w:t>
      </w:r>
    </w:p>
    <w:p>
      <w:pPr>
        <w:pStyle w:val="BodyText"/>
        <w:spacing w:line="773" w:lineRule="exact"/>
        <w:ind w:left="1119"/>
      </w:pPr>
      <w:r>
        <w:t>36 米大道钢管桥处--K8+130 利用现有村道改造及维护。</w:t>
      </w:r>
    </w:p>
    <w:p>
      <w:pPr>
        <w:pStyle w:val="ListParagraph"/>
        <w:numPr>
          <w:ilvl w:val="2"/>
          <w:numId w:val="28"/>
        </w:numPr>
        <w:tabs>
          <w:tab w:val="left" w:pos="1225"/>
        </w:tabs>
        <w:spacing w:before="162" w:after="0" w:line="240" w:lineRule="auto"/>
        <w:ind w:left="1224" w:right="0" w:hanging="945"/>
        <w:jc w:val="left"/>
        <w:rPr>
          <w:sz w:val="42"/>
        </w:rPr>
      </w:pPr>
      <w:r>
        <w:rPr>
          <w:sz w:val="42"/>
        </w:rPr>
        <w:t>、临时进场施工便道路用途以及必要性、可行性</w:t>
      </w:r>
    </w:p>
    <w:p>
      <w:pPr>
        <w:pStyle w:val="ListParagraph"/>
        <w:numPr>
          <w:ilvl w:val="3"/>
          <w:numId w:val="28"/>
        </w:numPr>
        <w:tabs>
          <w:tab w:val="left" w:pos="1790"/>
        </w:tabs>
        <w:spacing w:before="162" w:after="0" w:line="240" w:lineRule="auto"/>
        <w:ind w:left="1790" w:right="0" w:hanging="671"/>
        <w:jc w:val="left"/>
        <w:rPr>
          <w:sz w:val="42"/>
        </w:rPr>
      </w:pPr>
      <w:r>
        <w:rPr>
          <w:sz w:val="42"/>
        </w:rPr>
        <w:t>K7+500-K8+611</w:t>
      </w:r>
      <w:r>
        <w:rPr>
          <w:spacing w:val="-13"/>
          <w:sz w:val="42"/>
        </w:rPr>
        <w:t xml:space="preserve"> 段为软基处理段，为控制性工程施工路段；</w:t>
      </w:r>
    </w:p>
    <w:p>
      <w:pPr>
        <w:pStyle w:val="ListParagraph"/>
        <w:numPr>
          <w:ilvl w:val="3"/>
          <w:numId w:val="28"/>
        </w:numPr>
        <w:tabs>
          <w:tab w:val="left" w:pos="1790"/>
        </w:tabs>
        <w:spacing w:before="161" w:after="0" w:line="290" w:lineRule="auto"/>
        <w:ind w:left="280" w:right="318" w:firstLine="838"/>
        <w:jc w:val="left"/>
        <w:rPr>
          <w:sz w:val="42"/>
        </w:rPr>
      </w:pPr>
      <w:r>
        <w:rPr>
          <w:sz w:val="42"/>
        </w:rPr>
        <w:t>K8+230 处设计有 1-1.5 圆管涵，遵循“先地下后地上”的施工规范原则必须先施工管涵。</w:t>
      </w:r>
    </w:p>
    <w:p>
      <w:pPr>
        <w:pStyle w:val="ListParagraph"/>
        <w:numPr>
          <w:ilvl w:val="2"/>
          <w:numId w:val="28"/>
        </w:numPr>
        <w:tabs>
          <w:tab w:val="left" w:pos="1225"/>
        </w:tabs>
        <w:spacing w:before="0" w:after="0" w:line="773" w:lineRule="exact"/>
        <w:ind w:left="1224" w:right="0" w:hanging="945"/>
        <w:jc w:val="left"/>
        <w:rPr>
          <w:sz w:val="42"/>
        </w:rPr>
      </w:pPr>
      <w:r>
        <w:rPr>
          <w:sz w:val="42"/>
        </w:rPr>
        <w:t>、临时进场施工便道工程量及造价概算：</w:t>
      </w:r>
    </w:p>
    <w:p>
      <w:pPr>
        <w:pStyle w:val="ListParagraph"/>
        <w:numPr>
          <w:ilvl w:val="0"/>
          <w:numId w:val="27"/>
        </w:numPr>
        <w:tabs>
          <w:tab w:val="left" w:pos="1790"/>
        </w:tabs>
        <w:spacing w:before="162" w:after="0" w:line="240" w:lineRule="auto"/>
        <w:ind w:left="1790" w:right="0" w:hanging="671"/>
        <w:jc w:val="left"/>
        <w:rPr>
          <w:sz w:val="42"/>
        </w:rPr>
      </w:pPr>
      <w:r>
        <w:rPr>
          <w:w w:val="100"/>
          <w:sz w:val="42"/>
        </w:rPr>
        <w:t>该临时进场施工便道全长</w:t>
      </w:r>
      <w:r>
        <w:rPr>
          <w:spacing w:val="-34"/>
          <w:sz w:val="42"/>
        </w:rPr>
        <w:t xml:space="preserve"> </w:t>
      </w:r>
      <w:r>
        <w:rPr>
          <w:spacing w:val="-1"/>
          <w:w w:val="100"/>
          <w:sz w:val="42"/>
        </w:rPr>
        <w:t>60</w:t>
      </w:r>
      <w:r>
        <w:rPr>
          <w:w w:val="100"/>
          <w:sz w:val="42"/>
        </w:rPr>
        <w:t>0</w:t>
      </w:r>
      <w:r>
        <w:rPr>
          <w:spacing w:val="-19"/>
          <w:sz w:val="42"/>
        </w:rPr>
        <w:t xml:space="preserve"> </w:t>
      </w:r>
      <w:r>
        <w:rPr>
          <w:spacing w:val="-107"/>
          <w:w w:val="100"/>
          <w:sz w:val="42"/>
        </w:rPr>
        <w:t>米；</w:t>
      </w:r>
      <w:r>
        <w:rPr>
          <w:w w:val="100"/>
          <w:sz w:val="42"/>
        </w:rPr>
        <w:t>（详平面图）</w:t>
      </w:r>
    </w:p>
    <w:p>
      <w:pPr>
        <w:pStyle w:val="ListParagraph"/>
        <w:numPr>
          <w:ilvl w:val="0"/>
          <w:numId w:val="27"/>
        </w:numPr>
        <w:tabs>
          <w:tab w:val="left" w:pos="1790"/>
        </w:tabs>
        <w:spacing w:before="162" w:after="0" w:line="240" w:lineRule="auto"/>
        <w:ind w:left="1790" w:right="0" w:hanging="671"/>
        <w:jc w:val="left"/>
        <w:rPr>
          <w:sz w:val="42"/>
        </w:rPr>
      </w:pPr>
      <w:r>
        <w:drawing>
          <wp:anchor distT="0" distB="0" distL="0" distR="0" simplePos="0" relativeHeight="251660288" behindDoc="1" locked="0" layoutInCell="1" allowOverlap="1">
            <wp:simplePos x="0" y="0"/>
            <wp:positionH relativeFrom="page">
              <wp:posOffset>1600200</wp:posOffset>
            </wp:positionH>
            <wp:positionV relativeFrom="paragraph">
              <wp:posOffset>724869</wp:posOffset>
            </wp:positionV>
            <wp:extent cx="7835900" cy="24511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20" cstate="print"/>
                    <a:stretch>
                      <a:fillRect/>
                    </a:stretch>
                  </pic:blipFill>
                  <pic:spPr>
                    <a:xfrm>
                      <a:off x="0" y="0"/>
                      <a:ext cx="7835900" cy="2451100"/>
                    </a:xfrm>
                    <a:prstGeom prst="rect">
                      <a:avLst/>
                    </a:prstGeom>
                  </pic:spPr>
                </pic:pic>
              </a:graphicData>
            </a:graphic>
          </wp:anchor>
        </w:drawing>
      </w:r>
      <w:r>
        <w:rPr>
          <w:sz w:val="42"/>
        </w:rPr>
        <w:t>工程量及概算</w:t>
      </w:r>
    </w:p>
    <w:p>
      <w:pPr>
        <w:pStyle w:val="BodyText"/>
        <w:spacing w:before="8" w:after="1"/>
        <w:ind w:left="0"/>
        <w:rPr>
          <w:sz w:val="15"/>
        </w:rPr>
      </w:pPr>
    </w:p>
    <w:tbl>
      <w:tblPr>
        <w:tblStyle w:val="TableNormal1"/>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2"/>
        <w:gridCol w:w="2271"/>
        <w:gridCol w:w="1774"/>
        <w:gridCol w:w="1976"/>
        <w:gridCol w:w="2500"/>
        <w:gridCol w:w="2307"/>
      </w:tblGrid>
      <w:tr>
        <w:tblPrEx>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3"/>
          <w:jc w:val="left"/>
        </w:trPr>
        <w:tc>
          <w:tcPr>
            <w:tcW w:w="1152" w:type="dxa"/>
          </w:tcPr>
          <w:p>
            <w:pPr>
              <w:pStyle w:val="TableParagraph"/>
              <w:spacing w:before="0" w:line="666" w:lineRule="exact"/>
              <w:ind w:left="32" w:right="239"/>
              <w:rPr>
                <w:sz w:val="42"/>
              </w:rPr>
            </w:pPr>
            <w:r>
              <w:rPr>
                <w:sz w:val="42"/>
              </w:rPr>
              <w:t>序号</w:t>
            </w:r>
          </w:p>
        </w:tc>
        <w:tc>
          <w:tcPr>
            <w:tcW w:w="2271" w:type="dxa"/>
          </w:tcPr>
          <w:p>
            <w:pPr>
              <w:pStyle w:val="TableParagraph"/>
              <w:spacing w:before="0" w:line="666" w:lineRule="exact"/>
              <w:ind w:left="241" w:right="309"/>
              <w:rPr>
                <w:sz w:val="42"/>
              </w:rPr>
            </w:pPr>
            <w:r>
              <w:rPr>
                <w:sz w:val="42"/>
              </w:rPr>
              <w:t>项目名称</w:t>
            </w:r>
          </w:p>
        </w:tc>
        <w:tc>
          <w:tcPr>
            <w:tcW w:w="1774" w:type="dxa"/>
          </w:tcPr>
          <w:p>
            <w:pPr>
              <w:pStyle w:val="TableParagraph"/>
              <w:spacing w:before="0" w:line="666" w:lineRule="exact"/>
              <w:ind w:left="325"/>
              <w:jc w:val="left"/>
              <w:rPr>
                <w:sz w:val="42"/>
              </w:rPr>
            </w:pPr>
            <w:r>
              <w:rPr>
                <w:sz w:val="42"/>
              </w:rPr>
              <w:t>单位</w:t>
            </w:r>
          </w:p>
        </w:tc>
        <w:tc>
          <w:tcPr>
            <w:tcW w:w="1976" w:type="dxa"/>
          </w:tcPr>
          <w:p>
            <w:pPr>
              <w:pStyle w:val="TableParagraph"/>
              <w:spacing w:before="0" w:line="666" w:lineRule="exact"/>
              <w:ind w:left="28" w:right="227"/>
              <w:rPr>
                <w:sz w:val="42"/>
              </w:rPr>
            </w:pPr>
            <w:r>
              <w:rPr>
                <w:sz w:val="42"/>
              </w:rPr>
              <w:t>工程数量</w:t>
            </w:r>
          </w:p>
        </w:tc>
        <w:tc>
          <w:tcPr>
            <w:tcW w:w="2500" w:type="dxa"/>
          </w:tcPr>
          <w:p>
            <w:pPr>
              <w:pStyle w:val="TableParagraph"/>
              <w:spacing w:before="0" w:line="666" w:lineRule="exact"/>
              <w:ind w:left="223" w:right="137"/>
              <w:rPr>
                <w:sz w:val="42"/>
              </w:rPr>
            </w:pPr>
            <w:r>
              <w:rPr>
                <w:sz w:val="42"/>
              </w:rPr>
              <w:t>单价（元）</w:t>
            </w:r>
          </w:p>
        </w:tc>
        <w:tc>
          <w:tcPr>
            <w:tcW w:w="2307" w:type="dxa"/>
          </w:tcPr>
          <w:p>
            <w:pPr>
              <w:pStyle w:val="TableParagraph"/>
              <w:spacing w:before="0" w:line="666" w:lineRule="exact"/>
              <w:ind w:left="128" w:right="39"/>
              <w:rPr>
                <w:sz w:val="42"/>
              </w:rPr>
            </w:pPr>
            <w:r>
              <w:rPr>
                <w:sz w:val="42"/>
              </w:rPr>
              <w:t>总价（元）</w:t>
            </w:r>
          </w:p>
        </w:tc>
      </w:tr>
      <w:tr>
        <w:tblPrEx>
          <w:tblW w:w="0" w:type="auto"/>
          <w:jc w:val="left"/>
          <w:tblInd w:w="267" w:type="dxa"/>
          <w:tblLayout w:type="fixed"/>
          <w:tblCellMar>
            <w:top w:w="0" w:type="dxa"/>
            <w:left w:w="0" w:type="dxa"/>
            <w:bottom w:w="0" w:type="dxa"/>
            <w:right w:w="0" w:type="dxa"/>
          </w:tblCellMar>
          <w:tblLook w:val="01E0"/>
        </w:tblPrEx>
        <w:trPr>
          <w:trHeight w:val="950"/>
          <w:jc w:val="left"/>
        </w:trPr>
        <w:tc>
          <w:tcPr>
            <w:tcW w:w="1152" w:type="dxa"/>
          </w:tcPr>
          <w:p>
            <w:pPr>
              <w:pStyle w:val="TableParagraph"/>
              <w:spacing w:before="89"/>
              <w:ind w:right="205"/>
              <w:rPr>
                <w:sz w:val="42"/>
              </w:rPr>
            </w:pPr>
            <w:r>
              <w:rPr>
                <w:w w:val="100"/>
                <w:sz w:val="42"/>
              </w:rPr>
              <w:t>1</w:t>
            </w:r>
          </w:p>
        </w:tc>
        <w:tc>
          <w:tcPr>
            <w:tcW w:w="2271" w:type="dxa"/>
          </w:tcPr>
          <w:p>
            <w:pPr>
              <w:pStyle w:val="TableParagraph"/>
              <w:spacing w:before="89"/>
              <w:ind w:left="241" w:right="309"/>
              <w:rPr>
                <w:sz w:val="42"/>
              </w:rPr>
            </w:pPr>
            <w:r>
              <w:rPr>
                <w:sz w:val="42"/>
              </w:rPr>
              <w:t>借土回填</w:t>
            </w:r>
          </w:p>
        </w:tc>
        <w:tc>
          <w:tcPr>
            <w:tcW w:w="1774" w:type="dxa"/>
          </w:tcPr>
          <w:p>
            <w:pPr>
              <w:pStyle w:val="TableParagraph"/>
              <w:spacing w:before="89"/>
              <w:ind w:left="418"/>
              <w:jc w:val="left"/>
              <w:rPr>
                <w:sz w:val="42"/>
              </w:rPr>
            </w:pPr>
            <w:r>
              <w:rPr>
                <w:sz w:val="42"/>
              </w:rPr>
              <w:t>M3</w:t>
            </w:r>
          </w:p>
        </w:tc>
        <w:tc>
          <w:tcPr>
            <w:tcW w:w="1976" w:type="dxa"/>
          </w:tcPr>
          <w:p>
            <w:pPr>
              <w:pStyle w:val="TableParagraph"/>
              <w:spacing w:before="89"/>
              <w:ind w:left="28" w:right="226"/>
              <w:rPr>
                <w:sz w:val="42"/>
              </w:rPr>
            </w:pPr>
            <w:r>
              <w:rPr>
                <w:sz w:val="42"/>
              </w:rPr>
              <w:t>2400</w:t>
            </w:r>
          </w:p>
        </w:tc>
        <w:tc>
          <w:tcPr>
            <w:tcW w:w="2500" w:type="dxa"/>
          </w:tcPr>
          <w:p>
            <w:pPr>
              <w:pStyle w:val="TableParagraph"/>
              <w:spacing w:before="89"/>
              <w:ind w:left="137" w:right="137"/>
              <w:rPr>
                <w:sz w:val="42"/>
              </w:rPr>
            </w:pPr>
            <w:r>
              <w:rPr>
                <w:sz w:val="42"/>
              </w:rPr>
              <w:t>49.56</w:t>
            </w:r>
          </w:p>
        </w:tc>
        <w:tc>
          <w:tcPr>
            <w:tcW w:w="2307" w:type="dxa"/>
          </w:tcPr>
          <w:p>
            <w:pPr>
              <w:pStyle w:val="TableParagraph"/>
              <w:spacing w:before="89"/>
              <w:ind w:left="122" w:right="39"/>
              <w:rPr>
                <w:sz w:val="42"/>
              </w:rPr>
            </w:pPr>
            <w:r>
              <w:rPr>
                <w:sz w:val="42"/>
              </w:rPr>
              <w:t>118944</w:t>
            </w:r>
          </w:p>
        </w:tc>
      </w:tr>
      <w:tr>
        <w:tblPrEx>
          <w:tblW w:w="0" w:type="auto"/>
          <w:jc w:val="left"/>
          <w:tblInd w:w="267" w:type="dxa"/>
          <w:tblLayout w:type="fixed"/>
          <w:tblCellMar>
            <w:top w:w="0" w:type="dxa"/>
            <w:left w:w="0" w:type="dxa"/>
            <w:bottom w:w="0" w:type="dxa"/>
            <w:right w:w="0" w:type="dxa"/>
          </w:tblCellMar>
          <w:tblLook w:val="01E0"/>
        </w:tblPrEx>
        <w:trPr>
          <w:trHeight w:val="950"/>
          <w:jc w:val="left"/>
        </w:trPr>
        <w:tc>
          <w:tcPr>
            <w:tcW w:w="1152" w:type="dxa"/>
          </w:tcPr>
          <w:p>
            <w:pPr>
              <w:pStyle w:val="TableParagraph"/>
              <w:ind w:right="205"/>
              <w:rPr>
                <w:sz w:val="42"/>
              </w:rPr>
            </w:pPr>
            <w:r>
              <w:rPr>
                <w:w w:val="100"/>
                <w:sz w:val="42"/>
              </w:rPr>
              <w:t>2</w:t>
            </w:r>
          </w:p>
        </w:tc>
        <w:tc>
          <w:tcPr>
            <w:tcW w:w="2271" w:type="dxa"/>
          </w:tcPr>
          <w:p>
            <w:pPr>
              <w:pStyle w:val="TableParagraph"/>
              <w:ind w:left="241" w:right="304"/>
              <w:rPr>
                <w:sz w:val="42"/>
              </w:rPr>
            </w:pPr>
            <w:r>
              <w:rPr>
                <w:sz w:val="42"/>
              </w:rPr>
              <w:t>水稳层</w:t>
            </w:r>
          </w:p>
        </w:tc>
        <w:tc>
          <w:tcPr>
            <w:tcW w:w="1774" w:type="dxa"/>
          </w:tcPr>
          <w:p>
            <w:pPr>
              <w:pStyle w:val="TableParagraph"/>
              <w:ind w:left="418"/>
              <w:jc w:val="left"/>
              <w:rPr>
                <w:sz w:val="42"/>
              </w:rPr>
            </w:pPr>
            <w:r>
              <w:rPr>
                <w:sz w:val="42"/>
              </w:rPr>
              <w:t>M2</w:t>
            </w:r>
          </w:p>
        </w:tc>
        <w:tc>
          <w:tcPr>
            <w:tcW w:w="1976" w:type="dxa"/>
          </w:tcPr>
          <w:p>
            <w:pPr>
              <w:pStyle w:val="TableParagraph"/>
              <w:ind w:left="28" w:right="226"/>
              <w:rPr>
                <w:sz w:val="42"/>
              </w:rPr>
            </w:pPr>
            <w:r>
              <w:rPr>
                <w:sz w:val="42"/>
              </w:rPr>
              <w:t>3000</w:t>
            </w:r>
          </w:p>
        </w:tc>
        <w:tc>
          <w:tcPr>
            <w:tcW w:w="2500" w:type="dxa"/>
          </w:tcPr>
          <w:p>
            <w:pPr>
              <w:pStyle w:val="TableParagraph"/>
              <w:ind w:left="135" w:right="137"/>
              <w:rPr>
                <w:sz w:val="42"/>
              </w:rPr>
            </w:pPr>
            <w:r>
              <w:rPr>
                <w:sz w:val="42"/>
              </w:rPr>
              <w:t>59.7</w:t>
            </w:r>
          </w:p>
        </w:tc>
        <w:tc>
          <w:tcPr>
            <w:tcW w:w="2307" w:type="dxa"/>
          </w:tcPr>
          <w:p>
            <w:pPr>
              <w:pStyle w:val="TableParagraph"/>
              <w:ind w:left="122" w:right="39"/>
              <w:rPr>
                <w:sz w:val="42"/>
              </w:rPr>
            </w:pPr>
            <w:r>
              <w:rPr>
                <w:sz w:val="42"/>
              </w:rPr>
              <w:t>179100</w:t>
            </w:r>
          </w:p>
        </w:tc>
      </w:tr>
      <w:tr>
        <w:tblPrEx>
          <w:tblW w:w="0" w:type="auto"/>
          <w:jc w:val="left"/>
          <w:tblInd w:w="267" w:type="dxa"/>
          <w:tblLayout w:type="fixed"/>
          <w:tblCellMar>
            <w:top w:w="0" w:type="dxa"/>
            <w:left w:w="0" w:type="dxa"/>
            <w:bottom w:w="0" w:type="dxa"/>
            <w:right w:w="0" w:type="dxa"/>
          </w:tblCellMar>
          <w:tblLook w:val="01E0"/>
        </w:tblPrEx>
        <w:trPr>
          <w:trHeight w:val="753"/>
          <w:jc w:val="left"/>
        </w:trPr>
        <w:tc>
          <w:tcPr>
            <w:tcW w:w="1152" w:type="dxa"/>
          </w:tcPr>
          <w:p>
            <w:pPr>
              <w:pStyle w:val="TableParagraph"/>
              <w:spacing w:before="0"/>
              <w:jc w:val="left"/>
              <w:rPr>
                <w:rFonts w:ascii="Times New Roman"/>
                <w:sz w:val="40"/>
              </w:rPr>
            </w:pPr>
          </w:p>
        </w:tc>
        <w:tc>
          <w:tcPr>
            <w:tcW w:w="2271" w:type="dxa"/>
          </w:tcPr>
          <w:p>
            <w:pPr>
              <w:pStyle w:val="TableParagraph"/>
              <w:spacing w:before="0"/>
              <w:jc w:val="left"/>
              <w:rPr>
                <w:rFonts w:ascii="Times New Roman"/>
                <w:sz w:val="40"/>
              </w:rPr>
            </w:pPr>
          </w:p>
        </w:tc>
        <w:tc>
          <w:tcPr>
            <w:tcW w:w="1774" w:type="dxa"/>
          </w:tcPr>
          <w:p>
            <w:pPr>
              <w:pStyle w:val="TableParagraph"/>
              <w:spacing w:line="645" w:lineRule="exact"/>
              <w:ind w:left="882"/>
              <w:jc w:val="left"/>
              <w:rPr>
                <w:sz w:val="42"/>
              </w:rPr>
            </w:pPr>
            <w:r>
              <w:rPr>
                <w:sz w:val="42"/>
              </w:rPr>
              <w:t>合计</w:t>
            </w:r>
          </w:p>
        </w:tc>
        <w:tc>
          <w:tcPr>
            <w:tcW w:w="1976" w:type="dxa"/>
          </w:tcPr>
          <w:p>
            <w:pPr>
              <w:pStyle w:val="TableParagraph"/>
              <w:spacing w:before="0"/>
              <w:jc w:val="left"/>
              <w:rPr>
                <w:rFonts w:ascii="Times New Roman"/>
                <w:sz w:val="40"/>
              </w:rPr>
            </w:pPr>
          </w:p>
        </w:tc>
        <w:tc>
          <w:tcPr>
            <w:tcW w:w="2500" w:type="dxa"/>
          </w:tcPr>
          <w:p>
            <w:pPr>
              <w:pStyle w:val="TableParagraph"/>
              <w:spacing w:before="0"/>
              <w:jc w:val="left"/>
              <w:rPr>
                <w:rFonts w:ascii="Times New Roman"/>
                <w:sz w:val="40"/>
              </w:rPr>
            </w:pPr>
          </w:p>
        </w:tc>
        <w:tc>
          <w:tcPr>
            <w:tcW w:w="2307" w:type="dxa"/>
          </w:tcPr>
          <w:p>
            <w:pPr>
              <w:pStyle w:val="TableParagraph"/>
              <w:spacing w:line="645" w:lineRule="exact"/>
              <w:ind w:left="122" w:right="39"/>
              <w:rPr>
                <w:sz w:val="42"/>
              </w:rPr>
            </w:pPr>
            <w:r>
              <w:rPr>
                <w:sz w:val="42"/>
              </w:rPr>
              <w:t>298044</w:t>
            </w:r>
          </w:p>
        </w:tc>
      </w:tr>
    </w:tbl>
    <w:p>
      <w:pPr>
        <w:pStyle w:val="ListParagraph"/>
        <w:numPr>
          <w:ilvl w:val="2"/>
          <w:numId w:val="28"/>
        </w:numPr>
        <w:tabs>
          <w:tab w:val="left" w:pos="1225"/>
        </w:tabs>
        <w:spacing w:before="286" w:after="0" w:line="240" w:lineRule="auto"/>
        <w:ind w:left="1224" w:right="0" w:hanging="945"/>
        <w:jc w:val="left"/>
        <w:rPr>
          <w:sz w:val="42"/>
        </w:rPr>
      </w:pPr>
      <w:r>
        <w:rPr>
          <w:sz w:val="42"/>
        </w:rPr>
        <w:t>、涉及的临时用地：</w:t>
      </w:r>
    </w:p>
    <w:p>
      <w:pPr>
        <w:pStyle w:val="ListParagraph"/>
        <w:numPr>
          <w:ilvl w:val="0"/>
          <w:numId w:val="26"/>
        </w:numPr>
        <w:tabs>
          <w:tab w:val="left" w:pos="1672"/>
        </w:tabs>
        <w:spacing w:before="161" w:after="0" w:line="240" w:lineRule="auto"/>
        <w:ind w:left="1671" w:right="0" w:hanging="672"/>
        <w:jc w:val="left"/>
        <w:rPr>
          <w:sz w:val="42"/>
        </w:rPr>
      </w:pPr>
      <w:r>
        <w:rPr>
          <w:spacing w:val="6"/>
          <w:sz w:val="42"/>
        </w:rPr>
        <w:t>全线沿村道加宽</w:t>
      </w:r>
      <w:r>
        <w:rPr>
          <w:sz w:val="42"/>
        </w:rPr>
        <w:t>1</w:t>
      </w:r>
      <w:r>
        <w:rPr>
          <w:spacing w:val="8"/>
          <w:sz w:val="42"/>
        </w:rPr>
        <w:t xml:space="preserve"> 米，每</w:t>
      </w:r>
      <w:r>
        <w:rPr>
          <w:sz w:val="42"/>
        </w:rPr>
        <w:t>100</w:t>
      </w:r>
      <w:r>
        <w:rPr>
          <w:spacing w:val="-9"/>
          <w:sz w:val="42"/>
        </w:rPr>
        <w:t xml:space="preserve"> 米设长 </w:t>
      </w:r>
      <w:r>
        <w:rPr>
          <w:sz w:val="42"/>
        </w:rPr>
        <w:t>12</w:t>
      </w:r>
      <w:r>
        <w:rPr>
          <w:spacing w:val="-8"/>
          <w:sz w:val="42"/>
        </w:rPr>
        <w:t xml:space="preserve"> 米加宽 </w:t>
      </w:r>
      <w:r>
        <w:rPr>
          <w:sz w:val="42"/>
        </w:rPr>
        <w:t>3</w:t>
      </w:r>
      <w:r>
        <w:rPr>
          <w:spacing w:val="-4"/>
          <w:sz w:val="42"/>
        </w:rPr>
        <w:t xml:space="preserve"> 米会车道；</w:t>
      </w:r>
    </w:p>
    <w:p>
      <w:pPr>
        <w:spacing w:after="0" w:line="240" w:lineRule="auto"/>
        <w:jc w:val="left"/>
        <w:rPr>
          <w:sz w:val="42"/>
        </w:rPr>
        <w:sectPr>
          <w:headerReference w:type="default" r:id="rId21"/>
          <w:footerReference w:type="default" r:id="rId22"/>
          <w:pgSz w:w="17860" w:h="25260"/>
          <w:pgMar w:top="1340" w:right="2360" w:bottom="2020" w:left="2420" w:header="1054" w:footer="1831"/>
          <w:pgNumType w:start="7"/>
          <w:cols w:space="708"/>
        </w:sectPr>
      </w:pPr>
    </w:p>
    <w:p>
      <w:pPr>
        <w:pStyle w:val="BodyText"/>
        <w:spacing w:before="1"/>
        <w:ind w:left="0"/>
        <w:rPr>
          <w:sz w:val="22"/>
        </w:rPr>
      </w:pPr>
    </w:p>
    <w:p>
      <w:pPr>
        <w:pStyle w:val="ListParagraph"/>
        <w:numPr>
          <w:ilvl w:val="0"/>
          <w:numId w:val="26"/>
        </w:numPr>
        <w:tabs>
          <w:tab w:val="left" w:pos="1672"/>
        </w:tabs>
        <w:spacing w:before="0" w:after="0" w:line="766" w:lineRule="exact"/>
        <w:ind w:left="1671" w:right="0" w:hanging="672"/>
        <w:jc w:val="left"/>
        <w:rPr>
          <w:sz w:val="42"/>
        </w:rPr>
      </w:pPr>
      <w:r>
        <w:rPr>
          <w:spacing w:val="-7"/>
          <w:sz w:val="42"/>
        </w:rPr>
        <w:t xml:space="preserve">面积为 </w:t>
      </w:r>
      <w:r>
        <w:rPr>
          <w:sz w:val="42"/>
        </w:rPr>
        <w:t>1416M2。</w:t>
      </w:r>
    </w:p>
    <w:p>
      <w:pPr>
        <w:pStyle w:val="BodyText"/>
        <w:spacing w:before="162" w:line="290" w:lineRule="auto"/>
        <w:ind w:right="7220"/>
      </w:pPr>
      <w:r>
        <w:t>（三</w:t>
      </w:r>
      <w:r>
        <w:rPr>
          <w:spacing w:val="-213"/>
        </w:rPr>
        <w:t>）</w:t>
      </w:r>
      <w:r>
        <w:t>、第三条施工便道： 3.3.1</w:t>
      </w:r>
      <w:r>
        <w:rPr>
          <w:spacing w:val="-2"/>
        </w:rPr>
        <w:t>、临时进场施工便道位置</w:t>
      </w:r>
    </w:p>
    <w:p>
      <w:pPr>
        <w:pStyle w:val="BodyText"/>
        <w:spacing w:line="290" w:lineRule="auto"/>
        <w:ind w:right="392" w:firstLine="719"/>
      </w:pPr>
      <w:r>
        <w:t>K7+000--K9+120 段道路右侧红线外加宽用地 8 米新建便道。3.3.2、临时进场施工便道路用途以及必要性、可行性</w:t>
      </w:r>
    </w:p>
    <w:p>
      <w:pPr>
        <w:pStyle w:val="BodyText"/>
        <w:spacing w:line="290" w:lineRule="auto"/>
        <w:ind w:right="316" w:firstLine="838"/>
      </w:pPr>
      <w:r>
        <w:t>K7+000--K9+120 段为特殊路基处理段，需借土换填。借土量达 44 万 M3，为控制性工程施工路段，必须尽早施工。</w:t>
      </w:r>
    </w:p>
    <w:p>
      <w:pPr>
        <w:pStyle w:val="ListParagraph"/>
        <w:numPr>
          <w:ilvl w:val="2"/>
          <w:numId w:val="25"/>
        </w:numPr>
        <w:tabs>
          <w:tab w:val="left" w:pos="1225"/>
        </w:tabs>
        <w:spacing w:before="0" w:after="0" w:line="773" w:lineRule="exact"/>
        <w:ind w:left="1224" w:right="0" w:hanging="945"/>
        <w:jc w:val="left"/>
        <w:rPr>
          <w:sz w:val="42"/>
        </w:rPr>
      </w:pPr>
      <w:r>
        <w:rPr>
          <w:sz w:val="42"/>
        </w:rPr>
        <w:t>、临时进场施工便道工程量及造价概算：</w:t>
      </w:r>
    </w:p>
    <w:p>
      <w:pPr>
        <w:pStyle w:val="ListParagraph"/>
        <w:numPr>
          <w:ilvl w:val="3"/>
          <w:numId w:val="25"/>
        </w:numPr>
        <w:tabs>
          <w:tab w:val="left" w:pos="1790"/>
        </w:tabs>
        <w:spacing w:before="158" w:after="0" w:line="240" w:lineRule="auto"/>
        <w:ind w:left="1790" w:right="0" w:hanging="671"/>
        <w:jc w:val="left"/>
        <w:rPr>
          <w:sz w:val="42"/>
        </w:rPr>
      </w:pPr>
      <w:r>
        <w:rPr>
          <w:spacing w:val="-3"/>
          <w:sz w:val="42"/>
        </w:rPr>
        <w:t xml:space="preserve">该临时进场施工便道全长 </w:t>
      </w:r>
      <w:r>
        <w:rPr>
          <w:sz w:val="42"/>
        </w:rPr>
        <w:t>2120</w:t>
      </w:r>
      <w:r>
        <w:rPr>
          <w:spacing w:val="-5"/>
          <w:sz w:val="42"/>
        </w:rPr>
        <w:t xml:space="preserve"> 米；</w:t>
      </w:r>
    </w:p>
    <w:p>
      <w:pPr>
        <w:pStyle w:val="ListParagraph"/>
        <w:numPr>
          <w:ilvl w:val="3"/>
          <w:numId w:val="25"/>
        </w:numPr>
        <w:tabs>
          <w:tab w:val="left" w:pos="1790"/>
        </w:tabs>
        <w:spacing w:before="162" w:after="0" w:line="240" w:lineRule="auto"/>
        <w:ind w:left="1790" w:right="0" w:hanging="671"/>
        <w:jc w:val="left"/>
        <w:rPr>
          <w:sz w:val="42"/>
        </w:rPr>
      </w:pPr>
      <w:r>
        <w:drawing>
          <wp:anchor distT="0" distB="0" distL="0" distR="0" simplePos="0" relativeHeight="251662336" behindDoc="1" locked="0" layoutInCell="1" allowOverlap="1">
            <wp:simplePos x="0" y="0"/>
            <wp:positionH relativeFrom="page">
              <wp:posOffset>1600200</wp:posOffset>
            </wp:positionH>
            <wp:positionV relativeFrom="paragraph">
              <wp:posOffset>726647</wp:posOffset>
            </wp:positionV>
            <wp:extent cx="7835900" cy="30607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23" cstate="print"/>
                    <a:stretch>
                      <a:fillRect/>
                    </a:stretch>
                  </pic:blipFill>
                  <pic:spPr>
                    <a:xfrm>
                      <a:off x="0" y="0"/>
                      <a:ext cx="7835900" cy="3060700"/>
                    </a:xfrm>
                    <a:prstGeom prst="rect">
                      <a:avLst/>
                    </a:prstGeom>
                  </pic:spPr>
                </pic:pic>
              </a:graphicData>
            </a:graphic>
          </wp:anchor>
        </w:drawing>
      </w:r>
      <w:r>
        <w:rPr>
          <w:sz w:val="42"/>
        </w:rPr>
        <w:t>工程量及概算</w:t>
      </w:r>
    </w:p>
    <w:p>
      <w:pPr>
        <w:pStyle w:val="BodyText"/>
        <w:spacing w:before="8" w:after="1"/>
        <w:ind w:left="0"/>
        <w:rPr>
          <w:sz w:val="15"/>
        </w:rPr>
      </w:pPr>
    </w:p>
    <w:tbl>
      <w:tblPr>
        <w:tblStyle w:val="TableNormal2"/>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2"/>
        <w:gridCol w:w="2271"/>
        <w:gridCol w:w="1774"/>
        <w:gridCol w:w="1976"/>
        <w:gridCol w:w="2500"/>
        <w:gridCol w:w="2307"/>
      </w:tblGrid>
      <w:tr>
        <w:tblPrEx>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3"/>
          <w:jc w:val="left"/>
        </w:trPr>
        <w:tc>
          <w:tcPr>
            <w:tcW w:w="1152" w:type="dxa"/>
          </w:tcPr>
          <w:p>
            <w:pPr>
              <w:pStyle w:val="TableParagraph"/>
              <w:spacing w:before="0" w:line="666" w:lineRule="exact"/>
              <w:ind w:left="32" w:right="239"/>
              <w:rPr>
                <w:sz w:val="42"/>
              </w:rPr>
            </w:pPr>
            <w:r>
              <w:rPr>
                <w:sz w:val="42"/>
              </w:rPr>
              <w:t>序号</w:t>
            </w:r>
          </w:p>
        </w:tc>
        <w:tc>
          <w:tcPr>
            <w:tcW w:w="2271" w:type="dxa"/>
          </w:tcPr>
          <w:p>
            <w:pPr>
              <w:pStyle w:val="TableParagraph"/>
              <w:spacing w:before="0" w:line="666" w:lineRule="exact"/>
              <w:ind w:left="241" w:right="309"/>
              <w:rPr>
                <w:sz w:val="42"/>
              </w:rPr>
            </w:pPr>
            <w:r>
              <w:rPr>
                <w:sz w:val="42"/>
              </w:rPr>
              <w:t>项目名称</w:t>
            </w:r>
          </w:p>
        </w:tc>
        <w:tc>
          <w:tcPr>
            <w:tcW w:w="1774" w:type="dxa"/>
          </w:tcPr>
          <w:p>
            <w:pPr>
              <w:pStyle w:val="TableParagraph"/>
              <w:spacing w:before="0" w:line="666" w:lineRule="exact"/>
              <w:ind w:left="325"/>
              <w:jc w:val="left"/>
              <w:rPr>
                <w:sz w:val="42"/>
              </w:rPr>
            </w:pPr>
            <w:r>
              <w:rPr>
                <w:sz w:val="42"/>
              </w:rPr>
              <w:t>单位</w:t>
            </w:r>
          </w:p>
        </w:tc>
        <w:tc>
          <w:tcPr>
            <w:tcW w:w="1976" w:type="dxa"/>
          </w:tcPr>
          <w:p>
            <w:pPr>
              <w:pStyle w:val="TableParagraph"/>
              <w:spacing w:before="0" w:line="666" w:lineRule="exact"/>
              <w:ind w:left="28" w:right="227"/>
              <w:rPr>
                <w:sz w:val="42"/>
              </w:rPr>
            </w:pPr>
            <w:r>
              <w:rPr>
                <w:sz w:val="42"/>
              </w:rPr>
              <w:t>工程数量</w:t>
            </w:r>
          </w:p>
        </w:tc>
        <w:tc>
          <w:tcPr>
            <w:tcW w:w="2500" w:type="dxa"/>
          </w:tcPr>
          <w:p>
            <w:pPr>
              <w:pStyle w:val="TableParagraph"/>
              <w:spacing w:before="0" w:line="666" w:lineRule="exact"/>
              <w:ind w:left="223" w:right="137"/>
              <w:rPr>
                <w:sz w:val="42"/>
              </w:rPr>
            </w:pPr>
            <w:r>
              <w:rPr>
                <w:sz w:val="42"/>
              </w:rPr>
              <w:t>单价（元）</w:t>
            </w:r>
          </w:p>
        </w:tc>
        <w:tc>
          <w:tcPr>
            <w:tcW w:w="2307" w:type="dxa"/>
          </w:tcPr>
          <w:p>
            <w:pPr>
              <w:pStyle w:val="TableParagraph"/>
              <w:spacing w:before="0" w:line="666" w:lineRule="exact"/>
              <w:ind w:left="128" w:right="39"/>
              <w:rPr>
                <w:sz w:val="42"/>
              </w:rPr>
            </w:pPr>
            <w:r>
              <w:rPr>
                <w:sz w:val="42"/>
              </w:rPr>
              <w:t>总价（元）</w:t>
            </w:r>
          </w:p>
        </w:tc>
      </w:tr>
      <w:tr>
        <w:tblPrEx>
          <w:tblW w:w="0" w:type="auto"/>
          <w:jc w:val="left"/>
          <w:tblInd w:w="267" w:type="dxa"/>
          <w:tblLayout w:type="fixed"/>
          <w:tblCellMar>
            <w:top w:w="0" w:type="dxa"/>
            <w:left w:w="0" w:type="dxa"/>
            <w:bottom w:w="0" w:type="dxa"/>
            <w:right w:w="0" w:type="dxa"/>
          </w:tblCellMar>
          <w:tblLook w:val="01E0"/>
        </w:tblPrEx>
        <w:trPr>
          <w:trHeight w:val="950"/>
          <w:jc w:val="left"/>
        </w:trPr>
        <w:tc>
          <w:tcPr>
            <w:tcW w:w="1152" w:type="dxa"/>
          </w:tcPr>
          <w:p>
            <w:pPr>
              <w:pStyle w:val="TableParagraph"/>
              <w:ind w:right="205"/>
              <w:rPr>
                <w:sz w:val="42"/>
              </w:rPr>
            </w:pPr>
            <w:r>
              <w:rPr>
                <w:w w:val="100"/>
                <w:sz w:val="42"/>
              </w:rPr>
              <w:t>1</w:t>
            </w:r>
          </w:p>
        </w:tc>
        <w:tc>
          <w:tcPr>
            <w:tcW w:w="2271" w:type="dxa"/>
          </w:tcPr>
          <w:p>
            <w:pPr>
              <w:pStyle w:val="TableParagraph"/>
              <w:ind w:left="241" w:right="309"/>
              <w:rPr>
                <w:sz w:val="42"/>
              </w:rPr>
            </w:pPr>
            <w:r>
              <w:rPr>
                <w:sz w:val="42"/>
              </w:rPr>
              <w:t>清淤</w:t>
            </w:r>
          </w:p>
        </w:tc>
        <w:tc>
          <w:tcPr>
            <w:tcW w:w="1774" w:type="dxa"/>
          </w:tcPr>
          <w:p>
            <w:pPr>
              <w:pStyle w:val="TableParagraph"/>
              <w:ind w:left="418"/>
              <w:jc w:val="left"/>
              <w:rPr>
                <w:sz w:val="42"/>
              </w:rPr>
            </w:pPr>
            <w:r>
              <w:rPr>
                <w:sz w:val="42"/>
              </w:rPr>
              <w:t>M3</w:t>
            </w:r>
          </w:p>
        </w:tc>
        <w:tc>
          <w:tcPr>
            <w:tcW w:w="1976" w:type="dxa"/>
          </w:tcPr>
          <w:p>
            <w:pPr>
              <w:pStyle w:val="TableParagraph"/>
              <w:ind w:left="28" w:right="224"/>
              <w:rPr>
                <w:sz w:val="42"/>
              </w:rPr>
            </w:pPr>
            <w:r>
              <w:rPr>
                <w:sz w:val="42"/>
              </w:rPr>
              <w:t>25440</w:t>
            </w:r>
          </w:p>
        </w:tc>
        <w:tc>
          <w:tcPr>
            <w:tcW w:w="2500" w:type="dxa"/>
          </w:tcPr>
          <w:p>
            <w:pPr>
              <w:pStyle w:val="TableParagraph"/>
              <w:ind w:left="137" w:right="137"/>
              <w:rPr>
                <w:sz w:val="42"/>
              </w:rPr>
            </w:pPr>
            <w:r>
              <w:rPr>
                <w:sz w:val="42"/>
              </w:rPr>
              <w:t>20.56</w:t>
            </w:r>
          </w:p>
        </w:tc>
        <w:tc>
          <w:tcPr>
            <w:tcW w:w="2307" w:type="dxa"/>
          </w:tcPr>
          <w:p>
            <w:pPr>
              <w:pStyle w:val="TableParagraph"/>
              <w:ind w:left="122" w:right="39"/>
              <w:rPr>
                <w:sz w:val="42"/>
              </w:rPr>
            </w:pPr>
            <w:r>
              <w:rPr>
                <w:sz w:val="42"/>
              </w:rPr>
              <w:t>523046</w:t>
            </w:r>
          </w:p>
        </w:tc>
      </w:tr>
      <w:tr>
        <w:tblPrEx>
          <w:tblW w:w="0" w:type="auto"/>
          <w:jc w:val="left"/>
          <w:tblInd w:w="267" w:type="dxa"/>
          <w:tblLayout w:type="fixed"/>
          <w:tblCellMar>
            <w:top w:w="0" w:type="dxa"/>
            <w:left w:w="0" w:type="dxa"/>
            <w:bottom w:w="0" w:type="dxa"/>
            <w:right w:w="0" w:type="dxa"/>
          </w:tblCellMar>
          <w:tblLook w:val="01E0"/>
        </w:tblPrEx>
        <w:trPr>
          <w:trHeight w:val="952"/>
          <w:jc w:val="left"/>
        </w:trPr>
        <w:tc>
          <w:tcPr>
            <w:tcW w:w="1152" w:type="dxa"/>
          </w:tcPr>
          <w:p>
            <w:pPr>
              <w:pStyle w:val="TableParagraph"/>
              <w:spacing w:before="89"/>
              <w:ind w:right="205"/>
              <w:rPr>
                <w:sz w:val="42"/>
              </w:rPr>
            </w:pPr>
            <w:r>
              <w:rPr>
                <w:w w:val="100"/>
                <w:sz w:val="42"/>
              </w:rPr>
              <w:t>2</w:t>
            </w:r>
          </w:p>
        </w:tc>
        <w:tc>
          <w:tcPr>
            <w:tcW w:w="2271" w:type="dxa"/>
          </w:tcPr>
          <w:p>
            <w:pPr>
              <w:pStyle w:val="TableParagraph"/>
              <w:spacing w:before="89"/>
              <w:ind w:left="241" w:right="309"/>
              <w:rPr>
                <w:sz w:val="42"/>
              </w:rPr>
            </w:pPr>
            <w:r>
              <w:rPr>
                <w:sz w:val="42"/>
              </w:rPr>
              <w:t>借土回填</w:t>
            </w:r>
          </w:p>
        </w:tc>
        <w:tc>
          <w:tcPr>
            <w:tcW w:w="1774" w:type="dxa"/>
          </w:tcPr>
          <w:p>
            <w:pPr>
              <w:pStyle w:val="TableParagraph"/>
              <w:spacing w:before="89"/>
              <w:ind w:left="418"/>
              <w:jc w:val="left"/>
              <w:rPr>
                <w:sz w:val="42"/>
              </w:rPr>
            </w:pPr>
            <w:r>
              <w:rPr>
                <w:sz w:val="42"/>
              </w:rPr>
              <w:t>M3</w:t>
            </w:r>
          </w:p>
        </w:tc>
        <w:tc>
          <w:tcPr>
            <w:tcW w:w="1976" w:type="dxa"/>
          </w:tcPr>
          <w:p>
            <w:pPr>
              <w:pStyle w:val="TableParagraph"/>
              <w:spacing w:before="89"/>
              <w:ind w:left="28" w:right="224"/>
              <w:rPr>
                <w:sz w:val="42"/>
              </w:rPr>
            </w:pPr>
            <w:r>
              <w:rPr>
                <w:sz w:val="42"/>
              </w:rPr>
              <w:t>25440</w:t>
            </w:r>
          </w:p>
        </w:tc>
        <w:tc>
          <w:tcPr>
            <w:tcW w:w="2500" w:type="dxa"/>
          </w:tcPr>
          <w:p>
            <w:pPr>
              <w:pStyle w:val="TableParagraph"/>
              <w:spacing w:before="89"/>
              <w:ind w:left="137" w:right="137"/>
              <w:rPr>
                <w:sz w:val="42"/>
              </w:rPr>
            </w:pPr>
            <w:r>
              <w:rPr>
                <w:sz w:val="42"/>
              </w:rPr>
              <w:t>49.56</w:t>
            </w:r>
          </w:p>
        </w:tc>
        <w:tc>
          <w:tcPr>
            <w:tcW w:w="2307" w:type="dxa"/>
          </w:tcPr>
          <w:p>
            <w:pPr>
              <w:pStyle w:val="TableParagraph"/>
              <w:spacing w:before="89"/>
              <w:ind w:left="124" w:right="39"/>
              <w:rPr>
                <w:sz w:val="42"/>
              </w:rPr>
            </w:pPr>
            <w:r>
              <w:rPr>
                <w:sz w:val="42"/>
              </w:rPr>
              <w:t>1260806</w:t>
            </w:r>
          </w:p>
        </w:tc>
      </w:tr>
      <w:tr>
        <w:tblPrEx>
          <w:tblW w:w="0" w:type="auto"/>
          <w:jc w:val="left"/>
          <w:tblInd w:w="267" w:type="dxa"/>
          <w:tblLayout w:type="fixed"/>
          <w:tblCellMar>
            <w:top w:w="0" w:type="dxa"/>
            <w:left w:w="0" w:type="dxa"/>
            <w:bottom w:w="0" w:type="dxa"/>
            <w:right w:w="0" w:type="dxa"/>
          </w:tblCellMar>
          <w:tblLook w:val="01E0"/>
        </w:tblPrEx>
        <w:trPr>
          <w:trHeight w:val="952"/>
          <w:jc w:val="left"/>
        </w:trPr>
        <w:tc>
          <w:tcPr>
            <w:tcW w:w="1152" w:type="dxa"/>
          </w:tcPr>
          <w:p>
            <w:pPr>
              <w:pStyle w:val="TableParagraph"/>
              <w:spacing w:before="90"/>
              <w:ind w:right="205"/>
              <w:rPr>
                <w:sz w:val="42"/>
              </w:rPr>
            </w:pPr>
            <w:r>
              <w:rPr>
                <w:w w:val="100"/>
                <w:sz w:val="42"/>
              </w:rPr>
              <w:t>3</w:t>
            </w:r>
          </w:p>
        </w:tc>
        <w:tc>
          <w:tcPr>
            <w:tcW w:w="2271" w:type="dxa"/>
          </w:tcPr>
          <w:p>
            <w:pPr>
              <w:pStyle w:val="TableParagraph"/>
              <w:spacing w:before="90"/>
              <w:ind w:left="241" w:right="304"/>
              <w:rPr>
                <w:sz w:val="42"/>
              </w:rPr>
            </w:pPr>
            <w:r>
              <w:rPr>
                <w:sz w:val="42"/>
              </w:rPr>
              <w:t>水稳层</w:t>
            </w:r>
          </w:p>
        </w:tc>
        <w:tc>
          <w:tcPr>
            <w:tcW w:w="1774" w:type="dxa"/>
          </w:tcPr>
          <w:p>
            <w:pPr>
              <w:pStyle w:val="TableParagraph"/>
              <w:spacing w:before="90"/>
              <w:ind w:left="418"/>
              <w:jc w:val="left"/>
              <w:rPr>
                <w:sz w:val="42"/>
              </w:rPr>
            </w:pPr>
            <w:r>
              <w:rPr>
                <w:sz w:val="42"/>
              </w:rPr>
              <w:t>M2</w:t>
            </w:r>
          </w:p>
        </w:tc>
        <w:tc>
          <w:tcPr>
            <w:tcW w:w="1976" w:type="dxa"/>
          </w:tcPr>
          <w:p>
            <w:pPr>
              <w:pStyle w:val="TableParagraph"/>
              <w:spacing w:before="90"/>
              <w:ind w:left="28" w:right="224"/>
              <w:rPr>
                <w:sz w:val="42"/>
              </w:rPr>
            </w:pPr>
            <w:r>
              <w:rPr>
                <w:sz w:val="42"/>
              </w:rPr>
              <w:t>10600</w:t>
            </w:r>
          </w:p>
        </w:tc>
        <w:tc>
          <w:tcPr>
            <w:tcW w:w="2500" w:type="dxa"/>
          </w:tcPr>
          <w:p>
            <w:pPr>
              <w:pStyle w:val="TableParagraph"/>
              <w:spacing w:before="90"/>
              <w:ind w:left="135" w:right="137"/>
              <w:rPr>
                <w:sz w:val="42"/>
              </w:rPr>
            </w:pPr>
            <w:r>
              <w:rPr>
                <w:sz w:val="42"/>
              </w:rPr>
              <w:t>59.7</w:t>
            </w:r>
          </w:p>
        </w:tc>
        <w:tc>
          <w:tcPr>
            <w:tcW w:w="2307" w:type="dxa"/>
          </w:tcPr>
          <w:p>
            <w:pPr>
              <w:pStyle w:val="TableParagraph"/>
              <w:spacing w:before="90"/>
              <w:ind w:left="122" w:right="39"/>
              <w:rPr>
                <w:sz w:val="42"/>
              </w:rPr>
            </w:pPr>
            <w:r>
              <w:rPr>
                <w:sz w:val="42"/>
              </w:rPr>
              <w:t>632820</w:t>
            </w:r>
          </w:p>
        </w:tc>
      </w:tr>
      <w:tr>
        <w:tblPrEx>
          <w:tblW w:w="0" w:type="auto"/>
          <w:jc w:val="left"/>
          <w:tblInd w:w="267" w:type="dxa"/>
          <w:tblLayout w:type="fixed"/>
          <w:tblCellMar>
            <w:top w:w="0" w:type="dxa"/>
            <w:left w:w="0" w:type="dxa"/>
            <w:bottom w:w="0" w:type="dxa"/>
            <w:right w:w="0" w:type="dxa"/>
          </w:tblCellMar>
          <w:tblLook w:val="01E0"/>
        </w:tblPrEx>
        <w:trPr>
          <w:trHeight w:val="753"/>
          <w:jc w:val="left"/>
        </w:trPr>
        <w:tc>
          <w:tcPr>
            <w:tcW w:w="1152" w:type="dxa"/>
          </w:tcPr>
          <w:p>
            <w:pPr>
              <w:pStyle w:val="TableParagraph"/>
              <w:spacing w:before="0"/>
              <w:jc w:val="left"/>
              <w:rPr>
                <w:rFonts w:ascii="Times New Roman"/>
                <w:sz w:val="40"/>
              </w:rPr>
            </w:pPr>
          </w:p>
        </w:tc>
        <w:tc>
          <w:tcPr>
            <w:tcW w:w="2271" w:type="dxa"/>
          </w:tcPr>
          <w:p>
            <w:pPr>
              <w:pStyle w:val="TableParagraph"/>
              <w:spacing w:before="0"/>
              <w:jc w:val="left"/>
              <w:rPr>
                <w:rFonts w:ascii="Times New Roman"/>
                <w:sz w:val="40"/>
              </w:rPr>
            </w:pPr>
          </w:p>
        </w:tc>
        <w:tc>
          <w:tcPr>
            <w:tcW w:w="1774" w:type="dxa"/>
          </w:tcPr>
          <w:p>
            <w:pPr>
              <w:pStyle w:val="TableParagraph"/>
              <w:spacing w:line="645" w:lineRule="exact"/>
              <w:ind w:left="882"/>
              <w:jc w:val="left"/>
              <w:rPr>
                <w:sz w:val="42"/>
              </w:rPr>
            </w:pPr>
            <w:r>
              <w:rPr>
                <w:sz w:val="42"/>
              </w:rPr>
              <w:t>合计</w:t>
            </w:r>
          </w:p>
        </w:tc>
        <w:tc>
          <w:tcPr>
            <w:tcW w:w="1976" w:type="dxa"/>
          </w:tcPr>
          <w:p>
            <w:pPr>
              <w:pStyle w:val="TableParagraph"/>
              <w:spacing w:before="0"/>
              <w:jc w:val="left"/>
              <w:rPr>
                <w:rFonts w:ascii="Times New Roman"/>
                <w:sz w:val="40"/>
              </w:rPr>
            </w:pPr>
          </w:p>
        </w:tc>
        <w:tc>
          <w:tcPr>
            <w:tcW w:w="2500" w:type="dxa"/>
          </w:tcPr>
          <w:p>
            <w:pPr>
              <w:pStyle w:val="TableParagraph"/>
              <w:spacing w:before="0"/>
              <w:jc w:val="left"/>
              <w:rPr>
                <w:rFonts w:ascii="Times New Roman"/>
                <w:sz w:val="40"/>
              </w:rPr>
            </w:pPr>
          </w:p>
        </w:tc>
        <w:tc>
          <w:tcPr>
            <w:tcW w:w="2307" w:type="dxa"/>
          </w:tcPr>
          <w:p>
            <w:pPr>
              <w:pStyle w:val="TableParagraph"/>
              <w:spacing w:line="645" w:lineRule="exact"/>
              <w:ind w:left="124" w:right="39"/>
              <w:rPr>
                <w:sz w:val="42"/>
              </w:rPr>
            </w:pPr>
            <w:r>
              <w:rPr>
                <w:sz w:val="42"/>
              </w:rPr>
              <w:t>2416672</w:t>
            </w:r>
          </w:p>
        </w:tc>
      </w:tr>
    </w:tbl>
    <w:p>
      <w:pPr>
        <w:pStyle w:val="ListParagraph"/>
        <w:numPr>
          <w:ilvl w:val="2"/>
          <w:numId w:val="25"/>
        </w:numPr>
        <w:tabs>
          <w:tab w:val="left" w:pos="1225"/>
        </w:tabs>
        <w:spacing w:before="286" w:after="0" w:line="240" w:lineRule="auto"/>
        <w:ind w:left="1224" w:right="0" w:hanging="945"/>
        <w:jc w:val="left"/>
        <w:rPr>
          <w:sz w:val="42"/>
        </w:rPr>
      </w:pPr>
      <w:r>
        <w:rPr>
          <w:sz w:val="42"/>
        </w:rPr>
        <w:t>、涉及的临时用地：</w:t>
      </w:r>
    </w:p>
    <w:p>
      <w:pPr>
        <w:pStyle w:val="ListParagraph"/>
        <w:numPr>
          <w:ilvl w:val="0"/>
          <w:numId w:val="24"/>
        </w:numPr>
        <w:tabs>
          <w:tab w:val="left" w:pos="1672"/>
        </w:tabs>
        <w:spacing w:before="161" w:after="0" w:line="240" w:lineRule="auto"/>
        <w:ind w:left="1671" w:right="0" w:hanging="672"/>
        <w:jc w:val="left"/>
        <w:rPr>
          <w:sz w:val="42"/>
        </w:rPr>
      </w:pPr>
      <w:r>
        <w:rPr>
          <w:spacing w:val="-10"/>
          <w:sz w:val="42"/>
        </w:rPr>
        <w:t xml:space="preserve">沿 </w:t>
      </w:r>
      <w:r>
        <w:rPr>
          <w:sz w:val="42"/>
        </w:rPr>
        <w:t>K7+000--K9+120</w:t>
      </w:r>
      <w:r>
        <w:rPr>
          <w:spacing w:val="-8"/>
          <w:sz w:val="42"/>
        </w:rPr>
        <w:t xml:space="preserve"> 段右侧红线外加宽用地 </w:t>
      </w:r>
      <w:r>
        <w:rPr>
          <w:sz w:val="42"/>
        </w:rPr>
        <w:t>8</w:t>
      </w:r>
      <w:r>
        <w:rPr>
          <w:spacing w:val="-6"/>
          <w:sz w:val="42"/>
        </w:rPr>
        <w:t xml:space="preserve"> 米；</w:t>
      </w:r>
    </w:p>
    <w:p>
      <w:pPr>
        <w:pStyle w:val="ListParagraph"/>
        <w:numPr>
          <w:ilvl w:val="0"/>
          <w:numId w:val="24"/>
        </w:numPr>
        <w:tabs>
          <w:tab w:val="left" w:pos="1672"/>
        </w:tabs>
        <w:spacing w:before="163" w:after="0" w:line="240" w:lineRule="auto"/>
        <w:ind w:left="1671" w:right="0" w:hanging="672"/>
        <w:jc w:val="left"/>
        <w:rPr>
          <w:sz w:val="42"/>
        </w:rPr>
      </w:pPr>
      <w:r>
        <w:rPr>
          <w:spacing w:val="-6"/>
          <w:sz w:val="42"/>
        </w:rPr>
        <w:t xml:space="preserve">面积为共 </w:t>
      </w:r>
      <w:r>
        <w:rPr>
          <w:sz w:val="42"/>
        </w:rPr>
        <w:t>10600M2。</w:t>
      </w:r>
    </w:p>
    <w:p>
      <w:pPr>
        <w:pStyle w:val="BodyText"/>
        <w:spacing w:before="162" w:line="290" w:lineRule="auto"/>
        <w:ind w:right="8064"/>
      </w:pPr>
      <w:r>
        <w:t>（四</w:t>
      </w:r>
      <w:r>
        <w:rPr>
          <w:spacing w:val="-213"/>
        </w:rPr>
        <w:t>）</w:t>
      </w:r>
      <w:r>
        <w:t>、临时施工便桥： 3.4.1</w:t>
      </w:r>
      <w:r>
        <w:rPr>
          <w:spacing w:val="-2"/>
        </w:rPr>
        <w:t>、临时施工便桥位置</w:t>
      </w:r>
    </w:p>
    <w:p>
      <w:pPr>
        <w:pStyle w:val="BodyText"/>
        <w:spacing w:line="773" w:lineRule="exact"/>
        <w:ind w:left="1119"/>
      </w:pPr>
      <w:r>
        <w:t>K8+611 桥梁处漫水桥 30m。</w:t>
      </w:r>
    </w:p>
    <w:p>
      <w:pPr>
        <w:pStyle w:val="ListParagraph"/>
        <w:numPr>
          <w:ilvl w:val="2"/>
          <w:numId w:val="23"/>
        </w:numPr>
        <w:tabs>
          <w:tab w:val="left" w:pos="1225"/>
        </w:tabs>
        <w:spacing w:before="162" w:after="0" w:line="240" w:lineRule="auto"/>
        <w:ind w:left="1224" w:right="0" w:hanging="945"/>
        <w:jc w:val="left"/>
        <w:rPr>
          <w:sz w:val="42"/>
        </w:rPr>
      </w:pPr>
      <w:r>
        <w:rPr>
          <w:sz w:val="42"/>
        </w:rPr>
        <w:t>、临时进场施工便道路用途以及必要性、可行性</w:t>
      </w:r>
    </w:p>
    <w:p>
      <w:pPr>
        <w:spacing w:after="0" w:line="240" w:lineRule="auto"/>
        <w:jc w:val="left"/>
        <w:rPr>
          <w:sz w:val="42"/>
        </w:rPr>
        <w:sectPr>
          <w:headerReference w:type="default" r:id="rId24"/>
          <w:footerReference w:type="default" r:id="rId25"/>
          <w:pgSz w:w="17860" w:h="25260"/>
          <w:pgMar w:top="1400" w:right="2360" w:bottom="2020" w:left="2420" w:header="1054" w:footer="1831"/>
          <w:pgNumType w:start="8"/>
          <w:cols w:space="708"/>
        </w:sectPr>
      </w:pPr>
    </w:p>
    <w:p>
      <w:pPr>
        <w:pStyle w:val="BodyText"/>
        <w:spacing w:before="1"/>
        <w:ind w:left="0"/>
        <w:rPr>
          <w:sz w:val="22"/>
        </w:rPr>
      </w:pPr>
    </w:p>
    <w:p>
      <w:pPr>
        <w:pStyle w:val="BodyText"/>
        <w:spacing w:line="290" w:lineRule="auto"/>
        <w:ind w:right="118" w:firstLine="838"/>
      </w:pPr>
      <w:r>
        <w:t>K8+611</w:t>
      </w:r>
      <w:r>
        <w:rPr>
          <w:spacing w:val="-21"/>
        </w:rPr>
        <w:t xml:space="preserve"> 桥梁横跨泄洪渠，为保证纵向便道贯通，便于路基施工， </w:t>
      </w:r>
      <w:r>
        <w:t>拟采用修建漫水桥方案。</w:t>
      </w:r>
    </w:p>
    <w:p>
      <w:pPr>
        <w:pStyle w:val="ListParagraph"/>
        <w:numPr>
          <w:ilvl w:val="2"/>
          <w:numId w:val="23"/>
        </w:numPr>
        <w:tabs>
          <w:tab w:val="left" w:pos="1225"/>
          <w:tab w:val="left" w:pos="1900"/>
        </w:tabs>
        <w:spacing w:before="0" w:after="0" w:line="773" w:lineRule="exact"/>
        <w:ind w:left="1224" w:right="0" w:hanging="945"/>
        <w:jc w:val="left"/>
        <w:rPr>
          <w:sz w:val="42"/>
        </w:rPr>
      </w:pPr>
      <w:r>
        <w:drawing>
          <wp:anchor distT="0" distB="0" distL="0" distR="0" simplePos="0" relativeHeight="251663360" behindDoc="1" locked="0" layoutInCell="1" allowOverlap="1">
            <wp:simplePos x="0" y="0"/>
            <wp:positionH relativeFrom="page">
              <wp:posOffset>1600200</wp:posOffset>
            </wp:positionH>
            <wp:positionV relativeFrom="paragraph">
              <wp:posOffset>627783</wp:posOffset>
            </wp:positionV>
            <wp:extent cx="7835900" cy="36576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6" cstate="print"/>
                    <a:stretch>
                      <a:fillRect/>
                    </a:stretch>
                  </pic:blipFill>
                  <pic:spPr>
                    <a:xfrm>
                      <a:off x="0" y="0"/>
                      <a:ext cx="7835900" cy="3657600"/>
                    </a:xfrm>
                    <a:prstGeom prst="rect">
                      <a:avLst/>
                    </a:prstGeom>
                  </pic:spPr>
                </pic:pic>
              </a:graphicData>
            </a:graphic>
          </wp:anchor>
        </w:drawing>
      </w:r>
      <w:r>
        <w:rPr>
          <w:sz w:val="42"/>
        </w:rPr>
        <w:t>、</w:t>
        <w:tab/>
        <w:t>临时进场施工便道工程量及造价概算：</w:t>
      </w:r>
    </w:p>
    <w:p>
      <w:pPr>
        <w:pStyle w:val="BodyText"/>
        <w:spacing w:before="18"/>
        <w:ind w:left="0"/>
        <w:rPr>
          <w:sz w:val="14"/>
        </w:rPr>
      </w:pPr>
    </w:p>
    <w:tbl>
      <w:tblPr>
        <w:tblStyle w:val="TableNormal3"/>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3"/>
        <w:gridCol w:w="3287"/>
        <w:gridCol w:w="1376"/>
        <w:gridCol w:w="2094"/>
        <w:gridCol w:w="2265"/>
        <w:gridCol w:w="2120"/>
      </w:tblGrid>
      <w:tr>
        <w:tblPrEx>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3"/>
          <w:jc w:val="left"/>
        </w:trPr>
        <w:tc>
          <w:tcPr>
            <w:tcW w:w="1103" w:type="dxa"/>
          </w:tcPr>
          <w:p>
            <w:pPr>
              <w:pStyle w:val="TableParagraph"/>
              <w:spacing w:before="0" w:line="666" w:lineRule="exact"/>
              <w:ind w:left="32" w:right="190"/>
              <w:rPr>
                <w:sz w:val="42"/>
              </w:rPr>
            </w:pPr>
            <w:r>
              <w:rPr>
                <w:sz w:val="42"/>
              </w:rPr>
              <w:t>序号</w:t>
            </w:r>
          </w:p>
        </w:tc>
        <w:tc>
          <w:tcPr>
            <w:tcW w:w="3287" w:type="dxa"/>
          </w:tcPr>
          <w:p>
            <w:pPr>
              <w:pStyle w:val="TableParagraph"/>
              <w:spacing w:before="0" w:line="666" w:lineRule="exact"/>
              <w:ind w:left="190" w:right="112"/>
              <w:rPr>
                <w:sz w:val="42"/>
              </w:rPr>
            </w:pPr>
            <w:r>
              <w:rPr>
                <w:sz w:val="42"/>
              </w:rPr>
              <w:t>项目名称</w:t>
            </w:r>
          </w:p>
        </w:tc>
        <w:tc>
          <w:tcPr>
            <w:tcW w:w="1376" w:type="dxa"/>
          </w:tcPr>
          <w:p>
            <w:pPr>
              <w:pStyle w:val="TableParagraph"/>
              <w:spacing w:before="0" w:line="666" w:lineRule="exact"/>
              <w:ind w:left="315"/>
              <w:jc w:val="left"/>
              <w:rPr>
                <w:sz w:val="42"/>
              </w:rPr>
            </w:pPr>
            <w:r>
              <w:rPr>
                <w:sz w:val="42"/>
              </w:rPr>
              <w:t>单位</w:t>
            </w:r>
          </w:p>
        </w:tc>
        <w:tc>
          <w:tcPr>
            <w:tcW w:w="2094" w:type="dxa"/>
          </w:tcPr>
          <w:p>
            <w:pPr>
              <w:pStyle w:val="TableParagraph"/>
              <w:spacing w:before="0" w:line="666" w:lineRule="exact"/>
              <w:ind w:left="199" w:right="174"/>
              <w:rPr>
                <w:sz w:val="42"/>
              </w:rPr>
            </w:pPr>
            <w:r>
              <w:rPr>
                <w:sz w:val="42"/>
              </w:rPr>
              <w:t>工程数量</w:t>
            </w:r>
          </w:p>
        </w:tc>
        <w:tc>
          <w:tcPr>
            <w:tcW w:w="2265" w:type="dxa"/>
          </w:tcPr>
          <w:p>
            <w:pPr>
              <w:pStyle w:val="TableParagraph"/>
              <w:spacing w:before="0" w:line="666" w:lineRule="exact"/>
              <w:ind w:left="190"/>
              <w:jc w:val="left"/>
              <w:rPr>
                <w:sz w:val="42"/>
              </w:rPr>
            </w:pPr>
            <w:r>
              <w:rPr>
                <w:spacing w:val="-44"/>
                <w:sz w:val="42"/>
              </w:rPr>
              <w:t>单价</w:t>
            </w:r>
            <w:r>
              <w:rPr>
                <w:sz w:val="42"/>
              </w:rPr>
              <w:t>（元）</w:t>
            </w:r>
          </w:p>
        </w:tc>
        <w:tc>
          <w:tcPr>
            <w:tcW w:w="2120" w:type="dxa"/>
          </w:tcPr>
          <w:p>
            <w:pPr>
              <w:pStyle w:val="TableParagraph"/>
              <w:spacing w:before="0" w:line="666" w:lineRule="exact"/>
              <w:ind w:left="53"/>
              <w:jc w:val="left"/>
              <w:rPr>
                <w:sz w:val="42"/>
              </w:rPr>
            </w:pPr>
            <w:r>
              <w:rPr>
                <w:spacing w:val="-46"/>
                <w:sz w:val="42"/>
              </w:rPr>
              <w:t>总价</w:t>
            </w:r>
            <w:r>
              <w:rPr>
                <w:sz w:val="42"/>
              </w:rPr>
              <w:t>（元）</w:t>
            </w:r>
          </w:p>
        </w:tc>
      </w:tr>
      <w:tr>
        <w:tblPrEx>
          <w:tblW w:w="0" w:type="auto"/>
          <w:jc w:val="left"/>
          <w:tblInd w:w="267" w:type="dxa"/>
          <w:tblLayout w:type="fixed"/>
          <w:tblCellMar>
            <w:top w:w="0" w:type="dxa"/>
            <w:left w:w="0" w:type="dxa"/>
            <w:bottom w:w="0" w:type="dxa"/>
            <w:right w:w="0" w:type="dxa"/>
          </w:tblCellMar>
          <w:tblLook w:val="01E0"/>
        </w:tblPrEx>
        <w:trPr>
          <w:trHeight w:val="950"/>
          <w:jc w:val="left"/>
        </w:trPr>
        <w:tc>
          <w:tcPr>
            <w:tcW w:w="1103" w:type="dxa"/>
          </w:tcPr>
          <w:p>
            <w:pPr>
              <w:pStyle w:val="TableParagraph"/>
              <w:ind w:right="156"/>
              <w:rPr>
                <w:sz w:val="42"/>
              </w:rPr>
            </w:pPr>
            <w:r>
              <w:rPr>
                <w:w w:val="100"/>
                <w:sz w:val="42"/>
              </w:rPr>
              <w:t>1</w:t>
            </w:r>
          </w:p>
        </w:tc>
        <w:tc>
          <w:tcPr>
            <w:tcW w:w="3287" w:type="dxa"/>
          </w:tcPr>
          <w:p>
            <w:pPr>
              <w:pStyle w:val="TableParagraph"/>
              <w:ind w:left="190" w:right="112"/>
              <w:rPr>
                <w:sz w:val="42"/>
              </w:rPr>
            </w:pPr>
            <w:r>
              <w:rPr>
                <w:sz w:val="42"/>
              </w:rPr>
              <w:t>清淤</w:t>
            </w:r>
          </w:p>
        </w:tc>
        <w:tc>
          <w:tcPr>
            <w:tcW w:w="1376" w:type="dxa"/>
          </w:tcPr>
          <w:p>
            <w:pPr>
              <w:pStyle w:val="TableParagraph"/>
              <w:ind w:left="405"/>
              <w:jc w:val="left"/>
              <w:rPr>
                <w:sz w:val="42"/>
              </w:rPr>
            </w:pPr>
            <w:r>
              <w:rPr>
                <w:sz w:val="42"/>
              </w:rPr>
              <w:t>M3</w:t>
            </w:r>
          </w:p>
        </w:tc>
        <w:tc>
          <w:tcPr>
            <w:tcW w:w="2094" w:type="dxa"/>
          </w:tcPr>
          <w:p>
            <w:pPr>
              <w:pStyle w:val="TableParagraph"/>
              <w:ind w:left="198" w:right="174"/>
              <w:rPr>
                <w:sz w:val="42"/>
              </w:rPr>
            </w:pPr>
            <w:r>
              <w:rPr>
                <w:sz w:val="42"/>
              </w:rPr>
              <w:t>320</w:t>
            </w:r>
          </w:p>
        </w:tc>
        <w:tc>
          <w:tcPr>
            <w:tcW w:w="2265" w:type="dxa"/>
          </w:tcPr>
          <w:p>
            <w:pPr>
              <w:pStyle w:val="TableParagraph"/>
              <w:ind w:left="547"/>
              <w:jc w:val="left"/>
              <w:rPr>
                <w:sz w:val="42"/>
              </w:rPr>
            </w:pPr>
            <w:r>
              <w:rPr>
                <w:sz w:val="42"/>
              </w:rPr>
              <w:t>20.56</w:t>
            </w:r>
          </w:p>
        </w:tc>
        <w:tc>
          <w:tcPr>
            <w:tcW w:w="2120" w:type="dxa"/>
          </w:tcPr>
          <w:p>
            <w:pPr>
              <w:pStyle w:val="TableParagraph"/>
              <w:ind w:left="460"/>
              <w:jc w:val="left"/>
              <w:rPr>
                <w:sz w:val="42"/>
              </w:rPr>
            </w:pPr>
            <w:r>
              <w:rPr>
                <w:sz w:val="42"/>
              </w:rPr>
              <w:t>6579</w:t>
            </w:r>
          </w:p>
        </w:tc>
      </w:tr>
      <w:tr>
        <w:tblPrEx>
          <w:tblW w:w="0" w:type="auto"/>
          <w:jc w:val="left"/>
          <w:tblInd w:w="267" w:type="dxa"/>
          <w:tblLayout w:type="fixed"/>
          <w:tblCellMar>
            <w:top w:w="0" w:type="dxa"/>
            <w:left w:w="0" w:type="dxa"/>
            <w:bottom w:w="0" w:type="dxa"/>
            <w:right w:w="0" w:type="dxa"/>
          </w:tblCellMar>
          <w:tblLook w:val="01E0"/>
        </w:tblPrEx>
        <w:trPr>
          <w:trHeight w:val="952"/>
          <w:jc w:val="left"/>
        </w:trPr>
        <w:tc>
          <w:tcPr>
            <w:tcW w:w="1103" w:type="dxa"/>
          </w:tcPr>
          <w:p>
            <w:pPr>
              <w:pStyle w:val="TableParagraph"/>
              <w:ind w:right="156"/>
              <w:rPr>
                <w:sz w:val="42"/>
              </w:rPr>
            </w:pPr>
            <w:r>
              <w:rPr>
                <w:w w:val="100"/>
                <w:sz w:val="42"/>
              </w:rPr>
              <w:t>2</w:t>
            </w:r>
          </w:p>
        </w:tc>
        <w:tc>
          <w:tcPr>
            <w:tcW w:w="3287" w:type="dxa"/>
          </w:tcPr>
          <w:p>
            <w:pPr>
              <w:pStyle w:val="TableParagraph"/>
              <w:ind w:left="194" w:right="112"/>
              <w:rPr>
                <w:sz w:val="42"/>
              </w:rPr>
            </w:pPr>
            <w:r>
              <w:rPr>
                <w:sz w:val="42"/>
              </w:rPr>
              <w:t>块片石回填</w:t>
            </w:r>
          </w:p>
        </w:tc>
        <w:tc>
          <w:tcPr>
            <w:tcW w:w="1376" w:type="dxa"/>
          </w:tcPr>
          <w:p>
            <w:pPr>
              <w:pStyle w:val="TableParagraph"/>
              <w:ind w:left="405"/>
              <w:jc w:val="left"/>
              <w:rPr>
                <w:sz w:val="42"/>
              </w:rPr>
            </w:pPr>
            <w:r>
              <w:rPr>
                <w:sz w:val="42"/>
              </w:rPr>
              <w:t>M3</w:t>
            </w:r>
          </w:p>
        </w:tc>
        <w:tc>
          <w:tcPr>
            <w:tcW w:w="2094" w:type="dxa"/>
          </w:tcPr>
          <w:p>
            <w:pPr>
              <w:pStyle w:val="TableParagraph"/>
              <w:ind w:left="198" w:right="174"/>
              <w:rPr>
                <w:sz w:val="42"/>
              </w:rPr>
            </w:pPr>
            <w:r>
              <w:rPr>
                <w:sz w:val="42"/>
              </w:rPr>
              <w:t>960</w:t>
            </w:r>
          </w:p>
        </w:tc>
        <w:tc>
          <w:tcPr>
            <w:tcW w:w="2265" w:type="dxa"/>
          </w:tcPr>
          <w:p>
            <w:pPr>
              <w:pStyle w:val="TableParagraph"/>
              <w:ind w:left="723"/>
              <w:jc w:val="left"/>
              <w:rPr>
                <w:sz w:val="42"/>
              </w:rPr>
            </w:pPr>
            <w:r>
              <w:rPr>
                <w:sz w:val="42"/>
              </w:rPr>
              <w:t>120</w:t>
            </w:r>
          </w:p>
        </w:tc>
        <w:tc>
          <w:tcPr>
            <w:tcW w:w="2120" w:type="dxa"/>
          </w:tcPr>
          <w:p>
            <w:pPr>
              <w:pStyle w:val="TableParagraph"/>
              <w:ind w:left="211"/>
              <w:jc w:val="left"/>
              <w:rPr>
                <w:sz w:val="42"/>
              </w:rPr>
            </w:pPr>
            <w:r>
              <w:rPr>
                <w:sz w:val="42"/>
              </w:rPr>
              <w:t>115200</w:t>
            </w:r>
          </w:p>
        </w:tc>
      </w:tr>
      <w:tr>
        <w:tblPrEx>
          <w:tblW w:w="0" w:type="auto"/>
          <w:jc w:val="left"/>
          <w:tblInd w:w="267" w:type="dxa"/>
          <w:tblLayout w:type="fixed"/>
          <w:tblCellMar>
            <w:top w:w="0" w:type="dxa"/>
            <w:left w:w="0" w:type="dxa"/>
            <w:bottom w:w="0" w:type="dxa"/>
            <w:right w:w="0" w:type="dxa"/>
          </w:tblCellMar>
          <w:tblLook w:val="01E0"/>
        </w:tblPrEx>
        <w:trPr>
          <w:trHeight w:val="952"/>
          <w:jc w:val="left"/>
        </w:trPr>
        <w:tc>
          <w:tcPr>
            <w:tcW w:w="1103" w:type="dxa"/>
          </w:tcPr>
          <w:p>
            <w:pPr>
              <w:pStyle w:val="TableParagraph"/>
              <w:spacing w:before="90"/>
              <w:ind w:right="156"/>
              <w:rPr>
                <w:sz w:val="42"/>
              </w:rPr>
            </w:pPr>
            <w:r>
              <w:rPr>
                <w:w w:val="100"/>
                <w:sz w:val="42"/>
              </w:rPr>
              <w:t>3</w:t>
            </w:r>
          </w:p>
        </w:tc>
        <w:tc>
          <w:tcPr>
            <w:tcW w:w="3287" w:type="dxa"/>
          </w:tcPr>
          <w:p>
            <w:pPr>
              <w:pStyle w:val="TableParagraph"/>
              <w:spacing w:before="90"/>
              <w:ind w:left="194" w:right="112"/>
              <w:rPr>
                <w:sz w:val="42"/>
              </w:rPr>
            </w:pPr>
            <w:r>
              <w:rPr>
                <w:sz w:val="42"/>
              </w:rPr>
              <w:t>钢筋混凝土涵管</w:t>
            </w:r>
          </w:p>
        </w:tc>
        <w:tc>
          <w:tcPr>
            <w:tcW w:w="1376" w:type="dxa"/>
          </w:tcPr>
          <w:p>
            <w:pPr>
              <w:pStyle w:val="TableParagraph"/>
              <w:spacing w:before="90"/>
              <w:ind w:left="527"/>
              <w:jc w:val="left"/>
              <w:rPr>
                <w:sz w:val="42"/>
              </w:rPr>
            </w:pPr>
            <w:r>
              <w:rPr>
                <w:w w:val="100"/>
                <w:sz w:val="42"/>
              </w:rPr>
              <w:t>M</w:t>
            </w:r>
          </w:p>
        </w:tc>
        <w:tc>
          <w:tcPr>
            <w:tcW w:w="2094" w:type="dxa"/>
          </w:tcPr>
          <w:p>
            <w:pPr>
              <w:pStyle w:val="TableParagraph"/>
              <w:spacing w:before="90"/>
              <w:ind w:left="196" w:right="174"/>
              <w:rPr>
                <w:sz w:val="42"/>
              </w:rPr>
            </w:pPr>
            <w:r>
              <w:rPr>
                <w:sz w:val="42"/>
              </w:rPr>
              <w:t>50</w:t>
            </w:r>
          </w:p>
        </w:tc>
        <w:tc>
          <w:tcPr>
            <w:tcW w:w="2265" w:type="dxa"/>
          </w:tcPr>
          <w:p>
            <w:pPr>
              <w:pStyle w:val="TableParagraph"/>
              <w:spacing w:before="90"/>
              <w:ind w:left="597"/>
              <w:jc w:val="left"/>
              <w:rPr>
                <w:sz w:val="42"/>
              </w:rPr>
            </w:pPr>
            <w:r>
              <w:rPr>
                <w:sz w:val="42"/>
              </w:rPr>
              <w:t>2500</w:t>
            </w:r>
          </w:p>
        </w:tc>
        <w:tc>
          <w:tcPr>
            <w:tcW w:w="2120" w:type="dxa"/>
          </w:tcPr>
          <w:p>
            <w:pPr>
              <w:pStyle w:val="TableParagraph"/>
              <w:spacing w:before="90"/>
              <w:ind w:left="211"/>
              <w:jc w:val="left"/>
              <w:rPr>
                <w:sz w:val="42"/>
              </w:rPr>
            </w:pPr>
            <w:r>
              <w:rPr>
                <w:sz w:val="42"/>
              </w:rPr>
              <w:t>125000</w:t>
            </w:r>
          </w:p>
        </w:tc>
      </w:tr>
      <w:tr>
        <w:tblPrEx>
          <w:tblW w:w="0" w:type="auto"/>
          <w:jc w:val="left"/>
          <w:tblInd w:w="267" w:type="dxa"/>
          <w:tblLayout w:type="fixed"/>
          <w:tblCellMar>
            <w:top w:w="0" w:type="dxa"/>
            <w:left w:w="0" w:type="dxa"/>
            <w:bottom w:w="0" w:type="dxa"/>
            <w:right w:w="0" w:type="dxa"/>
          </w:tblCellMar>
          <w:tblLook w:val="01E0"/>
        </w:tblPrEx>
        <w:trPr>
          <w:trHeight w:val="950"/>
          <w:jc w:val="left"/>
        </w:trPr>
        <w:tc>
          <w:tcPr>
            <w:tcW w:w="1103" w:type="dxa"/>
          </w:tcPr>
          <w:p>
            <w:pPr>
              <w:pStyle w:val="TableParagraph"/>
              <w:ind w:right="156"/>
              <w:rPr>
                <w:sz w:val="42"/>
              </w:rPr>
            </w:pPr>
            <w:r>
              <w:rPr>
                <w:w w:val="100"/>
                <w:sz w:val="42"/>
              </w:rPr>
              <w:t>4</w:t>
            </w:r>
          </w:p>
        </w:tc>
        <w:tc>
          <w:tcPr>
            <w:tcW w:w="3287" w:type="dxa"/>
          </w:tcPr>
          <w:p>
            <w:pPr>
              <w:pStyle w:val="TableParagraph"/>
              <w:ind w:left="187" w:right="112"/>
              <w:rPr>
                <w:sz w:val="42"/>
              </w:rPr>
            </w:pPr>
            <w:r>
              <w:rPr>
                <w:sz w:val="42"/>
              </w:rPr>
              <w:t>水稳层</w:t>
            </w:r>
          </w:p>
        </w:tc>
        <w:tc>
          <w:tcPr>
            <w:tcW w:w="1376" w:type="dxa"/>
          </w:tcPr>
          <w:p>
            <w:pPr>
              <w:pStyle w:val="TableParagraph"/>
              <w:ind w:left="405"/>
              <w:jc w:val="left"/>
              <w:rPr>
                <w:sz w:val="42"/>
              </w:rPr>
            </w:pPr>
            <w:r>
              <w:rPr>
                <w:sz w:val="42"/>
              </w:rPr>
              <w:t>M2</w:t>
            </w:r>
          </w:p>
        </w:tc>
        <w:tc>
          <w:tcPr>
            <w:tcW w:w="2094" w:type="dxa"/>
          </w:tcPr>
          <w:p>
            <w:pPr>
              <w:pStyle w:val="TableParagraph"/>
              <w:ind w:left="198" w:right="174"/>
              <w:rPr>
                <w:sz w:val="42"/>
              </w:rPr>
            </w:pPr>
            <w:r>
              <w:rPr>
                <w:sz w:val="42"/>
              </w:rPr>
              <w:t>160</w:t>
            </w:r>
          </w:p>
        </w:tc>
        <w:tc>
          <w:tcPr>
            <w:tcW w:w="2265" w:type="dxa"/>
          </w:tcPr>
          <w:p>
            <w:pPr>
              <w:pStyle w:val="TableParagraph"/>
              <w:ind w:left="672"/>
              <w:jc w:val="left"/>
              <w:rPr>
                <w:sz w:val="42"/>
              </w:rPr>
            </w:pPr>
            <w:r>
              <w:rPr>
                <w:sz w:val="42"/>
              </w:rPr>
              <w:t>59.7</w:t>
            </w:r>
          </w:p>
        </w:tc>
        <w:tc>
          <w:tcPr>
            <w:tcW w:w="2120" w:type="dxa"/>
          </w:tcPr>
          <w:p>
            <w:pPr>
              <w:pStyle w:val="TableParagraph"/>
              <w:ind w:left="460"/>
              <w:jc w:val="left"/>
              <w:rPr>
                <w:sz w:val="42"/>
              </w:rPr>
            </w:pPr>
            <w:r>
              <w:rPr>
                <w:sz w:val="42"/>
              </w:rPr>
              <w:t>9552</w:t>
            </w:r>
          </w:p>
        </w:tc>
      </w:tr>
      <w:tr>
        <w:tblPrEx>
          <w:tblW w:w="0" w:type="auto"/>
          <w:jc w:val="left"/>
          <w:tblInd w:w="267" w:type="dxa"/>
          <w:tblLayout w:type="fixed"/>
          <w:tblCellMar>
            <w:top w:w="0" w:type="dxa"/>
            <w:left w:w="0" w:type="dxa"/>
            <w:bottom w:w="0" w:type="dxa"/>
            <w:right w:w="0" w:type="dxa"/>
          </w:tblCellMar>
          <w:tblLook w:val="01E0"/>
        </w:tblPrEx>
        <w:trPr>
          <w:trHeight w:val="753"/>
          <w:jc w:val="left"/>
        </w:trPr>
        <w:tc>
          <w:tcPr>
            <w:tcW w:w="1103" w:type="dxa"/>
          </w:tcPr>
          <w:p>
            <w:pPr>
              <w:pStyle w:val="TableParagraph"/>
              <w:spacing w:before="0"/>
              <w:jc w:val="left"/>
              <w:rPr>
                <w:rFonts w:ascii="Times New Roman"/>
                <w:sz w:val="40"/>
              </w:rPr>
            </w:pPr>
          </w:p>
        </w:tc>
        <w:tc>
          <w:tcPr>
            <w:tcW w:w="3287" w:type="dxa"/>
          </w:tcPr>
          <w:p>
            <w:pPr>
              <w:pStyle w:val="TableParagraph"/>
              <w:spacing w:before="0"/>
              <w:jc w:val="left"/>
              <w:rPr>
                <w:rFonts w:ascii="Times New Roman"/>
                <w:sz w:val="40"/>
              </w:rPr>
            </w:pPr>
          </w:p>
        </w:tc>
        <w:tc>
          <w:tcPr>
            <w:tcW w:w="1376" w:type="dxa"/>
          </w:tcPr>
          <w:p>
            <w:pPr>
              <w:pStyle w:val="TableParagraph"/>
              <w:spacing w:line="645" w:lineRule="exact"/>
              <w:ind w:left="128"/>
              <w:jc w:val="left"/>
              <w:rPr>
                <w:sz w:val="42"/>
              </w:rPr>
            </w:pPr>
            <w:r>
              <w:rPr>
                <w:sz w:val="42"/>
              </w:rPr>
              <w:t>合计</w:t>
            </w:r>
          </w:p>
        </w:tc>
        <w:tc>
          <w:tcPr>
            <w:tcW w:w="2094" w:type="dxa"/>
          </w:tcPr>
          <w:p>
            <w:pPr>
              <w:pStyle w:val="TableParagraph"/>
              <w:spacing w:before="0"/>
              <w:jc w:val="left"/>
              <w:rPr>
                <w:rFonts w:ascii="Times New Roman"/>
                <w:sz w:val="40"/>
              </w:rPr>
            </w:pPr>
          </w:p>
        </w:tc>
        <w:tc>
          <w:tcPr>
            <w:tcW w:w="2265" w:type="dxa"/>
          </w:tcPr>
          <w:p>
            <w:pPr>
              <w:pStyle w:val="TableParagraph"/>
              <w:spacing w:before="0"/>
              <w:jc w:val="left"/>
              <w:rPr>
                <w:rFonts w:ascii="Times New Roman"/>
                <w:sz w:val="40"/>
              </w:rPr>
            </w:pPr>
          </w:p>
        </w:tc>
        <w:tc>
          <w:tcPr>
            <w:tcW w:w="2120" w:type="dxa"/>
          </w:tcPr>
          <w:p>
            <w:pPr>
              <w:pStyle w:val="TableParagraph"/>
              <w:spacing w:line="645" w:lineRule="exact"/>
              <w:ind w:left="211"/>
              <w:jc w:val="left"/>
              <w:rPr>
                <w:sz w:val="42"/>
              </w:rPr>
            </w:pPr>
            <w:r>
              <w:rPr>
                <w:sz w:val="42"/>
              </w:rPr>
              <w:t>256331</w:t>
            </w:r>
          </w:p>
        </w:tc>
      </w:tr>
    </w:tbl>
    <w:p>
      <w:pPr>
        <w:pStyle w:val="ListParagraph"/>
        <w:numPr>
          <w:ilvl w:val="2"/>
          <w:numId w:val="23"/>
        </w:numPr>
        <w:tabs>
          <w:tab w:val="left" w:pos="1225"/>
        </w:tabs>
        <w:spacing w:before="286" w:after="0" w:line="240" w:lineRule="auto"/>
        <w:ind w:left="1224" w:right="0" w:hanging="945"/>
        <w:jc w:val="left"/>
        <w:rPr>
          <w:sz w:val="42"/>
        </w:rPr>
      </w:pPr>
      <w:r>
        <w:rPr>
          <w:sz w:val="42"/>
        </w:rPr>
        <w:t>、涉及的临时用地：</w:t>
      </w:r>
    </w:p>
    <w:p>
      <w:pPr>
        <w:pStyle w:val="ListParagraph"/>
        <w:numPr>
          <w:ilvl w:val="3"/>
          <w:numId w:val="23"/>
        </w:numPr>
        <w:tabs>
          <w:tab w:val="left" w:pos="1672"/>
        </w:tabs>
        <w:spacing w:before="161" w:after="0" w:line="240" w:lineRule="auto"/>
        <w:ind w:left="1671" w:right="0" w:hanging="672"/>
        <w:jc w:val="left"/>
        <w:rPr>
          <w:sz w:val="42"/>
        </w:rPr>
      </w:pPr>
      <w:r>
        <w:rPr>
          <w:spacing w:val="-3"/>
          <w:sz w:val="42"/>
        </w:rPr>
        <w:t xml:space="preserve">沿桥梁右侧红线外加宽用地 </w:t>
      </w:r>
      <w:r>
        <w:rPr>
          <w:sz w:val="42"/>
        </w:rPr>
        <w:t>8</w:t>
      </w:r>
      <w:r>
        <w:rPr>
          <w:spacing w:val="-6"/>
          <w:sz w:val="42"/>
        </w:rPr>
        <w:t xml:space="preserve"> 米；</w:t>
      </w:r>
    </w:p>
    <w:p>
      <w:pPr>
        <w:pStyle w:val="ListParagraph"/>
        <w:numPr>
          <w:ilvl w:val="3"/>
          <w:numId w:val="23"/>
        </w:numPr>
        <w:tabs>
          <w:tab w:val="left" w:pos="1672"/>
        </w:tabs>
        <w:spacing w:before="162" w:after="0" w:line="240" w:lineRule="auto"/>
        <w:ind w:left="1671" w:right="0" w:hanging="672"/>
        <w:jc w:val="left"/>
        <w:rPr>
          <w:sz w:val="42"/>
        </w:rPr>
      </w:pPr>
      <w:r>
        <w:rPr>
          <w:spacing w:val="-6"/>
          <w:sz w:val="42"/>
        </w:rPr>
        <w:t xml:space="preserve">面积为 </w:t>
      </w:r>
      <w:r>
        <w:rPr>
          <w:sz w:val="42"/>
        </w:rPr>
        <w:t>160M2。</w:t>
      </w:r>
    </w:p>
    <w:p>
      <w:pPr>
        <w:pStyle w:val="BodyText"/>
        <w:spacing w:before="163" w:line="290" w:lineRule="auto"/>
        <w:ind w:right="7220"/>
      </w:pPr>
      <w:r>
        <w:t>（五</w:t>
      </w:r>
      <w:r>
        <w:rPr>
          <w:spacing w:val="-213"/>
        </w:rPr>
        <w:t>）</w:t>
      </w:r>
      <w:r>
        <w:t>、第四条施工便道： 3.5.1</w:t>
      </w:r>
      <w:r>
        <w:rPr>
          <w:spacing w:val="-2"/>
        </w:rPr>
        <w:t>、临时进场施工便道位置</w:t>
      </w:r>
    </w:p>
    <w:p>
      <w:pPr>
        <w:pStyle w:val="BodyText"/>
        <w:spacing w:line="290" w:lineRule="auto"/>
        <w:ind w:right="326"/>
      </w:pPr>
      <w:r>
        <w:t>K9+120 旁(复兴桥A 线延长线边村道)--K8+611 利用现有村道改造及维护。</w:t>
      </w:r>
    </w:p>
    <w:p>
      <w:pPr>
        <w:pStyle w:val="ListParagraph"/>
        <w:numPr>
          <w:ilvl w:val="2"/>
          <w:numId w:val="22"/>
        </w:numPr>
        <w:tabs>
          <w:tab w:val="left" w:pos="1225"/>
        </w:tabs>
        <w:spacing w:before="0" w:after="0" w:line="773" w:lineRule="exact"/>
        <w:ind w:left="1224" w:right="0" w:hanging="945"/>
        <w:jc w:val="left"/>
        <w:rPr>
          <w:sz w:val="42"/>
        </w:rPr>
      </w:pPr>
      <w:r>
        <w:rPr>
          <w:sz w:val="42"/>
        </w:rPr>
        <w:t>、临时进场施工便道路用途以及必要性、可行性</w:t>
      </w:r>
    </w:p>
    <w:p>
      <w:pPr>
        <w:pStyle w:val="BodyText"/>
        <w:spacing w:before="161" w:line="290" w:lineRule="auto"/>
        <w:ind w:right="331" w:firstLine="421"/>
      </w:pPr>
      <w:r>
        <w:t>K8+611 桥梁为本工程控制性工程，该便道为 K8+611 桥梁施工进场便道。</w:t>
      </w:r>
    </w:p>
    <w:p>
      <w:pPr>
        <w:pStyle w:val="ListParagraph"/>
        <w:numPr>
          <w:ilvl w:val="2"/>
          <w:numId w:val="22"/>
        </w:numPr>
        <w:tabs>
          <w:tab w:val="left" w:pos="1225"/>
        </w:tabs>
        <w:spacing w:before="0" w:after="0" w:line="773" w:lineRule="exact"/>
        <w:ind w:left="1224" w:right="0" w:hanging="945"/>
        <w:jc w:val="left"/>
        <w:rPr>
          <w:sz w:val="42"/>
        </w:rPr>
      </w:pPr>
      <w:r>
        <w:rPr>
          <w:sz w:val="42"/>
        </w:rPr>
        <w:t>、临时进场施工便道工程量及造价概算：</w:t>
      </w:r>
    </w:p>
    <w:p>
      <w:pPr>
        <w:pStyle w:val="ListParagraph"/>
        <w:numPr>
          <w:ilvl w:val="3"/>
          <w:numId w:val="22"/>
        </w:numPr>
        <w:tabs>
          <w:tab w:val="left" w:pos="1790"/>
        </w:tabs>
        <w:spacing w:before="162" w:after="0" w:line="240" w:lineRule="auto"/>
        <w:ind w:left="1790" w:right="0" w:hanging="671"/>
        <w:jc w:val="left"/>
        <w:rPr>
          <w:sz w:val="42"/>
        </w:rPr>
      </w:pPr>
      <w:r>
        <w:rPr>
          <w:spacing w:val="-3"/>
          <w:sz w:val="42"/>
        </w:rPr>
        <w:t xml:space="preserve">该临时进场施工便道全长 </w:t>
      </w:r>
      <w:r>
        <w:rPr>
          <w:sz w:val="42"/>
        </w:rPr>
        <w:t>650</w:t>
      </w:r>
      <w:r>
        <w:rPr>
          <w:spacing w:val="-4"/>
          <w:sz w:val="42"/>
        </w:rPr>
        <w:t xml:space="preserve"> 米；</w:t>
      </w:r>
    </w:p>
    <w:p>
      <w:pPr>
        <w:pStyle w:val="ListParagraph"/>
        <w:numPr>
          <w:ilvl w:val="3"/>
          <w:numId w:val="22"/>
        </w:numPr>
        <w:tabs>
          <w:tab w:val="left" w:pos="1790"/>
        </w:tabs>
        <w:spacing w:before="161" w:after="0" w:line="240" w:lineRule="auto"/>
        <w:ind w:left="1790" w:right="0" w:hanging="671"/>
        <w:jc w:val="left"/>
        <w:rPr>
          <w:sz w:val="42"/>
        </w:rPr>
      </w:pPr>
      <w:r>
        <w:rPr>
          <w:sz w:val="42"/>
        </w:rPr>
        <w:t>工程量及概算</w:t>
      </w:r>
    </w:p>
    <w:p>
      <w:pPr>
        <w:spacing w:after="0" w:line="240" w:lineRule="auto"/>
        <w:jc w:val="left"/>
        <w:rPr>
          <w:sz w:val="42"/>
        </w:rPr>
        <w:sectPr>
          <w:headerReference w:type="default" r:id="rId27"/>
          <w:footerReference w:type="default" r:id="rId28"/>
          <w:pgSz w:w="17860" w:h="25260"/>
          <w:pgMar w:top="1400" w:right="2360" w:bottom="2020" w:left="2420" w:header="1054" w:footer="1831"/>
          <w:pgNumType w:start="9"/>
          <w:cols w:space="708"/>
        </w:sectPr>
      </w:pPr>
    </w:p>
    <w:p>
      <w:pPr>
        <w:pStyle w:val="BodyText"/>
        <w:spacing w:line="42" w:lineRule="exact"/>
        <w:ind w:left="220"/>
        <w:rPr>
          <w:sz w:val="4"/>
        </w:rPr>
      </w:pPr>
      <w:r>
        <w:rPr>
          <w:position w:val="0"/>
          <w:sz w:val="4"/>
        </w:rPr>
        <w:drawing>
          <wp:inline distT="0" distB="0" distL="0" distR="0">
            <wp:extent cx="7976250" cy="26860"/>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8" cstate="print"/>
                    <a:stretch>
                      <a:fillRect/>
                    </a:stretch>
                  </pic:blipFill>
                  <pic:spPr>
                    <a:xfrm>
                      <a:off x="0" y="0"/>
                      <a:ext cx="7976250" cy="26860"/>
                    </a:xfrm>
                    <a:prstGeom prst="rect">
                      <a:avLst/>
                    </a:prstGeom>
                  </pic:spPr>
                </pic:pic>
              </a:graphicData>
            </a:graphic>
          </wp:inline>
        </w:drawing>
      </w:r>
    </w:p>
    <w:p>
      <w:pPr>
        <w:pStyle w:val="BodyText"/>
        <w:spacing w:before="5"/>
        <w:ind w:left="0"/>
        <w:rPr>
          <w:sz w:val="28"/>
        </w:rPr>
      </w:pPr>
    </w:p>
    <w:tbl>
      <w:tblPr>
        <w:tblStyle w:val="TableNormal4"/>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2"/>
        <w:gridCol w:w="2271"/>
        <w:gridCol w:w="1774"/>
        <w:gridCol w:w="1976"/>
        <w:gridCol w:w="2500"/>
        <w:gridCol w:w="2307"/>
      </w:tblGrid>
      <w:tr>
        <w:tblPrEx>
          <w:tblW w:w="0" w:type="auto"/>
          <w:jc w:val="left"/>
          <w:tblInd w:w="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3"/>
          <w:jc w:val="left"/>
        </w:trPr>
        <w:tc>
          <w:tcPr>
            <w:tcW w:w="1152" w:type="dxa"/>
          </w:tcPr>
          <w:p>
            <w:pPr>
              <w:pStyle w:val="TableParagraph"/>
              <w:spacing w:before="0" w:line="666" w:lineRule="exact"/>
              <w:ind w:left="32" w:right="239"/>
              <w:rPr>
                <w:sz w:val="42"/>
              </w:rPr>
            </w:pPr>
            <w:r>
              <w:rPr>
                <w:sz w:val="42"/>
              </w:rPr>
              <w:t>序号</w:t>
            </w:r>
          </w:p>
        </w:tc>
        <w:tc>
          <w:tcPr>
            <w:tcW w:w="2271" w:type="dxa"/>
          </w:tcPr>
          <w:p>
            <w:pPr>
              <w:pStyle w:val="TableParagraph"/>
              <w:spacing w:before="0" w:line="666" w:lineRule="exact"/>
              <w:ind w:left="241" w:right="309"/>
              <w:rPr>
                <w:sz w:val="42"/>
              </w:rPr>
            </w:pPr>
            <w:r>
              <w:rPr>
                <w:sz w:val="42"/>
              </w:rPr>
              <w:t>项目名称</w:t>
            </w:r>
          </w:p>
        </w:tc>
        <w:tc>
          <w:tcPr>
            <w:tcW w:w="1774" w:type="dxa"/>
          </w:tcPr>
          <w:p>
            <w:pPr>
              <w:pStyle w:val="TableParagraph"/>
              <w:spacing w:before="0" w:line="666" w:lineRule="exact"/>
              <w:ind w:left="325"/>
              <w:jc w:val="left"/>
              <w:rPr>
                <w:sz w:val="42"/>
              </w:rPr>
            </w:pPr>
            <w:r>
              <w:rPr>
                <w:sz w:val="42"/>
              </w:rPr>
              <w:t>单位</w:t>
            </w:r>
          </w:p>
        </w:tc>
        <w:tc>
          <w:tcPr>
            <w:tcW w:w="1976" w:type="dxa"/>
          </w:tcPr>
          <w:p>
            <w:pPr>
              <w:pStyle w:val="TableParagraph"/>
              <w:spacing w:before="0" w:line="666" w:lineRule="exact"/>
              <w:ind w:left="28" w:right="227"/>
              <w:rPr>
                <w:sz w:val="42"/>
              </w:rPr>
            </w:pPr>
            <w:r>
              <w:rPr>
                <w:sz w:val="42"/>
              </w:rPr>
              <w:t>工程数量</w:t>
            </w:r>
          </w:p>
        </w:tc>
        <w:tc>
          <w:tcPr>
            <w:tcW w:w="2500" w:type="dxa"/>
          </w:tcPr>
          <w:p>
            <w:pPr>
              <w:pStyle w:val="TableParagraph"/>
              <w:spacing w:before="0" w:line="666" w:lineRule="exact"/>
              <w:ind w:left="223" w:right="137"/>
              <w:rPr>
                <w:sz w:val="42"/>
              </w:rPr>
            </w:pPr>
            <w:r>
              <w:rPr>
                <w:sz w:val="42"/>
              </w:rPr>
              <w:t>单价（元）</w:t>
            </w:r>
          </w:p>
        </w:tc>
        <w:tc>
          <w:tcPr>
            <w:tcW w:w="2307" w:type="dxa"/>
          </w:tcPr>
          <w:p>
            <w:pPr>
              <w:pStyle w:val="TableParagraph"/>
              <w:spacing w:before="0" w:line="666" w:lineRule="exact"/>
              <w:ind w:left="128" w:right="39"/>
              <w:rPr>
                <w:sz w:val="42"/>
              </w:rPr>
            </w:pPr>
            <w:r>
              <w:rPr>
                <w:sz w:val="42"/>
              </w:rPr>
              <w:t>总价（元）</w:t>
            </w:r>
          </w:p>
        </w:tc>
      </w:tr>
      <w:tr>
        <w:tblPrEx>
          <w:tblW w:w="0" w:type="auto"/>
          <w:jc w:val="left"/>
          <w:tblInd w:w="267" w:type="dxa"/>
          <w:tblLayout w:type="fixed"/>
          <w:tblCellMar>
            <w:top w:w="0" w:type="dxa"/>
            <w:left w:w="0" w:type="dxa"/>
            <w:bottom w:w="0" w:type="dxa"/>
            <w:right w:w="0" w:type="dxa"/>
          </w:tblCellMar>
          <w:tblLook w:val="01E0"/>
        </w:tblPrEx>
        <w:trPr>
          <w:trHeight w:val="950"/>
          <w:jc w:val="left"/>
        </w:trPr>
        <w:tc>
          <w:tcPr>
            <w:tcW w:w="1152" w:type="dxa"/>
          </w:tcPr>
          <w:p>
            <w:pPr>
              <w:pStyle w:val="TableParagraph"/>
              <w:ind w:right="205"/>
              <w:rPr>
                <w:sz w:val="42"/>
              </w:rPr>
            </w:pPr>
            <w:r>
              <w:rPr>
                <w:w w:val="100"/>
                <w:sz w:val="42"/>
              </w:rPr>
              <w:t>1</w:t>
            </w:r>
          </w:p>
        </w:tc>
        <w:tc>
          <w:tcPr>
            <w:tcW w:w="2271" w:type="dxa"/>
          </w:tcPr>
          <w:p>
            <w:pPr>
              <w:pStyle w:val="TableParagraph"/>
              <w:ind w:left="241" w:right="309"/>
              <w:rPr>
                <w:sz w:val="42"/>
              </w:rPr>
            </w:pPr>
            <w:r>
              <w:rPr>
                <w:sz w:val="42"/>
              </w:rPr>
              <w:t>清淤</w:t>
            </w:r>
          </w:p>
        </w:tc>
        <w:tc>
          <w:tcPr>
            <w:tcW w:w="1774" w:type="dxa"/>
          </w:tcPr>
          <w:p>
            <w:pPr>
              <w:pStyle w:val="TableParagraph"/>
              <w:ind w:left="418"/>
              <w:jc w:val="left"/>
              <w:rPr>
                <w:sz w:val="42"/>
              </w:rPr>
            </w:pPr>
            <w:r>
              <w:rPr>
                <w:sz w:val="42"/>
              </w:rPr>
              <w:t>M3</w:t>
            </w:r>
          </w:p>
        </w:tc>
        <w:tc>
          <w:tcPr>
            <w:tcW w:w="1976" w:type="dxa"/>
          </w:tcPr>
          <w:p>
            <w:pPr>
              <w:pStyle w:val="TableParagraph"/>
              <w:ind w:left="28" w:right="226"/>
              <w:rPr>
                <w:sz w:val="42"/>
              </w:rPr>
            </w:pPr>
            <w:r>
              <w:rPr>
                <w:sz w:val="42"/>
              </w:rPr>
              <w:t>3900</w:t>
            </w:r>
          </w:p>
        </w:tc>
        <w:tc>
          <w:tcPr>
            <w:tcW w:w="2500" w:type="dxa"/>
          </w:tcPr>
          <w:p>
            <w:pPr>
              <w:pStyle w:val="TableParagraph"/>
              <w:ind w:left="137" w:right="137"/>
              <w:rPr>
                <w:sz w:val="42"/>
              </w:rPr>
            </w:pPr>
            <w:r>
              <w:rPr>
                <w:sz w:val="42"/>
              </w:rPr>
              <w:t>20.56</w:t>
            </w:r>
          </w:p>
        </w:tc>
        <w:tc>
          <w:tcPr>
            <w:tcW w:w="2307" w:type="dxa"/>
          </w:tcPr>
          <w:p>
            <w:pPr>
              <w:pStyle w:val="TableParagraph"/>
              <w:ind w:left="120" w:right="39"/>
              <w:rPr>
                <w:sz w:val="42"/>
              </w:rPr>
            </w:pPr>
            <w:r>
              <w:rPr>
                <w:sz w:val="42"/>
              </w:rPr>
              <w:t>80184</w:t>
            </w:r>
          </w:p>
        </w:tc>
      </w:tr>
      <w:tr>
        <w:tblPrEx>
          <w:tblW w:w="0" w:type="auto"/>
          <w:jc w:val="left"/>
          <w:tblInd w:w="267" w:type="dxa"/>
          <w:tblLayout w:type="fixed"/>
          <w:tblCellMar>
            <w:top w:w="0" w:type="dxa"/>
            <w:left w:w="0" w:type="dxa"/>
            <w:bottom w:w="0" w:type="dxa"/>
            <w:right w:w="0" w:type="dxa"/>
          </w:tblCellMar>
          <w:tblLook w:val="01E0"/>
        </w:tblPrEx>
        <w:trPr>
          <w:trHeight w:val="952"/>
          <w:jc w:val="left"/>
        </w:trPr>
        <w:tc>
          <w:tcPr>
            <w:tcW w:w="1152" w:type="dxa"/>
          </w:tcPr>
          <w:p>
            <w:pPr>
              <w:pStyle w:val="TableParagraph"/>
              <w:ind w:right="205"/>
              <w:rPr>
                <w:sz w:val="42"/>
              </w:rPr>
            </w:pPr>
            <w:r>
              <w:rPr>
                <w:w w:val="100"/>
                <w:sz w:val="42"/>
              </w:rPr>
              <w:t>2</w:t>
            </w:r>
          </w:p>
        </w:tc>
        <w:tc>
          <w:tcPr>
            <w:tcW w:w="2271" w:type="dxa"/>
          </w:tcPr>
          <w:p>
            <w:pPr>
              <w:pStyle w:val="TableParagraph"/>
              <w:ind w:left="241" w:right="309"/>
              <w:rPr>
                <w:sz w:val="42"/>
              </w:rPr>
            </w:pPr>
            <w:r>
              <w:rPr>
                <w:sz w:val="42"/>
              </w:rPr>
              <w:t>借土回填</w:t>
            </w:r>
          </w:p>
        </w:tc>
        <w:tc>
          <w:tcPr>
            <w:tcW w:w="1774" w:type="dxa"/>
          </w:tcPr>
          <w:p>
            <w:pPr>
              <w:pStyle w:val="TableParagraph"/>
              <w:ind w:left="418"/>
              <w:jc w:val="left"/>
              <w:rPr>
                <w:sz w:val="42"/>
              </w:rPr>
            </w:pPr>
            <w:r>
              <w:rPr>
                <w:sz w:val="42"/>
              </w:rPr>
              <w:t>M3</w:t>
            </w:r>
          </w:p>
        </w:tc>
        <w:tc>
          <w:tcPr>
            <w:tcW w:w="1976" w:type="dxa"/>
          </w:tcPr>
          <w:p>
            <w:pPr>
              <w:pStyle w:val="TableParagraph"/>
              <w:ind w:left="28" w:right="226"/>
              <w:rPr>
                <w:sz w:val="42"/>
              </w:rPr>
            </w:pPr>
            <w:r>
              <w:rPr>
                <w:sz w:val="42"/>
              </w:rPr>
              <w:t>5850</w:t>
            </w:r>
          </w:p>
        </w:tc>
        <w:tc>
          <w:tcPr>
            <w:tcW w:w="2500" w:type="dxa"/>
          </w:tcPr>
          <w:p>
            <w:pPr>
              <w:pStyle w:val="TableParagraph"/>
              <w:ind w:left="137" w:right="137"/>
              <w:rPr>
                <w:sz w:val="42"/>
              </w:rPr>
            </w:pPr>
            <w:r>
              <w:rPr>
                <w:sz w:val="42"/>
              </w:rPr>
              <w:t>49.56</w:t>
            </w:r>
          </w:p>
        </w:tc>
        <w:tc>
          <w:tcPr>
            <w:tcW w:w="2307" w:type="dxa"/>
          </w:tcPr>
          <w:p>
            <w:pPr>
              <w:pStyle w:val="TableParagraph"/>
              <w:ind w:left="122" w:right="39"/>
              <w:rPr>
                <w:sz w:val="42"/>
              </w:rPr>
            </w:pPr>
            <w:r>
              <w:rPr>
                <w:sz w:val="42"/>
              </w:rPr>
              <w:t>289926</w:t>
            </w:r>
          </w:p>
        </w:tc>
      </w:tr>
      <w:tr>
        <w:tblPrEx>
          <w:tblW w:w="0" w:type="auto"/>
          <w:jc w:val="left"/>
          <w:tblInd w:w="267" w:type="dxa"/>
          <w:tblLayout w:type="fixed"/>
          <w:tblCellMar>
            <w:top w:w="0" w:type="dxa"/>
            <w:left w:w="0" w:type="dxa"/>
            <w:bottom w:w="0" w:type="dxa"/>
            <w:right w:w="0" w:type="dxa"/>
          </w:tblCellMar>
          <w:tblLook w:val="01E0"/>
        </w:tblPrEx>
        <w:trPr>
          <w:trHeight w:val="952"/>
          <w:jc w:val="left"/>
        </w:trPr>
        <w:tc>
          <w:tcPr>
            <w:tcW w:w="1152" w:type="dxa"/>
          </w:tcPr>
          <w:p>
            <w:pPr>
              <w:pStyle w:val="TableParagraph"/>
              <w:spacing w:before="90"/>
              <w:ind w:right="205"/>
              <w:rPr>
                <w:sz w:val="42"/>
              </w:rPr>
            </w:pPr>
            <w:r>
              <w:rPr>
                <w:w w:val="100"/>
                <w:sz w:val="42"/>
              </w:rPr>
              <w:t>3</w:t>
            </w:r>
          </w:p>
        </w:tc>
        <w:tc>
          <w:tcPr>
            <w:tcW w:w="2271" w:type="dxa"/>
          </w:tcPr>
          <w:p>
            <w:pPr>
              <w:pStyle w:val="TableParagraph"/>
              <w:spacing w:before="90"/>
              <w:ind w:left="241" w:right="304"/>
              <w:rPr>
                <w:sz w:val="42"/>
              </w:rPr>
            </w:pPr>
            <w:r>
              <w:rPr>
                <w:sz w:val="42"/>
              </w:rPr>
              <w:t>水稳层</w:t>
            </w:r>
          </w:p>
        </w:tc>
        <w:tc>
          <w:tcPr>
            <w:tcW w:w="1774" w:type="dxa"/>
          </w:tcPr>
          <w:p>
            <w:pPr>
              <w:pStyle w:val="TableParagraph"/>
              <w:spacing w:before="90"/>
              <w:ind w:left="418"/>
              <w:jc w:val="left"/>
              <w:rPr>
                <w:sz w:val="42"/>
              </w:rPr>
            </w:pPr>
            <w:r>
              <w:rPr>
                <w:sz w:val="42"/>
              </w:rPr>
              <w:t>M2</w:t>
            </w:r>
          </w:p>
        </w:tc>
        <w:tc>
          <w:tcPr>
            <w:tcW w:w="1976" w:type="dxa"/>
          </w:tcPr>
          <w:p>
            <w:pPr>
              <w:pStyle w:val="TableParagraph"/>
              <w:spacing w:before="90"/>
              <w:ind w:left="28" w:right="226"/>
              <w:rPr>
                <w:sz w:val="42"/>
              </w:rPr>
            </w:pPr>
            <w:r>
              <w:rPr>
                <w:sz w:val="42"/>
              </w:rPr>
              <w:t>1950</w:t>
            </w:r>
          </w:p>
        </w:tc>
        <w:tc>
          <w:tcPr>
            <w:tcW w:w="2500" w:type="dxa"/>
          </w:tcPr>
          <w:p>
            <w:pPr>
              <w:pStyle w:val="TableParagraph"/>
              <w:spacing w:before="90"/>
              <w:ind w:left="135" w:right="137"/>
              <w:rPr>
                <w:sz w:val="42"/>
              </w:rPr>
            </w:pPr>
            <w:r>
              <w:rPr>
                <w:sz w:val="42"/>
              </w:rPr>
              <w:t>59.7</w:t>
            </w:r>
          </w:p>
        </w:tc>
        <w:tc>
          <w:tcPr>
            <w:tcW w:w="2307" w:type="dxa"/>
          </w:tcPr>
          <w:p>
            <w:pPr>
              <w:pStyle w:val="TableParagraph"/>
              <w:spacing w:before="90"/>
              <w:ind w:left="122" w:right="39"/>
              <w:rPr>
                <w:sz w:val="42"/>
              </w:rPr>
            </w:pPr>
            <w:r>
              <w:rPr>
                <w:sz w:val="42"/>
              </w:rPr>
              <w:t>116415</w:t>
            </w:r>
          </w:p>
        </w:tc>
      </w:tr>
      <w:tr>
        <w:tblPrEx>
          <w:tblW w:w="0" w:type="auto"/>
          <w:jc w:val="left"/>
          <w:tblInd w:w="267" w:type="dxa"/>
          <w:tblLayout w:type="fixed"/>
          <w:tblCellMar>
            <w:top w:w="0" w:type="dxa"/>
            <w:left w:w="0" w:type="dxa"/>
            <w:bottom w:w="0" w:type="dxa"/>
            <w:right w:w="0" w:type="dxa"/>
          </w:tblCellMar>
          <w:tblLook w:val="01E0"/>
        </w:tblPrEx>
        <w:trPr>
          <w:trHeight w:val="753"/>
          <w:jc w:val="left"/>
        </w:trPr>
        <w:tc>
          <w:tcPr>
            <w:tcW w:w="1152" w:type="dxa"/>
          </w:tcPr>
          <w:p>
            <w:pPr>
              <w:pStyle w:val="TableParagraph"/>
              <w:spacing w:before="0"/>
              <w:jc w:val="left"/>
              <w:rPr>
                <w:rFonts w:ascii="Times New Roman"/>
                <w:sz w:val="40"/>
              </w:rPr>
            </w:pPr>
          </w:p>
        </w:tc>
        <w:tc>
          <w:tcPr>
            <w:tcW w:w="2271" w:type="dxa"/>
          </w:tcPr>
          <w:p>
            <w:pPr>
              <w:pStyle w:val="TableParagraph"/>
              <w:spacing w:before="0"/>
              <w:jc w:val="left"/>
              <w:rPr>
                <w:rFonts w:ascii="Times New Roman"/>
                <w:sz w:val="40"/>
              </w:rPr>
            </w:pPr>
          </w:p>
        </w:tc>
        <w:tc>
          <w:tcPr>
            <w:tcW w:w="1774" w:type="dxa"/>
          </w:tcPr>
          <w:p>
            <w:pPr>
              <w:pStyle w:val="TableParagraph"/>
              <w:spacing w:line="645" w:lineRule="exact"/>
              <w:ind w:left="882"/>
              <w:jc w:val="left"/>
              <w:rPr>
                <w:sz w:val="42"/>
              </w:rPr>
            </w:pPr>
            <w:r>
              <w:rPr>
                <w:sz w:val="42"/>
              </w:rPr>
              <w:t>合计</w:t>
            </w:r>
          </w:p>
        </w:tc>
        <w:tc>
          <w:tcPr>
            <w:tcW w:w="1976" w:type="dxa"/>
          </w:tcPr>
          <w:p>
            <w:pPr>
              <w:pStyle w:val="TableParagraph"/>
              <w:spacing w:before="0"/>
              <w:jc w:val="left"/>
              <w:rPr>
                <w:rFonts w:ascii="Times New Roman"/>
                <w:sz w:val="40"/>
              </w:rPr>
            </w:pPr>
          </w:p>
        </w:tc>
        <w:tc>
          <w:tcPr>
            <w:tcW w:w="2500" w:type="dxa"/>
          </w:tcPr>
          <w:p>
            <w:pPr>
              <w:pStyle w:val="TableParagraph"/>
              <w:spacing w:before="0"/>
              <w:jc w:val="left"/>
              <w:rPr>
                <w:rFonts w:ascii="Times New Roman"/>
                <w:sz w:val="40"/>
              </w:rPr>
            </w:pPr>
          </w:p>
        </w:tc>
        <w:tc>
          <w:tcPr>
            <w:tcW w:w="2307" w:type="dxa"/>
          </w:tcPr>
          <w:p>
            <w:pPr>
              <w:pStyle w:val="TableParagraph"/>
              <w:spacing w:line="645" w:lineRule="exact"/>
              <w:ind w:left="122" w:right="39"/>
              <w:rPr>
                <w:sz w:val="42"/>
              </w:rPr>
            </w:pPr>
            <w:r>
              <w:rPr>
                <w:sz w:val="42"/>
              </w:rPr>
              <w:t>486525</w:t>
            </w:r>
          </w:p>
        </w:tc>
      </w:tr>
    </w:tbl>
    <w:p>
      <w:pPr>
        <w:pStyle w:val="BodyText"/>
        <w:spacing w:before="18"/>
        <w:ind w:left="0"/>
        <w:rPr>
          <w:sz w:val="15"/>
        </w:rPr>
      </w:pPr>
    </w:p>
    <w:p>
      <w:pPr>
        <w:pStyle w:val="ListParagraph"/>
        <w:numPr>
          <w:ilvl w:val="2"/>
          <w:numId w:val="34"/>
        </w:numPr>
        <w:tabs>
          <w:tab w:val="left" w:pos="1225"/>
        </w:tabs>
        <w:spacing w:before="0" w:after="0" w:line="766" w:lineRule="exact"/>
        <w:ind w:left="1224" w:right="0" w:hanging="945"/>
        <w:jc w:val="left"/>
        <w:rPr>
          <w:sz w:val="42"/>
        </w:rPr>
      </w:pPr>
      <w:r>
        <w:drawing>
          <wp:anchor distT="0" distB="0" distL="0" distR="0" simplePos="0" relativeHeight="251664384" behindDoc="1" locked="0" layoutInCell="1" allowOverlap="1">
            <wp:simplePos x="0" y="0"/>
            <wp:positionH relativeFrom="page">
              <wp:posOffset>1600200</wp:posOffset>
            </wp:positionH>
            <wp:positionV relativeFrom="paragraph">
              <wp:posOffset>-3004518</wp:posOffset>
            </wp:positionV>
            <wp:extent cx="7816310" cy="3053048"/>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23" cstate="print"/>
                    <a:stretch>
                      <a:fillRect/>
                    </a:stretch>
                  </pic:blipFill>
                  <pic:spPr>
                    <a:xfrm>
                      <a:off x="0" y="0"/>
                      <a:ext cx="7816310" cy="3053048"/>
                    </a:xfrm>
                    <a:prstGeom prst="rect">
                      <a:avLst/>
                    </a:prstGeom>
                  </pic:spPr>
                </pic:pic>
              </a:graphicData>
            </a:graphic>
          </wp:anchor>
        </w:drawing>
      </w:r>
      <w:r>
        <w:rPr>
          <w:sz w:val="42"/>
        </w:rPr>
        <w:t>、涉及的临时用地：</w:t>
      </w:r>
    </w:p>
    <w:p>
      <w:pPr>
        <w:pStyle w:val="ListParagraph"/>
        <w:numPr>
          <w:ilvl w:val="0"/>
          <w:numId w:val="21"/>
        </w:numPr>
        <w:tabs>
          <w:tab w:val="left" w:pos="1672"/>
        </w:tabs>
        <w:spacing w:before="162" w:after="0" w:line="240" w:lineRule="auto"/>
        <w:ind w:left="1671" w:right="0" w:hanging="672"/>
        <w:jc w:val="left"/>
        <w:rPr>
          <w:sz w:val="42"/>
        </w:rPr>
      </w:pPr>
      <w:r>
        <w:rPr>
          <w:spacing w:val="6"/>
          <w:sz w:val="42"/>
        </w:rPr>
        <w:t>全线沿村道加宽</w:t>
      </w:r>
      <w:r>
        <w:rPr>
          <w:sz w:val="42"/>
        </w:rPr>
        <w:t>2</w:t>
      </w:r>
      <w:r>
        <w:rPr>
          <w:spacing w:val="8"/>
          <w:sz w:val="42"/>
        </w:rPr>
        <w:t xml:space="preserve"> 米，每</w:t>
      </w:r>
      <w:r>
        <w:rPr>
          <w:sz w:val="42"/>
        </w:rPr>
        <w:t>100</w:t>
      </w:r>
      <w:r>
        <w:rPr>
          <w:spacing w:val="-9"/>
          <w:sz w:val="42"/>
        </w:rPr>
        <w:t xml:space="preserve"> 米设长 </w:t>
      </w:r>
      <w:r>
        <w:rPr>
          <w:sz w:val="42"/>
        </w:rPr>
        <w:t>12</w:t>
      </w:r>
      <w:r>
        <w:rPr>
          <w:spacing w:val="-8"/>
          <w:sz w:val="42"/>
        </w:rPr>
        <w:t xml:space="preserve"> 米加宽 </w:t>
      </w:r>
      <w:r>
        <w:rPr>
          <w:sz w:val="42"/>
        </w:rPr>
        <w:t>3</w:t>
      </w:r>
      <w:r>
        <w:rPr>
          <w:spacing w:val="-4"/>
          <w:sz w:val="42"/>
        </w:rPr>
        <w:t xml:space="preserve"> 米会车道；</w:t>
      </w:r>
    </w:p>
    <w:p>
      <w:pPr>
        <w:pStyle w:val="ListParagraph"/>
        <w:numPr>
          <w:ilvl w:val="0"/>
          <w:numId w:val="21"/>
        </w:numPr>
        <w:tabs>
          <w:tab w:val="left" w:pos="1672"/>
        </w:tabs>
        <w:spacing w:before="162" w:after="0" w:line="240" w:lineRule="auto"/>
        <w:ind w:left="1671" w:right="0" w:hanging="672"/>
        <w:jc w:val="left"/>
        <w:rPr>
          <w:sz w:val="42"/>
        </w:rPr>
      </w:pPr>
      <w:r>
        <w:rPr>
          <w:spacing w:val="-7"/>
          <w:sz w:val="42"/>
        </w:rPr>
        <w:t xml:space="preserve">面积为 </w:t>
      </w:r>
      <w:r>
        <w:rPr>
          <w:sz w:val="42"/>
        </w:rPr>
        <w:t>1950M2。</w:t>
      </w:r>
    </w:p>
    <w:p>
      <w:pPr>
        <w:pStyle w:val="BodyText"/>
        <w:spacing w:before="162" w:line="290" w:lineRule="auto"/>
        <w:ind w:right="7220"/>
      </w:pPr>
      <w:r>
        <w:t>（六</w:t>
      </w:r>
      <w:r>
        <w:rPr>
          <w:spacing w:val="-213"/>
        </w:rPr>
        <w:t>）</w:t>
      </w:r>
      <w:r>
        <w:t>、第五条施工便道： 3.6.1</w:t>
      </w:r>
      <w:r>
        <w:rPr>
          <w:spacing w:val="-2"/>
        </w:rPr>
        <w:t>、临时进场施工便道位置</w:t>
      </w:r>
    </w:p>
    <w:p>
      <w:pPr>
        <w:pStyle w:val="BodyText"/>
        <w:spacing w:line="290" w:lineRule="auto"/>
        <w:ind w:right="2797" w:firstLine="838"/>
      </w:pPr>
      <w:r>
        <w:t>K9+150--K9+420 道路右侧红线外加宽用地 9 米3.6.2、临时进场施工便道路用途以及必要性、可行性</w:t>
      </w:r>
    </w:p>
    <w:p>
      <w:pPr>
        <w:pStyle w:val="BodyText"/>
        <w:spacing w:line="773" w:lineRule="exact"/>
        <w:ind w:left="1119"/>
      </w:pPr>
      <w:r>
        <w:t>贯通路基借土回填运输通道。</w:t>
      </w:r>
    </w:p>
    <w:p>
      <w:pPr>
        <w:pStyle w:val="ListParagraph"/>
        <w:numPr>
          <w:ilvl w:val="2"/>
          <w:numId w:val="20"/>
        </w:numPr>
        <w:tabs>
          <w:tab w:val="left" w:pos="1225"/>
        </w:tabs>
        <w:spacing w:before="160" w:after="0" w:line="240" w:lineRule="auto"/>
        <w:ind w:left="1224" w:right="0" w:hanging="945"/>
        <w:jc w:val="left"/>
        <w:rPr>
          <w:sz w:val="42"/>
        </w:rPr>
      </w:pPr>
      <w:r>
        <w:rPr>
          <w:sz w:val="42"/>
        </w:rPr>
        <w:t>、临时进场施工便道工程量及造价概算：</w:t>
      </w:r>
    </w:p>
    <w:p>
      <w:pPr>
        <w:pStyle w:val="ListParagraph"/>
        <w:numPr>
          <w:ilvl w:val="3"/>
          <w:numId w:val="20"/>
        </w:numPr>
        <w:tabs>
          <w:tab w:val="left" w:pos="1790"/>
        </w:tabs>
        <w:spacing w:before="162" w:after="0" w:line="290" w:lineRule="auto"/>
        <w:ind w:left="280" w:right="329" w:firstLine="838"/>
        <w:jc w:val="left"/>
        <w:rPr>
          <w:sz w:val="42"/>
        </w:rPr>
      </w:pPr>
      <w:r>
        <w:rPr>
          <w:spacing w:val="4"/>
          <w:sz w:val="42"/>
        </w:rPr>
        <w:t>该临时进场施工便道全长</w:t>
      </w:r>
      <w:r>
        <w:rPr>
          <w:sz w:val="42"/>
        </w:rPr>
        <w:t>270</w:t>
      </w:r>
      <w:r>
        <w:rPr>
          <w:spacing w:val="6"/>
          <w:sz w:val="42"/>
        </w:rPr>
        <w:t xml:space="preserve"> 米；道路宽</w:t>
      </w:r>
      <w:r>
        <w:rPr>
          <w:sz w:val="42"/>
        </w:rPr>
        <w:t>8</w:t>
      </w:r>
      <w:r>
        <w:rPr>
          <w:spacing w:val="8"/>
          <w:sz w:val="42"/>
        </w:rPr>
        <w:t xml:space="preserve"> 米，面层</w:t>
      </w:r>
      <w:r>
        <w:rPr>
          <w:sz w:val="42"/>
        </w:rPr>
        <w:t>20CM 级配碎石层，30CMC15</w:t>
      </w:r>
      <w:r>
        <w:rPr>
          <w:spacing w:val="-5"/>
          <w:sz w:val="42"/>
        </w:rPr>
        <w:t xml:space="preserve"> 碾压混凝土；</w:t>
      </w:r>
    </w:p>
    <w:p>
      <w:pPr>
        <w:pStyle w:val="ListParagraph"/>
        <w:numPr>
          <w:ilvl w:val="3"/>
          <w:numId w:val="20"/>
        </w:numPr>
        <w:tabs>
          <w:tab w:val="left" w:pos="1790"/>
        </w:tabs>
        <w:spacing w:before="0" w:after="0" w:line="773" w:lineRule="exact"/>
        <w:ind w:left="1790" w:right="0" w:hanging="671"/>
        <w:jc w:val="left"/>
        <w:rPr>
          <w:sz w:val="42"/>
        </w:rPr>
      </w:pPr>
      <w:r>
        <w:rPr>
          <w:sz w:val="42"/>
        </w:rPr>
        <w:t>工程量及概算</w:t>
      </w:r>
    </w:p>
    <w:p>
      <w:pPr>
        <w:pStyle w:val="BodyText"/>
        <w:spacing w:before="1"/>
        <w:ind w:left="0"/>
        <w:rPr>
          <w:sz w:val="9"/>
        </w:rPr>
      </w:pPr>
      <w:r>
        <w:pict>
          <v:group id="_x0000_s1042" style="width:617pt;height:241pt;margin-top:10.3pt;margin-left:126pt;mso-position-horizontal-relative:page;mso-wrap-distance-left:0;mso-wrap-distance-right:0;position:absolute;z-index:-251651072" coordorigin="2520,206" coordsize="12340,4820">
            <v:shape id="_x0000_s1043" type="#_x0000_t75" style="width:12340;height:4820;left:2520;position:absolute;top:206" stroked="f">
              <v:imagedata r:id="rId29" o:title=""/>
            </v:shape>
            <v:shape id="_x0000_s1044" type="#_x0000_t202" style="width:863;height:2457;left:2729;position:absolute;top:286" filled="f" stroked="f">
              <v:textbox inset="0,0,0,0">
                <w:txbxContent>
                  <w:p>
                    <w:pPr>
                      <w:spacing w:before="0" w:line="666" w:lineRule="exact"/>
                      <w:ind w:left="0" w:right="18" w:firstLine="0"/>
                      <w:jc w:val="center"/>
                      <w:rPr>
                        <w:sz w:val="42"/>
                      </w:rPr>
                    </w:pPr>
                    <w:r>
                      <w:rPr>
                        <w:sz w:val="42"/>
                      </w:rPr>
                      <w:t>序号</w:t>
                    </w:r>
                  </w:p>
                  <w:p>
                    <w:pPr>
                      <w:spacing w:before="176"/>
                      <w:ind w:left="0" w:right="16" w:firstLine="0"/>
                      <w:jc w:val="center"/>
                      <w:rPr>
                        <w:sz w:val="42"/>
                      </w:rPr>
                    </w:pPr>
                    <w:r>
                      <w:rPr>
                        <w:w w:val="100"/>
                        <w:sz w:val="42"/>
                      </w:rPr>
                      <w:t>1</w:t>
                    </w:r>
                  </w:p>
                  <w:p>
                    <w:pPr>
                      <w:spacing w:before="176" w:line="665" w:lineRule="exact"/>
                      <w:ind w:left="0" w:right="16" w:firstLine="0"/>
                      <w:jc w:val="center"/>
                      <w:rPr>
                        <w:sz w:val="42"/>
                      </w:rPr>
                    </w:pPr>
                    <w:r>
                      <w:rPr>
                        <w:w w:val="100"/>
                        <w:sz w:val="42"/>
                      </w:rPr>
                      <w:t>2</w:t>
                    </w:r>
                  </w:p>
                </w:txbxContent>
              </v:textbox>
            </v:shape>
            <v:shape id="_x0000_s1045" type="#_x0000_t202" style="width:2126;height:2457;left:3989;position:absolute;top:286" filled="f" stroked="f">
              <v:textbox inset="0,0,0,0">
                <w:txbxContent>
                  <w:p>
                    <w:pPr>
                      <w:spacing w:before="0" w:line="666" w:lineRule="exact"/>
                      <w:ind w:left="208" w:right="0" w:firstLine="0"/>
                      <w:jc w:val="left"/>
                      <w:rPr>
                        <w:sz w:val="42"/>
                      </w:rPr>
                    </w:pPr>
                    <w:r>
                      <w:rPr>
                        <w:sz w:val="42"/>
                      </w:rPr>
                      <w:t>项目名称</w:t>
                    </w:r>
                  </w:p>
                  <w:p>
                    <w:pPr>
                      <w:spacing w:before="0" w:line="950" w:lineRule="atLeast"/>
                      <w:ind w:left="208" w:right="18" w:hanging="209"/>
                      <w:jc w:val="left"/>
                      <w:rPr>
                        <w:sz w:val="42"/>
                      </w:rPr>
                    </w:pPr>
                    <w:r>
                      <w:rPr>
                        <w:spacing w:val="-4"/>
                        <w:sz w:val="42"/>
                      </w:rPr>
                      <w:t>土石方开挖</w:t>
                    </w:r>
                    <w:r>
                      <w:rPr>
                        <w:sz w:val="42"/>
                      </w:rPr>
                      <w:t>借土回填</w:t>
                    </w:r>
                  </w:p>
                </w:txbxContent>
              </v:textbox>
            </v:shape>
            <v:shape id="_x0000_s1046" type="#_x0000_t202" style="width:863;height:2457;left:6535;position:absolute;top:286" filled="f" stroked="f">
              <v:textbox inset="0,0,0,0">
                <w:txbxContent>
                  <w:p>
                    <w:pPr>
                      <w:spacing w:before="0" w:line="666" w:lineRule="exact"/>
                      <w:ind w:left="0" w:right="0" w:firstLine="0"/>
                      <w:jc w:val="left"/>
                      <w:rPr>
                        <w:sz w:val="42"/>
                      </w:rPr>
                    </w:pPr>
                    <w:r>
                      <w:rPr>
                        <w:sz w:val="42"/>
                      </w:rPr>
                      <w:t>单位</w:t>
                    </w:r>
                  </w:p>
                  <w:p>
                    <w:pPr>
                      <w:spacing w:before="0" w:line="950" w:lineRule="atLeast"/>
                      <w:ind w:left="90" w:right="96" w:firstLine="0"/>
                      <w:jc w:val="left"/>
                      <w:rPr>
                        <w:sz w:val="42"/>
                      </w:rPr>
                    </w:pPr>
                    <w:r>
                      <w:rPr>
                        <w:sz w:val="42"/>
                      </w:rPr>
                      <w:t>M3 M3</w:t>
                    </w:r>
                  </w:p>
                </w:txbxContent>
              </v:textbox>
            </v:shape>
            <v:shape id="_x0000_s1047" type="#_x0000_t202" style="width:1705;height:2457;left:7921;position:absolute;top:286" filled="f" stroked="f">
              <v:textbox inset="0,0,0,0">
                <w:txbxContent>
                  <w:p>
                    <w:pPr>
                      <w:spacing w:before="0" w:line="666" w:lineRule="exact"/>
                      <w:ind w:left="0" w:right="18" w:firstLine="0"/>
                      <w:jc w:val="center"/>
                      <w:rPr>
                        <w:sz w:val="42"/>
                      </w:rPr>
                    </w:pPr>
                    <w:r>
                      <w:rPr>
                        <w:sz w:val="42"/>
                      </w:rPr>
                      <w:t>工程数量</w:t>
                    </w:r>
                  </w:p>
                  <w:p>
                    <w:pPr>
                      <w:spacing w:before="176"/>
                      <w:ind w:left="0" w:right="19" w:firstLine="0"/>
                      <w:jc w:val="center"/>
                      <w:rPr>
                        <w:sz w:val="42"/>
                      </w:rPr>
                    </w:pPr>
                    <w:r>
                      <w:rPr>
                        <w:sz w:val="42"/>
                      </w:rPr>
                      <w:t>324</w:t>
                    </w:r>
                  </w:p>
                  <w:p>
                    <w:pPr>
                      <w:spacing w:before="176" w:line="665" w:lineRule="exact"/>
                      <w:ind w:left="0" w:right="19" w:firstLine="0"/>
                      <w:jc w:val="center"/>
                      <w:rPr>
                        <w:sz w:val="42"/>
                      </w:rPr>
                    </w:pPr>
                    <w:r>
                      <w:rPr>
                        <w:sz w:val="42"/>
                      </w:rPr>
                      <w:t>907</w:t>
                    </w:r>
                  </w:p>
                </w:txbxContent>
              </v:textbox>
            </v:shape>
            <v:shape id="_x0000_s1048" type="#_x0000_t202" style="width:4531;height:556;left:10092;position:absolute;top:286" filled="f" stroked="f">
              <v:textbox inset="0,0,0,0">
                <w:txbxContent>
                  <w:p>
                    <w:pPr>
                      <w:tabs>
                        <w:tab w:val="left" w:pos="2404"/>
                      </w:tabs>
                      <w:spacing w:before="0" w:line="556" w:lineRule="exact"/>
                      <w:ind w:left="0" w:right="0" w:firstLine="0"/>
                      <w:jc w:val="left"/>
                      <w:rPr>
                        <w:sz w:val="42"/>
                      </w:rPr>
                    </w:pPr>
                    <w:r>
                      <w:rPr>
                        <w:sz w:val="42"/>
                      </w:rPr>
                      <w:t>单价（元）</w:t>
                      <w:tab/>
                      <w:t>总价（元）</w:t>
                    </w:r>
                  </w:p>
                </w:txbxContent>
              </v:textbox>
            </v:shape>
            <v:shape id="_x0000_s1049" type="#_x0000_t202" style="width:1109;height:1507;left:10557;position:absolute;top:1236" filled="f" stroked="f">
              <v:textbox inset="0,0,0,0">
                <w:txbxContent>
                  <w:p>
                    <w:pPr>
                      <w:spacing w:before="0" w:line="666" w:lineRule="exact"/>
                      <w:ind w:left="0" w:right="0" w:firstLine="0"/>
                      <w:jc w:val="left"/>
                      <w:rPr>
                        <w:sz w:val="42"/>
                      </w:rPr>
                    </w:pPr>
                    <w:r>
                      <w:rPr>
                        <w:sz w:val="42"/>
                      </w:rPr>
                      <w:t>10.89</w:t>
                    </w:r>
                  </w:p>
                  <w:p>
                    <w:pPr>
                      <w:spacing w:before="176" w:line="665" w:lineRule="exact"/>
                      <w:ind w:left="0" w:right="0" w:firstLine="0"/>
                      <w:jc w:val="left"/>
                      <w:rPr>
                        <w:sz w:val="42"/>
                      </w:rPr>
                    </w:pPr>
                    <w:r>
                      <w:rPr>
                        <w:sz w:val="42"/>
                      </w:rPr>
                      <w:t>49.56</w:t>
                    </w:r>
                  </w:p>
                </w:txbxContent>
              </v:textbox>
            </v:shape>
            <v:shape id="_x0000_s1050" type="#_x0000_t202" style="width:1255;height:1507;left:12929;position:absolute;top:1236" filled="f" stroked="f">
              <v:textbox inset="0,0,0,0">
                <w:txbxContent>
                  <w:p>
                    <w:pPr>
                      <w:spacing w:before="0" w:line="666" w:lineRule="exact"/>
                      <w:ind w:left="122" w:right="0" w:firstLine="0"/>
                      <w:jc w:val="left"/>
                      <w:rPr>
                        <w:sz w:val="42"/>
                      </w:rPr>
                    </w:pPr>
                    <w:r>
                      <w:rPr>
                        <w:sz w:val="42"/>
                      </w:rPr>
                      <w:t>3528</w:t>
                    </w:r>
                  </w:p>
                  <w:p>
                    <w:pPr>
                      <w:spacing w:before="176" w:line="665" w:lineRule="exact"/>
                      <w:ind w:left="0" w:right="0" w:firstLine="0"/>
                      <w:jc w:val="left"/>
                      <w:rPr>
                        <w:sz w:val="42"/>
                      </w:rPr>
                    </w:pPr>
                    <w:r>
                      <w:rPr>
                        <w:sz w:val="42"/>
                      </w:rPr>
                      <w:t>44961</w:t>
                    </w:r>
                  </w:p>
                </w:txbxContent>
              </v:textbox>
            </v:shape>
            <v:shape id="_x0000_s1051" type="#_x0000_t202" style="width:267;height:556;left:3028;position:absolute;top:3609" filled="f" stroked="f">
              <v:textbox inset="0,0,0,0">
                <w:txbxContent>
                  <w:p>
                    <w:pPr>
                      <w:spacing w:before="0" w:line="556" w:lineRule="exact"/>
                      <w:ind w:left="0" w:right="0" w:firstLine="0"/>
                      <w:jc w:val="left"/>
                      <w:rPr>
                        <w:sz w:val="42"/>
                      </w:rPr>
                    </w:pPr>
                    <w:r>
                      <w:rPr>
                        <w:w w:val="100"/>
                        <w:sz w:val="42"/>
                      </w:rPr>
                      <w:t>3</w:t>
                    </w:r>
                  </w:p>
                </w:txbxContent>
              </v:textbox>
            </v:shape>
            <v:shape id="_x0000_s1052" type="#_x0000_t202" style="width:2209;height:476;left:3946;position:absolute;top:3245" filled="f" stroked="f">
              <v:textbox inset="0,0,0,0">
                <w:txbxContent>
                  <w:p>
                    <w:pPr>
                      <w:spacing w:before="0" w:line="475" w:lineRule="exact"/>
                      <w:ind w:left="0" w:right="0" w:firstLine="0"/>
                      <w:jc w:val="left"/>
                      <w:rPr>
                        <w:sz w:val="36"/>
                      </w:rPr>
                    </w:pPr>
                    <w:r>
                      <w:rPr>
                        <w:sz w:val="36"/>
                      </w:rPr>
                      <w:t>20CM 级配碎</w:t>
                    </w:r>
                  </w:p>
                </w:txbxContent>
              </v:textbox>
            </v:shape>
            <v:shape id="_x0000_s1053" type="#_x0000_t202" style="width:679;height:556;left:6625;position:absolute;top:3609" filled="f" stroked="f">
              <v:textbox inset="0,0,0,0">
                <w:txbxContent>
                  <w:p>
                    <w:pPr>
                      <w:spacing w:before="0" w:line="556" w:lineRule="exact"/>
                      <w:ind w:left="0" w:right="0" w:firstLine="0"/>
                      <w:jc w:val="left"/>
                      <w:rPr>
                        <w:sz w:val="42"/>
                      </w:rPr>
                    </w:pPr>
                    <w:r>
                      <w:rPr>
                        <w:sz w:val="42"/>
                      </w:rPr>
                      <w:t>M2</w:t>
                    </w:r>
                  </w:p>
                </w:txbxContent>
              </v:textbox>
            </v:shape>
            <v:shape id="_x0000_s1054" type="#_x0000_t202" style="width:1008;height:556;left:8270;position:absolute;top:3609" filled="f" stroked="f">
              <v:textbox inset="0,0,0,0">
                <w:txbxContent>
                  <w:p>
                    <w:pPr>
                      <w:spacing w:before="0" w:line="556" w:lineRule="exact"/>
                      <w:ind w:left="0" w:right="0" w:firstLine="0"/>
                      <w:jc w:val="left"/>
                      <w:rPr>
                        <w:sz w:val="42"/>
                      </w:rPr>
                    </w:pPr>
                    <w:r>
                      <w:rPr>
                        <w:sz w:val="42"/>
                      </w:rPr>
                      <w:t>2160</w:t>
                    </w:r>
                  </w:p>
                </w:txbxContent>
              </v:textbox>
            </v:shape>
            <v:shape id="_x0000_s1055" type="#_x0000_t202" style="width:862;height:556;left:10679;position:absolute;top:3609" filled="f" stroked="f">
              <v:textbox inset="0,0,0,0">
                <w:txbxContent>
                  <w:p>
                    <w:pPr>
                      <w:spacing w:before="0" w:line="556" w:lineRule="exact"/>
                      <w:ind w:left="0" w:right="0" w:firstLine="0"/>
                      <w:jc w:val="left"/>
                      <w:rPr>
                        <w:sz w:val="42"/>
                      </w:rPr>
                    </w:pPr>
                    <w:r>
                      <w:rPr>
                        <w:sz w:val="42"/>
                      </w:rPr>
                      <w:t>30.2</w:t>
                    </w:r>
                  </w:p>
                </w:txbxContent>
              </v:textbox>
            </v:shape>
            <v:shape id="_x0000_s1056" type="#_x0000_t202" style="width:1255;height:556;left:12929;position:absolute;top:3609" filled="f" stroked="f">
              <v:textbox inset="0,0,0,0">
                <w:txbxContent>
                  <w:p>
                    <w:pPr>
                      <w:spacing w:before="0" w:line="556" w:lineRule="exact"/>
                      <w:ind w:left="0" w:right="0" w:firstLine="0"/>
                      <w:jc w:val="left"/>
                      <w:rPr>
                        <w:sz w:val="42"/>
                      </w:rPr>
                    </w:pPr>
                    <w:r>
                      <w:rPr>
                        <w:sz w:val="42"/>
                      </w:rPr>
                      <w:t>65232</w:t>
                    </w:r>
                  </w:p>
                </w:txbxContent>
              </v:textbox>
            </v:shape>
            <v:shape id="_x0000_s1057" type="#_x0000_t202" style="width:380;height:476;left:4857;position:absolute;top:4181" filled="f" stroked="f">
              <v:textbox inset="0,0,0,0">
                <w:txbxContent>
                  <w:p>
                    <w:pPr>
                      <w:spacing w:before="0" w:line="475" w:lineRule="exact"/>
                      <w:ind w:left="0" w:right="0" w:firstLine="0"/>
                      <w:jc w:val="left"/>
                      <w:rPr>
                        <w:sz w:val="36"/>
                      </w:rPr>
                    </w:pPr>
                    <w:r>
                      <w:rPr>
                        <w:sz w:val="36"/>
                      </w:rPr>
                      <w:t>石</w:t>
                    </w:r>
                  </w:p>
                </w:txbxContent>
              </v:textbox>
            </v:shape>
            <w10:wrap type="topAndBottom"/>
          </v:group>
        </w:pict>
      </w:r>
    </w:p>
    <w:p>
      <w:pPr>
        <w:spacing w:after="0"/>
        <w:rPr>
          <w:sz w:val="9"/>
        </w:rPr>
      </w:pPr>
      <w:r>
        <w:rPr>
          <w:sz w:val="9"/>
        </w:rPr>
        <w:br/>
      </w:r>
      <w:r>
        <w:rPr>
          <w:sz w:val="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https://d.book118.com/926101200020010041</w:t>
        </w:r>
      </w:hyperlink>
    </w:p>
    <w:p>
      <w:pPr>
        <w:spacing w:after="0"/>
        <w:rPr>
          <w:sz w:val="9"/>
        </w:rPr>
      </w:pPr>
    </w:p>
    <w:sectPr>
      <w:headerReference w:type="default" r:id="rId31"/>
      <w:footerReference w:type="default" r:id="rId32"/>
      <w:pgSz w:w="17860" w:h="25260"/>
      <w:pgMar w:top="1340" w:right="2360" w:bottom="2020" w:left="2420" w:header="1054" w:footer="1831"/>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56pt;height:15.5pt;margin-top:1160.35pt;margin-left:289.5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1" type="#_x0000_t202" style="width:56pt;height:15.5pt;margin-top:1160.35pt;margin-left:363.93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56pt;height:15.5pt;margin-top:1160.35pt;margin-left:289.5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4" type="#_x0000_t202" style="width:56pt;height:15.5pt;margin-top:1160.35pt;margin-left:363.93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56pt;height:15.5pt;margin-top:1160.35pt;margin-left:289.5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7" type="#_x0000_t202" style="width:56pt;height:15.5pt;margin-top:1160.35pt;margin-left:363.93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56pt;height:15.5pt;margin-top:1160.35pt;margin-left:289.5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0" type="#_x0000_t202" style="width:56pt;height:15.5pt;margin-top:1160.35pt;margin-left:363.93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56pt;height:15.5pt;margin-top:1160.35pt;margin-left:289.5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3" type="#_x0000_t202" style="width:56pt;height:15.5pt;margin-top:1160.35pt;margin-left:363.93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56pt;height:15.5pt;margin-top:1160.35pt;margin-left:289.59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6" type="#_x0000_t202" style="width:56pt;height:15.5pt;margin-top:1160.35pt;margin-left:363.93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56pt;height:15.5pt;margin-top:1160.35pt;margin-left:289.59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9" type="#_x0000_t202" style="width:56pt;height:15.5pt;margin-top:1160.35pt;margin-left:363.93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56pt;height:15.5pt;margin-top:1160.35pt;margin-left:289.59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72" type="#_x0000_t202" style="width:56pt;height:15.5pt;margin-top:1160.35pt;margin-left:363.93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56pt;height:15.5pt;margin-top:1160.35pt;margin-left:289.59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75" type="#_x0000_t202" style="width:56pt;height:15.5pt;margin-top:1160.35pt;margin-left:363.93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56pt;height:15.5pt;margin-top:1160.35pt;margin-left:289.59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78" type="#_x0000_t202" style="width:56pt;height:15.5pt;margin-top:1160.35pt;margin-left:363.93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7.15pt;height:17.2pt;margin-top:51.69pt;margin-left:402.99pt;mso-position-horizontal-relative:page;mso-position-vertical-relative:page;position:absolute;z-index:-25165721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049673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96739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87.15pt;height:17.2pt;margin-top:51.69pt;margin-left:402.99pt;mso-position-horizontal-relative:page;mso-position-vertical-relative:page;position:absolute;z-index:-25165516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443141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3141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7.15pt;height:17.2pt;margin-top:51.69pt;margin-left:402.99pt;mso-position-horizontal-relative:page;mso-position-vertical-relative:page;position:absolute;z-index:-25165312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369877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98776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87.15pt;height:17.2pt;margin-top:51.69pt;margin-left:402.99pt;mso-position-horizontal-relative:page;mso-position-vertical-relative:page;position:absolute;z-index:-25165107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982496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4962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7.15pt;height:17.2pt;margin-top:51.69pt;margin-left:402.99pt;mso-position-horizontal-relative:page;mso-position-vertical-relative:page;position:absolute;z-index:-25164902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256373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6373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87.15pt;height:17.2pt;margin-top:51.69pt;margin-left:402.99pt;mso-position-horizontal-relative:page;mso-position-vertical-relative:page;position:absolute;z-index:-25164697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87.15pt;height:17.2pt;margin-top:51.69pt;margin-left:402.99pt;mso-position-horizontal-relative:page;mso-position-vertical-relative:page;position:absolute;z-index:-25164595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87.15pt;height:17.2pt;margin-top:51.69pt;margin-left:402.99pt;mso-position-horizontal-relative:page;mso-position-vertical-relative:page;position:absolute;z-index:-25164390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299762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97622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87.15pt;height:17.2pt;margin-top:51.69pt;margin-left:402.99pt;mso-position-horizontal-relative:page;mso-position-vertical-relative:page;position:absolute;z-index:-25164185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87.15pt;height:17.2pt;margin-top:51.69pt;margin-left:402.99pt;mso-position-horizontal-relative:page;mso-position-vertical-relative:page;position:absolute;z-index:-25164083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FA69"/>
    <w:multiLevelType w:val="hybridMultilevel"/>
    <w:tmpl w:val="00000000"/>
    <w:lvl w:ilvl="0">
      <w:start w:val="3"/>
      <w:numFmt w:val="decimal"/>
      <w:lvlText w:val="%1"/>
      <w:lvlJc w:val="left"/>
      <w:pPr>
        <w:ind w:left="1224" w:hanging="945"/>
        <w:jc w:val="left"/>
      </w:pPr>
      <w:rPr>
        <w:rFonts w:hint="default"/>
      </w:rPr>
    </w:lvl>
    <w:lvl w:ilvl="1">
      <w:start w:val="7"/>
      <w:numFmt w:val="decimal"/>
      <w:lvlText w:val="%1.%2"/>
      <w:lvlJc w:val="left"/>
      <w:pPr>
        <w:ind w:left="1224" w:hanging="945"/>
        <w:jc w:val="left"/>
      </w:pPr>
      <w:rPr>
        <w:rFonts w:hint="default"/>
      </w:rPr>
    </w:lvl>
    <w:lvl w:ilvl="2">
      <w:start w:val="3"/>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1">
    <w:nsid w:val="0CDC2B19"/>
    <w:multiLevelType w:val="hybridMultilevel"/>
    <w:tmpl w:val="00000000"/>
    <w:lvl w:ilvl="0">
      <w:start w:val="3"/>
      <w:numFmt w:val="decimal"/>
      <w:lvlText w:val="%1"/>
      <w:lvlJc w:val="left"/>
      <w:pPr>
        <w:ind w:left="1224" w:hanging="945"/>
        <w:jc w:val="left"/>
      </w:pPr>
      <w:rPr>
        <w:rFonts w:hint="default"/>
      </w:rPr>
    </w:lvl>
    <w:lvl w:ilvl="1">
      <w:start w:val="5"/>
      <w:numFmt w:val="decimal"/>
      <w:lvlText w:val="%1.%2"/>
      <w:lvlJc w:val="left"/>
      <w:pPr>
        <w:ind w:left="1224" w:hanging="945"/>
        <w:jc w:val="left"/>
      </w:pPr>
      <w:rPr>
        <w:rFonts w:hint="default"/>
      </w:rPr>
    </w:lvl>
    <w:lvl w:ilvl="2">
      <w:start w:val="2"/>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2">
    <w:nsid w:val="0D87A815"/>
    <w:multiLevelType w:val="hybridMultilevel"/>
    <w:tmpl w:val="00000000"/>
    <w:lvl w:ilvl="0">
      <w:start w:val="1"/>
      <w:numFmt w:val="decimal"/>
      <w:lvlText w:val="%1）"/>
      <w:lvlJc w:val="left"/>
      <w:pPr>
        <w:ind w:left="1671"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819" w:hanging="671"/>
      </w:pPr>
      <w:rPr>
        <w:rFonts w:hint="default"/>
      </w:rPr>
    </w:lvl>
    <w:lvl w:ilvl="2">
      <w:start w:val="0"/>
      <w:numFmt w:val="bullet"/>
      <w:lvlText w:val="•"/>
      <w:lvlJc w:val="left"/>
      <w:pPr>
        <w:ind w:left="3959" w:hanging="671"/>
      </w:pPr>
      <w:rPr>
        <w:rFonts w:hint="default"/>
      </w:rPr>
    </w:lvl>
    <w:lvl w:ilvl="3">
      <w:start w:val="0"/>
      <w:numFmt w:val="bullet"/>
      <w:lvlText w:val="•"/>
      <w:lvlJc w:val="left"/>
      <w:pPr>
        <w:ind w:left="5099" w:hanging="671"/>
      </w:pPr>
      <w:rPr>
        <w:rFonts w:hint="default"/>
      </w:rPr>
    </w:lvl>
    <w:lvl w:ilvl="4">
      <w:start w:val="0"/>
      <w:numFmt w:val="bullet"/>
      <w:lvlText w:val="•"/>
      <w:lvlJc w:val="left"/>
      <w:pPr>
        <w:ind w:left="6239" w:hanging="671"/>
      </w:pPr>
      <w:rPr>
        <w:rFonts w:hint="default"/>
      </w:rPr>
    </w:lvl>
    <w:lvl w:ilvl="5">
      <w:start w:val="0"/>
      <w:numFmt w:val="bullet"/>
      <w:lvlText w:val="•"/>
      <w:lvlJc w:val="left"/>
      <w:pPr>
        <w:ind w:left="7379" w:hanging="671"/>
      </w:pPr>
      <w:rPr>
        <w:rFonts w:hint="default"/>
      </w:rPr>
    </w:lvl>
    <w:lvl w:ilvl="6">
      <w:start w:val="0"/>
      <w:numFmt w:val="bullet"/>
      <w:lvlText w:val="•"/>
      <w:lvlJc w:val="left"/>
      <w:pPr>
        <w:ind w:left="8519" w:hanging="671"/>
      </w:pPr>
      <w:rPr>
        <w:rFonts w:hint="default"/>
      </w:rPr>
    </w:lvl>
    <w:lvl w:ilvl="7">
      <w:start w:val="0"/>
      <w:numFmt w:val="bullet"/>
      <w:lvlText w:val="•"/>
      <w:lvlJc w:val="left"/>
      <w:pPr>
        <w:ind w:left="9659" w:hanging="671"/>
      </w:pPr>
      <w:rPr>
        <w:rFonts w:hint="default"/>
      </w:rPr>
    </w:lvl>
    <w:lvl w:ilvl="8">
      <w:start w:val="0"/>
      <w:numFmt w:val="bullet"/>
      <w:lvlText w:val="•"/>
      <w:lvlJc w:val="left"/>
      <w:pPr>
        <w:ind w:left="10799" w:hanging="671"/>
      </w:pPr>
      <w:rPr>
        <w:rFonts w:hint="default"/>
      </w:rPr>
    </w:lvl>
  </w:abstractNum>
  <w:abstractNum w:abstractNumId="3">
    <w:nsid w:val="0D99CF19"/>
    <w:multiLevelType w:val="hybridMultilevel"/>
    <w:tmpl w:val="00000000"/>
    <w:lvl w:ilvl="0">
      <w:start w:val="1"/>
      <w:numFmt w:val="decimal"/>
      <w:lvlText w:val="%1"/>
      <w:lvlJc w:val="left"/>
      <w:pPr>
        <w:ind w:left="1295" w:hanging="1015"/>
        <w:jc w:val="left"/>
      </w:pPr>
      <w:rPr>
        <w:rFonts w:hint="default"/>
      </w:rPr>
    </w:lvl>
    <w:lvl w:ilvl="1">
      <w:start w:val="1"/>
      <w:numFmt w:val="decimal"/>
      <w:lvlText w:val="%1.%2"/>
      <w:lvlJc w:val="left"/>
      <w:pPr>
        <w:ind w:left="1295" w:hanging="1015"/>
        <w:jc w:val="left"/>
      </w:pPr>
      <w:rPr>
        <w:rFonts w:ascii="微软雅黑" w:eastAsia="微软雅黑" w:hAnsi="微软雅黑" w:cs="微软雅黑" w:hint="default"/>
        <w:spacing w:val="-1"/>
        <w:w w:val="100"/>
        <w:sz w:val="42"/>
        <w:szCs w:val="42"/>
      </w:rPr>
    </w:lvl>
    <w:lvl w:ilvl="2">
      <w:start w:val="1"/>
      <w:numFmt w:val="decimal"/>
      <w:lvlText w:val="%3）"/>
      <w:lvlJc w:val="left"/>
      <w:pPr>
        <w:ind w:left="280" w:hanging="671"/>
        <w:jc w:val="left"/>
      </w:pPr>
      <w:rPr>
        <w:rFonts w:ascii="微软雅黑" w:eastAsia="微软雅黑" w:hAnsi="微软雅黑" w:cs="微软雅黑" w:hint="default"/>
        <w:spacing w:val="0"/>
        <w:w w:val="100"/>
        <w:sz w:val="40"/>
        <w:szCs w:val="40"/>
      </w:rPr>
    </w:lvl>
    <w:lvl w:ilvl="3">
      <w:start w:val="0"/>
      <w:numFmt w:val="bullet"/>
      <w:lvlText w:val="•"/>
      <w:lvlJc w:val="left"/>
      <w:pPr>
        <w:ind w:left="3917" w:hanging="671"/>
      </w:pPr>
      <w:rPr>
        <w:rFonts w:hint="default"/>
      </w:rPr>
    </w:lvl>
    <w:lvl w:ilvl="4">
      <w:start w:val="0"/>
      <w:numFmt w:val="bullet"/>
      <w:lvlText w:val="•"/>
      <w:lvlJc w:val="left"/>
      <w:pPr>
        <w:ind w:left="5226" w:hanging="671"/>
      </w:pPr>
      <w:rPr>
        <w:rFonts w:hint="default"/>
      </w:rPr>
    </w:lvl>
    <w:lvl w:ilvl="5">
      <w:start w:val="0"/>
      <w:numFmt w:val="bullet"/>
      <w:lvlText w:val="•"/>
      <w:lvlJc w:val="left"/>
      <w:pPr>
        <w:ind w:left="6535" w:hanging="671"/>
      </w:pPr>
      <w:rPr>
        <w:rFonts w:hint="default"/>
      </w:rPr>
    </w:lvl>
    <w:lvl w:ilvl="6">
      <w:start w:val="0"/>
      <w:numFmt w:val="bullet"/>
      <w:lvlText w:val="•"/>
      <w:lvlJc w:val="left"/>
      <w:pPr>
        <w:ind w:left="7844" w:hanging="671"/>
      </w:pPr>
      <w:rPr>
        <w:rFonts w:hint="default"/>
      </w:rPr>
    </w:lvl>
    <w:lvl w:ilvl="7">
      <w:start w:val="0"/>
      <w:numFmt w:val="bullet"/>
      <w:lvlText w:val="•"/>
      <w:lvlJc w:val="left"/>
      <w:pPr>
        <w:ind w:left="9153" w:hanging="671"/>
      </w:pPr>
      <w:rPr>
        <w:rFonts w:hint="default"/>
      </w:rPr>
    </w:lvl>
    <w:lvl w:ilvl="8">
      <w:start w:val="0"/>
      <w:numFmt w:val="bullet"/>
      <w:lvlText w:val="•"/>
      <w:lvlJc w:val="left"/>
      <w:pPr>
        <w:ind w:left="10461" w:hanging="671"/>
      </w:pPr>
      <w:rPr>
        <w:rFonts w:hint="default"/>
      </w:rPr>
    </w:lvl>
  </w:abstractNum>
  <w:abstractNum w:abstractNumId="4">
    <w:nsid w:val="1045F198"/>
    <w:multiLevelType w:val="hybridMultilevel"/>
    <w:tmpl w:val="00000000"/>
    <w:lvl w:ilvl="0">
      <w:start w:val="4"/>
      <w:numFmt w:val="decimal"/>
      <w:lvlText w:val="%1)"/>
      <w:lvlJc w:val="left"/>
      <w:pPr>
        <w:ind w:left="280" w:hanging="389"/>
        <w:jc w:val="left"/>
      </w:pPr>
      <w:rPr>
        <w:rFonts w:ascii="微软雅黑" w:eastAsia="微软雅黑" w:hAnsi="微软雅黑" w:cs="微软雅黑" w:hint="default"/>
        <w:spacing w:val="-1"/>
        <w:w w:val="100"/>
        <w:sz w:val="40"/>
        <w:szCs w:val="40"/>
      </w:rPr>
    </w:lvl>
    <w:lvl w:ilvl="1">
      <w:start w:val="4"/>
      <w:numFmt w:val="decimal"/>
      <w:lvlText w:val="%2)"/>
      <w:lvlJc w:val="left"/>
      <w:pPr>
        <w:ind w:left="280" w:hanging="389"/>
        <w:jc w:val="left"/>
      </w:pPr>
      <w:rPr>
        <w:rFonts w:ascii="微软雅黑" w:eastAsia="微软雅黑" w:hAnsi="微软雅黑" w:cs="微软雅黑" w:hint="default"/>
        <w:spacing w:val="-1"/>
        <w:w w:val="100"/>
        <w:sz w:val="40"/>
        <w:szCs w:val="40"/>
      </w:rPr>
    </w:lvl>
    <w:lvl w:ilvl="2">
      <w:start w:val="0"/>
      <w:numFmt w:val="bullet"/>
      <w:lvlText w:val="•"/>
      <w:lvlJc w:val="left"/>
      <w:pPr>
        <w:ind w:left="2839" w:hanging="389"/>
      </w:pPr>
      <w:rPr>
        <w:rFonts w:hint="default"/>
      </w:rPr>
    </w:lvl>
    <w:lvl w:ilvl="3">
      <w:start w:val="0"/>
      <w:numFmt w:val="bullet"/>
      <w:lvlText w:val="•"/>
      <w:lvlJc w:val="left"/>
      <w:pPr>
        <w:ind w:left="4119" w:hanging="389"/>
      </w:pPr>
      <w:rPr>
        <w:rFonts w:hint="default"/>
      </w:rPr>
    </w:lvl>
    <w:lvl w:ilvl="4">
      <w:start w:val="0"/>
      <w:numFmt w:val="bullet"/>
      <w:lvlText w:val="•"/>
      <w:lvlJc w:val="left"/>
      <w:pPr>
        <w:ind w:left="5399" w:hanging="389"/>
      </w:pPr>
      <w:rPr>
        <w:rFonts w:hint="default"/>
      </w:rPr>
    </w:lvl>
    <w:lvl w:ilvl="5">
      <w:start w:val="0"/>
      <w:numFmt w:val="bullet"/>
      <w:lvlText w:val="•"/>
      <w:lvlJc w:val="left"/>
      <w:pPr>
        <w:ind w:left="6679" w:hanging="389"/>
      </w:pPr>
      <w:rPr>
        <w:rFonts w:hint="default"/>
      </w:rPr>
    </w:lvl>
    <w:lvl w:ilvl="6">
      <w:start w:val="0"/>
      <w:numFmt w:val="bullet"/>
      <w:lvlText w:val="•"/>
      <w:lvlJc w:val="left"/>
      <w:pPr>
        <w:ind w:left="7959" w:hanging="389"/>
      </w:pPr>
      <w:rPr>
        <w:rFonts w:hint="default"/>
      </w:rPr>
    </w:lvl>
    <w:lvl w:ilvl="7">
      <w:start w:val="0"/>
      <w:numFmt w:val="bullet"/>
      <w:lvlText w:val="•"/>
      <w:lvlJc w:val="left"/>
      <w:pPr>
        <w:ind w:left="9239" w:hanging="389"/>
      </w:pPr>
      <w:rPr>
        <w:rFonts w:hint="default"/>
      </w:rPr>
    </w:lvl>
    <w:lvl w:ilvl="8">
      <w:start w:val="0"/>
      <w:numFmt w:val="bullet"/>
      <w:lvlText w:val="•"/>
      <w:lvlJc w:val="left"/>
      <w:pPr>
        <w:ind w:left="10519" w:hanging="389"/>
      </w:pPr>
      <w:rPr>
        <w:rFonts w:hint="default"/>
      </w:rPr>
    </w:lvl>
  </w:abstractNum>
  <w:abstractNum w:abstractNumId="5">
    <w:nsid w:val="14A62D06"/>
    <w:multiLevelType w:val="hybridMultilevel"/>
    <w:tmpl w:val="00000000"/>
    <w:lvl w:ilvl="0">
      <w:start w:val="1"/>
      <w:numFmt w:val="decimal"/>
      <w:lvlText w:val="%1）"/>
      <w:lvlJc w:val="left"/>
      <w:pPr>
        <w:ind w:left="1671" w:hanging="671"/>
        <w:jc w:val="left"/>
      </w:pPr>
      <w:rPr>
        <w:rFonts w:ascii="微软雅黑" w:eastAsia="微软雅黑" w:hAnsi="微软雅黑" w:cs="微软雅黑" w:hint="default"/>
        <w:spacing w:val="-213"/>
        <w:w w:val="100"/>
        <w:sz w:val="40"/>
        <w:szCs w:val="40"/>
      </w:rPr>
    </w:lvl>
    <w:lvl w:ilvl="1">
      <w:start w:val="0"/>
      <w:numFmt w:val="bullet"/>
      <w:lvlText w:val="•"/>
      <w:lvlJc w:val="left"/>
      <w:pPr>
        <w:ind w:left="2819" w:hanging="671"/>
      </w:pPr>
      <w:rPr>
        <w:rFonts w:hint="default"/>
      </w:rPr>
    </w:lvl>
    <w:lvl w:ilvl="2">
      <w:start w:val="0"/>
      <w:numFmt w:val="bullet"/>
      <w:lvlText w:val="•"/>
      <w:lvlJc w:val="left"/>
      <w:pPr>
        <w:ind w:left="3959" w:hanging="671"/>
      </w:pPr>
      <w:rPr>
        <w:rFonts w:hint="default"/>
      </w:rPr>
    </w:lvl>
    <w:lvl w:ilvl="3">
      <w:start w:val="0"/>
      <w:numFmt w:val="bullet"/>
      <w:lvlText w:val="•"/>
      <w:lvlJc w:val="left"/>
      <w:pPr>
        <w:ind w:left="5099" w:hanging="671"/>
      </w:pPr>
      <w:rPr>
        <w:rFonts w:hint="default"/>
      </w:rPr>
    </w:lvl>
    <w:lvl w:ilvl="4">
      <w:start w:val="0"/>
      <w:numFmt w:val="bullet"/>
      <w:lvlText w:val="•"/>
      <w:lvlJc w:val="left"/>
      <w:pPr>
        <w:ind w:left="6239" w:hanging="671"/>
      </w:pPr>
      <w:rPr>
        <w:rFonts w:hint="default"/>
      </w:rPr>
    </w:lvl>
    <w:lvl w:ilvl="5">
      <w:start w:val="0"/>
      <w:numFmt w:val="bullet"/>
      <w:lvlText w:val="•"/>
      <w:lvlJc w:val="left"/>
      <w:pPr>
        <w:ind w:left="7379" w:hanging="671"/>
      </w:pPr>
      <w:rPr>
        <w:rFonts w:hint="default"/>
      </w:rPr>
    </w:lvl>
    <w:lvl w:ilvl="6">
      <w:start w:val="0"/>
      <w:numFmt w:val="bullet"/>
      <w:lvlText w:val="•"/>
      <w:lvlJc w:val="left"/>
      <w:pPr>
        <w:ind w:left="8519" w:hanging="671"/>
      </w:pPr>
      <w:rPr>
        <w:rFonts w:hint="default"/>
      </w:rPr>
    </w:lvl>
    <w:lvl w:ilvl="7">
      <w:start w:val="0"/>
      <w:numFmt w:val="bullet"/>
      <w:lvlText w:val="•"/>
      <w:lvlJc w:val="left"/>
      <w:pPr>
        <w:ind w:left="9659" w:hanging="671"/>
      </w:pPr>
      <w:rPr>
        <w:rFonts w:hint="default"/>
      </w:rPr>
    </w:lvl>
    <w:lvl w:ilvl="8">
      <w:start w:val="0"/>
      <w:numFmt w:val="bullet"/>
      <w:lvlText w:val="•"/>
      <w:lvlJc w:val="left"/>
      <w:pPr>
        <w:ind w:left="10799" w:hanging="671"/>
      </w:pPr>
      <w:rPr>
        <w:rFonts w:hint="default"/>
      </w:rPr>
    </w:lvl>
  </w:abstractNum>
  <w:abstractNum w:abstractNumId="6">
    <w:nsid w:val="153AB126"/>
    <w:multiLevelType w:val="hybridMultilevel"/>
    <w:tmpl w:val="00000000"/>
    <w:lvl w:ilvl="0">
      <w:start w:val="3"/>
      <w:numFmt w:val="decimal"/>
      <w:lvlText w:val="%1"/>
      <w:lvlJc w:val="left"/>
      <w:pPr>
        <w:ind w:left="1472" w:hanging="1192"/>
        <w:jc w:val="left"/>
      </w:pPr>
      <w:rPr>
        <w:rFonts w:hint="default"/>
      </w:rPr>
    </w:lvl>
    <w:lvl w:ilvl="1">
      <w:start w:val="14"/>
      <w:numFmt w:val="decimal"/>
      <w:lvlText w:val="%1.%2"/>
      <w:lvlJc w:val="left"/>
      <w:pPr>
        <w:ind w:left="1472" w:hanging="1192"/>
        <w:jc w:val="left"/>
      </w:pPr>
      <w:rPr>
        <w:rFonts w:hint="default"/>
      </w:rPr>
    </w:lvl>
    <w:lvl w:ilvl="2">
      <w:start w:val="3"/>
      <w:numFmt w:val="decimal"/>
      <w:lvlText w:val="%1.%2.%3"/>
      <w:lvlJc w:val="left"/>
      <w:pPr>
        <w:ind w:left="1472" w:hanging="1192"/>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7">
    <w:nsid w:val="174B355A"/>
    <w:multiLevelType w:val="hybridMultilevel"/>
    <w:tmpl w:val="00000000"/>
    <w:lvl w:ilvl="0">
      <w:start w:val="1"/>
      <w:numFmt w:val="decimal"/>
      <w:lvlText w:val="%1）"/>
      <w:lvlJc w:val="left"/>
      <w:pPr>
        <w:ind w:left="1671"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819" w:hanging="671"/>
      </w:pPr>
      <w:rPr>
        <w:rFonts w:hint="default"/>
      </w:rPr>
    </w:lvl>
    <w:lvl w:ilvl="2">
      <w:start w:val="0"/>
      <w:numFmt w:val="bullet"/>
      <w:lvlText w:val="•"/>
      <w:lvlJc w:val="left"/>
      <w:pPr>
        <w:ind w:left="3959" w:hanging="671"/>
      </w:pPr>
      <w:rPr>
        <w:rFonts w:hint="default"/>
      </w:rPr>
    </w:lvl>
    <w:lvl w:ilvl="3">
      <w:start w:val="0"/>
      <w:numFmt w:val="bullet"/>
      <w:lvlText w:val="•"/>
      <w:lvlJc w:val="left"/>
      <w:pPr>
        <w:ind w:left="5099" w:hanging="671"/>
      </w:pPr>
      <w:rPr>
        <w:rFonts w:hint="default"/>
      </w:rPr>
    </w:lvl>
    <w:lvl w:ilvl="4">
      <w:start w:val="0"/>
      <w:numFmt w:val="bullet"/>
      <w:lvlText w:val="•"/>
      <w:lvlJc w:val="left"/>
      <w:pPr>
        <w:ind w:left="6239" w:hanging="671"/>
      </w:pPr>
      <w:rPr>
        <w:rFonts w:hint="default"/>
      </w:rPr>
    </w:lvl>
    <w:lvl w:ilvl="5">
      <w:start w:val="0"/>
      <w:numFmt w:val="bullet"/>
      <w:lvlText w:val="•"/>
      <w:lvlJc w:val="left"/>
      <w:pPr>
        <w:ind w:left="7379" w:hanging="671"/>
      </w:pPr>
      <w:rPr>
        <w:rFonts w:hint="default"/>
      </w:rPr>
    </w:lvl>
    <w:lvl w:ilvl="6">
      <w:start w:val="0"/>
      <w:numFmt w:val="bullet"/>
      <w:lvlText w:val="•"/>
      <w:lvlJc w:val="left"/>
      <w:pPr>
        <w:ind w:left="8519" w:hanging="671"/>
      </w:pPr>
      <w:rPr>
        <w:rFonts w:hint="default"/>
      </w:rPr>
    </w:lvl>
    <w:lvl w:ilvl="7">
      <w:start w:val="0"/>
      <w:numFmt w:val="bullet"/>
      <w:lvlText w:val="•"/>
      <w:lvlJc w:val="left"/>
      <w:pPr>
        <w:ind w:left="9659" w:hanging="671"/>
      </w:pPr>
      <w:rPr>
        <w:rFonts w:hint="default"/>
      </w:rPr>
    </w:lvl>
    <w:lvl w:ilvl="8">
      <w:start w:val="0"/>
      <w:numFmt w:val="bullet"/>
      <w:lvlText w:val="•"/>
      <w:lvlJc w:val="left"/>
      <w:pPr>
        <w:ind w:left="10799" w:hanging="671"/>
      </w:pPr>
      <w:rPr>
        <w:rFonts w:hint="default"/>
      </w:rPr>
    </w:lvl>
  </w:abstractNum>
  <w:abstractNum w:abstractNumId="8">
    <w:nsid w:val="188AC413"/>
    <w:multiLevelType w:val="hybridMultilevel"/>
    <w:tmpl w:val="00000000"/>
    <w:lvl w:ilvl="0">
      <w:start w:val="2"/>
      <w:numFmt w:val="decimal"/>
      <w:lvlText w:val="%1）"/>
      <w:lvlJc w:val="left"/>
      <w:pPr>
        <w:ind w:left="280"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1559" w:hanging="671"/>
      </w:pPr>
      <w:rPr>
        <w:rFonts w:hint="default"/>
      </w:rPr>
    </w:lvl>
    <w:lvl w:ilvl="2">
      <w:start w:val="0"/>
      <w:numFmt w:val="bullet"/>
      <w:lvlText w:val="•"/>
      <w:lvlJc w:val="left"/>
      <w:pPr>
        <w:ind w:left="2839" w:hanging="671"/>
      </w:pPr>
      <w:rPr>
        <w:rFonts w:hint="default"/>
      </w:rPr>
    </w:lvl>
    <w:lvl w:ilvl="3">
      <w:start w:val="0"/>
      <w:numFmt w:val="bullet"/>
      <w:lvlText w:val="•"/>
      <w:lvlJc w:val="left"/>
      <w:pPr>
        <w:ind w:left="4119" w:hanging="671"/>
      </w:pPr>
      <w:rPr>
        <w:rFonts w:hint="default"/>
      </w:rPr>
    </w:lvl>
    <w:lvl w:ilvl="4">
      <w:start w:val="0"/>
      <w:numFmt w:val="bullet"/>
      <w:lvlText w:val="•"/>
      <w:lvlJc w:val="left"/>
      <w:pPr>
        <w:ind w:left="5399" w:hanging="671"/>
      </w:pPr>
      <w:rPr>
        <w:rFonts w:hint="default"/>
      </w:rPr>
    </w:lvl>
    <w:lvl w:ilvl="5">
      <w:start w:val="0"/>
      <w:numFmt w:val="bullet"/>
      <w:lvlText w:val="•"/>
      <w:lvlJc w:val="left"/>
      <w:pPr>
        <w:ind w:left="6679" w:hanging="671"/>
      </w:pPr>
      <w:rPr>
        <w:rFonts w:hint="default"/>
      </w:rPr>
    </w:lvl>
    <w:lvl w:ilvl="6">
      <w:start w:val="0"/>
      <w:numFmt w:val="bullet"/>
      <w:lvlText w:val="•"/>
      <w:lvlJc w:val="left"/>
      <w:pPr>
        <w:ind w:left="7959" w:hanging="671"/>
      </w:pPr>
      <w:rPr>
        <w:rFonts w:hint="default"/>
      </w:rPr>
    </w:lvl>
    <w:lvl w:ilvl="7">
      <w:start w:val="0"/>
      <w:numFmt w:val="bullet"/>
      <w:lvlText w:val="•"/>
      <w:lvlJc w:val="left"/>
      <w:pPr>
        <w:ind w:left="9239" w:hanging="671"/>
      </w:pPr>
      <w:rPr>
        <w:rFonts w:hint="default"/>
      </w:rPr>
    </w:lvl>
    <w:lvl w:ilvl="8">
      <w:start w:val="0"/>
      <w:numFmt w:val="bullet"/>
      <w:lvlText w:val="•"/>
      <w:lvlJc w:val="left"/>
      <w:pPr>
        <w:ind w:left="10519" w:hanging="671"/>
      </w:pPr>
      <w:rPr>
        <w:rFonts w:hint="default"/>
      </w:rPr>
    </w:lvl>
  </w:abstractNum>
  <w:abstractNum w:abstractNumId="9">
    <w:nsid w:val="191F22B5"/>
    <w:multiLevelType w:val="hybridMultilevel"/>
    <w:tmpl w:val="00000000"/>
    <w:lvl w:ilvl="0">
      <w:start w:val="1"/>
      <w:numFmt w:val="decimal"/>
      <w:lvlText w:val="%1）"/>
      <w:lvlJc w:val="left"/>
      <w:pPr>
        <w:ind w:left="1790"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927" w:hanging="671"/>
      </w:pPr>
      <w:rPr>
        <w:rFonts w:hint="default"/>
      </w:rPr>
    </w:lvl>
    <w:lvl w:ilvl="2">
      <w:start w:val="0"/>
      <w:numFmt w:val="bullet"/>
      <w:lvlText w:val="•"/>
      <w:lvlJc w:val="left"/>
      <w:pPr>
        <w:ind w:left="4055" w:hanging="671"/>
      </w:pPr>
      <w:rPr>
        <w:rFonts w:hint="default"/>
      </w:rPr>
    </w:lvl>
    <w:lvl w:ilvl="3">
      <w:start w:val="0"/>
      <w:numFmt w:val="bullet"/>
      <w:lvlText w:val="•"/>
      <w:lvlJc w:val="left"/>
      <w:pPr>
        <w:ind w:left="5183" w:hanging="671"/>
      </w:pPr>
      <w:rPr>
        <w:rFonts w:hint="default"/>
      </w:rPr>
    </w:lvl>
    <w:lvl w:ilvl="4">
      <w:start w:val="0"/>
      <w:numFmt w:val="bullet"/>
      <w:lvlText w:val="•"/>
      <w:lvlJc w:val="left"/>
      <w:pPr>
        <w:ind w:left="6311" w:hanging="671"/>
      </w:pPr>
      <w:rPr>
        <w:rFonts w:hint="default"/>
      </w:rPr>
    </w:lvl>
    <w:lvl w:ilvl="5">
      <w:start w:val="0"/>
      <w:numFmt w:val="bullet"/>
      <w:lvlText w:val="•"/>
      <w:lvlJc w:val="left"/>
      <w:pPr>
        <w:ind w:left="7439" w:hanging="671"/>
      </w:pPr>
      <w:rPr>
        <w:rFonts w:hint="default"/>
      </w:rPr>
    </w:lvl>
    <w:lvl w:ilvl="6">
      <w:start w:val="0"/>
      <w:numFmt w:val="bullet"/>
      <w:lvlText w:val="•"/>
      <w:lvlJc w:val="left"/>
      <w:pPr>
        <w:ind w:left="8567" w:hanging="671"/>
      </w:pPr>
      <w:rPr>
        <w:rFonts w:hint="default"/>
      </w:rPr>
    </w:lvl>
    <w:lvl w:ilvl="7">
      <w:start w:val="0"/>
      <w:numFmt w:val="bullet"/>
      <w:lvlText w:val="•"/>
      <w:lvlJc w:val="left"/>
      <w:pPr>
        <w:ind w:left="9695" w:hanging="671"/>
      </w:pPr>
      <w:rPr>
        <w:rFonts w:hint="default"/>
      </w:rPr>
    </w:lvl>
    <w:lvl w:ilvl="8">
      <w:start w:val="0"/>
      <w:numFmt w:val="bullet"/>
      <w:lvlText w:val="•"/>
      <w:lvlJc w:val="left"/>
      <w:pPr>
        <w:ind w:left="10823" w:hanging="671"/>
      </w:pPr>
      <w:rPr>
        <w:rFonts w:hint="default"/>
      </w:rPr>
    </w:lvl>
  </w:abstractNum>
  <w:abstractNum w:abstractNumId="10">
    <w:nsid w:val="198AE538"/>
    <w:multiLevelType w:val="hybridMultilevel"/>
    <w:tmpl w:val="00000000"/>
    <w:lvl w:ilvl="0">
      <w:start w:val="1"/>
      <w:numFmt w:val="decimal"/>
      <w:lvlText w:val="（%1）"/>
      <w:lvlJc w:val="left"/>
      <w:pPr>
        <w:ind w:left="280"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1559" w:hanging="1092"/>
      </w:pPr>
      <w:rPr>
        <w:rFonts w:hint="default"/>
      </w:rPr>
    </w:lvl>
    <w:lvl w:ilvl="2">
      <w:start w:val="0"/>
      <w:numFmt w:val="bullet"/>
      <w:lvlText w:val="•"/>
      <w:lvlJc w:val="left"/>
      <w:pPr>
        <w:ind w:left="2839" w:hanging="1092"/>
      </w:pPr>
      <w:rPr>
        <w:rFonts w:hint="default"/>
      </w:rPr>
    </w:lvl>
    <w:lvl w:ilvl="3">
      <w:start w:val="0"/>
      <w:numFmt w:val="bullet"/>
      <w:lvlText w:val="•"/>
      <w:lvlJc w:val="left"/>
      <w:pPr>
        <w:ind w:left="4119" w:hanging="1092"/>
      </w:pPr>
      <w:rPr>
        <w:rFonts w:hint="default"/>
      </w:rPr>
    </w:lvl>
    <w:lvl w:ilvl="4">
      <w:start w:val="0"/>
      <w:numFmt w:val="bullet"/>
      <w:lvlText w:val="•"/>
      <w:lvlJc w:val="left"/>
      <w:pPr>
        <w:ind w:left="5399" w:hanging="1092"/>
      </w:pPr>
      <w:rPr>
        <w:rFonts w:hint="default"/>
      </w:rPr>
    </w:lvl>
    <w:lvl w:ilvl="5">
      <w:start w:val="0"/>
      <w:numFmt w:val="bullet"/>
      <w:lvlText w:val="•"/>
      <w:lvlJc w:val="left"/>
      <w:pPr>
        <w:ind w:left="6679" w:hanging="1092"/>
      </w:pPr>
      <w:rPr>
        <w:rFonts w:hint="default"/>
      </w:rPr>
    </w:lvl>
    <w:lvl w:ilvl="6">
      <w:start w:val="0"/>
      <w:numFmt w:val="bullet"/>
      <w:lvlText w:val="•"/>
      <w:lvlJc w:val="left"/>
      <w:pPr>
        <w:ind w:left="7959" w:hanging="1092"/>
      </w:pPr>
      <w:rPr>
        <w:rFonts w:hint="default"/>
      </w:rPr>
    </w:lvl>
    <w:lvl w:ilvl="7">
      <w:start w:val="0"/>
      <w:numFmt w:val="bullet"/>
      <w:lvlText w:val="•"/>
      <w:lvlJc w:val="left"/>
      <w:pPr>
        <w:ind w:left="9239" w:hanging="1092"/>
      </w:pPr>
      <w:rPr>
        <w:rFonts w:hint="default"/>
      </w:rPr>
    </w:lvl>
    <w:lvl w:ilvl="8">
      <w:start w:val="0"/>
      <w:numFmt w:val="bullet"/>
      <w:lvlText w:val="•"/>
      <w:lvlJc w:val="left"/>
      <w:pPr>
        <w:ind w:left="10519" w:hanging="1092"/>
      </w:pPr>
      <w:rPr>
        <w:rFonts w:hint="default"/>
      </w:rPr>
    </w:lvl>
  </w:abstractNum>
  <w:abstractNum w:abstractNumId="11">
    <w:nsid w:val="2260937F"/>
    <w:multiLevelType w:val="hybridMultilevel"/>
    <w:tmpl w:val="00000000"/>
    <w:lvl w:ilvl="0">
      <w:start w:val="1"/>
      <w:numFmt w:val="decimal"/>
      <w:lvlText w:val="%1"/>
      <w:lvlJc w:val="left"/>
      <w:pPr>
        <w:ind w:left="1295" w:hanging="1015"/>
        <w:jc w:val="left"/>
      </w:pPr>
      <w:rPr>
        <w:rFonts w:hint="default"/>
      </w:rPr>
    </w:lvl>
    <w:lvl w:ilvl="1">
      <w:start w:val="1"/>
      <w:numFmt w:val="decimal"/>
      <w:lvlText w:val="%1.%2"/>
      <w:lvlJc w:val="left"/>
      <w:pPr>
        <w:ind w:left="1295" w:hanging="1015"/>
        <w:jc w:val="left"/>
      </w:pPr>
      <w:rPr>
        <w:rFonts w:ascii="微软雅黑" w:eastAsia="微软雅黑" w:hAnsi="微软雅黑" w:cs="微软雅黑" w:hint="default"/>
        <w:spacing w:val="-1"/>
        <w:w w:val="100"/>
        <w:sz w:val="42"/>
        <w:szCs w:val="42"/>
      </w:rPr>
    </w:lvl>
    <w:lvl w:ilvl="2">
      <w:start w:val="1"/>
      <w:numFmt w:val="decimal"/>
      <w:lvlText w:val="%3）"/>
      <w:lvlJc w:val="left"/>
      <w:pPr>
        <w:ind w:left="280" w:hanging="671"/>
        <w:jc w:val="left"/>
      </w:pPr>
      <w:rPr>
        <w:rFonts w:ascii="微软雅黑" w:eastAsia="微软雅黑" w:hAnsi="微软雅黑" w:cs="微软雅黑" w:hint="default"/>
        <w:spacing w:val="0"/>
        <w:w w:val="100"/>
        <w:sz w:val="40"/>
        <w:szCs w:val="40"/>
      </w:rPr>
    </w:lvl>
    <w:lvl w:ilvl="3">
      <w:start w:val="0"/>
      <w:numFmt w:val="bullet"/>
      <w:lvlText w:val="•"/>
      <w:lvlJc w:val="left"/>
      <w:pPr>
        <w:ind w:left="3917" w:hanging="671"/>
      </w:pPr>
      <w:rPr>
        <w:rFonts w:hint="default"/>
      </w:rPr>
    </w:lvl>
    <w:lvl w:ilvl="4">
      <w:start w:val="0"/>
      <w:numFmt w:val="bullet"/>
      <w:lvlText w:val="•"/>
      <w:lvlJc w:val="left"/>
      <w:pPr>
        <w:ind w:left="5226" w:hanging="671"/>
      </w:pPr>
      <w:rPr>
        <w:rFonts w:hint="default"/>
      </w:rPr>
    </w:lvl>
    <w:lvl w:ilvl="5">
      <w:start w:val="0"/>
      <w:numFmt w:val="bullet"/>
      <w:lvlText w:val="•"/>
      <w:lvlJc w:val="left"/>
      <w:pPr>
        <w:ind w:left="6535" w:hanging="671"/>
      </w:pPr>
      <w:rPr>
        <w:rFonts w:hint="default"/>
      </w:rPr>
    </w:lvl>
    <w:lvl w:ilvl="6">
      <w:start w:val="0"/>
      <w:numFmt w:val="bullet"/>
      <w:lvlText w:val="•"/>
      <w:lvlJc w:val="left"/>
      <w:pPr>
        <w:ind w:left="7844" w:hanging="671"/>
      </w:pPr>
      <w:rPr>
        <w:rFonts w:hint="default"/>
      </w:rPr>
    </w:lvl>
    <w:lvl w:ilvl="7">
      <w:start w:val="0"/>
      <w:numFmt w:val="bullet"/>
      <w:lvlText w:val="•"/>
      <w:lvlJc w:val="left"/>
      <w:pPr>
        <w:ind w:left="9153" w:hanging="671"/>
      </w:pPr>
      <w:rPr>
        <w:rFonts w:hint="default"/>
      </w:rPr>
    </w:lvl>
    <w:lvl w:ilvl="8">
      <w:start w:val="0"/>
      <w:numFmt w:val="bullet"/>
      <w:lvlText w:val="•"/>
      <w:lvlJc w:val="left"/>
      <w:pPr>
        <w:ind w:left="10461" w:hanging="671"/>
      </w:pPr>
      <w:rPr>
        <w:rFonts w:hint="default"/>
      </w:rPr>
    </w:lvl>
  </w:abstractNum>
  <w:abstractNum w:abstractNumId="12">
    <w:nsid w:val="2552FB50"/>
    <w:multiLevelType w:val="hybridMultilevel"/>
    <w:tmpl w:val="00000000"/>
    <w:lvl w:ilvl="0">
      <w:start w:val="3"/>
      <w:numFmt w:val="decimal"/>
      <w:lvlText w:val="%1"/>
      <w:lvlJc w:val="left"/>
      <w:pPr>
        <w:ind w:left="1224" w:hanging="945"/>
        <w:jc w:val="left"/>
      </w:pPr>
      <w:rPr>
        <w:rFonts w:hint="default"/>
      </w:rPr>
    </w:lvl>
    <w:lvl w:ilvl="1">
      <w:start w:val="6"/>
      <w:numFmt w:val="decimal"/>
      <w:lvlText w:val="%1.%2"/>
      <w:lvlJc w:val="left"/>
      <w:pPr>
        <w:ind w:left="1224" w:hanging="945"/>
        <w:jc w:val="left"/>
      </w:pPr>
      <w:rPr>
        <w:rFonts w:hint="default"/>
      </w:rPr>
    </w:lvl>
    <w:lvl w:ilvl="2">
      <w:start w:val="3"/>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28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173" w:hanging="671"/>
      </w:pPr>
      <w:rPr>
        <w:rFonts w:hint="default"/>
      </w:rPr>
    </w:lvl>
    <w:lvl w:ilvl="5">
      <w:start w:val="0"/>
      <w:numFmt w:val="bullet"/>
      <w:lvlText w:val="•"/>
      <w:lvlJc w:val="left"/>
      <w:pPr>
        <w:ind w:left="6490" w:hanging="671"/>
      </w:pPr>
      <w:rPr>
        <w:rFonts w:hint="default"/>
      </w:rPr>
    </w:lvl>
    <w:lvl w:ilvl="6">
      <w:start w:val="0"/>
      <w:numFmt w:val="bullet"/>
      <w:lvlText w:val="•"/>
      <w:lvlJc w:val="left"/>
      <w:pPr>
        <w:ind w:left="7808" w:hanging="671"/>
      </w:pPr>
      <w:rPr>
        <w:rFonts w:hint="default"/>
      </w:rPr>
    </w:lvl>
    <w:lvl w:ilvl="7">
      <w:start w:val="0"/>
      <w:numFmt w:val="bullet"/>
      <w:lvlText w:val="•"/>
      <w:lvlJc w:val="left"/>
      <w:pPr>
        <w:ind w:left="9126" w:hanging="671"/>
      </w:pPr>
      <w:rPr>
        <w:rFonts w:hint="default"/>
      </w:rPr>
    </w:lvl>
    <w:lvl w:ilvl="8">
      <w:start w:val="0"/>
      <w:numFmt w:val="bullet"/>
      <w:lvlText w:val="•"/>
      <w:lvlJc w:val="left"/>
      <w:pPr>
        <w:ind w:left="10444" w:hanging="671"/>
      </w:pPr>
      <w:rPr>
        <w:rFonts w:hint="default"/>
      </w:rPr>
    </w:lvl>
  </w:abstractNum>
  <w:abstractNum w:abstractNumId="13">
    <w:nsid w:val="2AD6D394"/>
    <w:multiLevelType w:val="hybridMultilevel"/>
    <w:tmpl w:val="00000000"/>
    <w:lvl w:ilvl="0">
      <w:start w:val="1"/>
      <w:numFmt w:val="decimal"/>
      <w:lvlText w:val="%1）"/>
      <w:lvlJc w:val="left"/>
      <w:pPr>
        <w:ind w:left="951"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171" w:hanging="671"/>
      </w:pPr>
      <w:rPr>
        <w:rFonts w:hint="default"/>
      </w:rPr>
    </w:lvl>
    <w:lvl w:ilvl="2">
      <w:start w:val="0"/>
      <w:numFmt w:val="bullet"/>
      <w:lvlText w:val="•"/>
      <w:lvlJc w:val="left"/>
      <w:pPr>
        <w:ind w:left="3383" w:hanging="671"/>
      </w:pPr>
      <w:rPr>
        <w:rFonts w:hint="default"/>
      </w:rPr>
    </w:lvl>
    <w:lvl w:ilvl="3">
      <w:start w:val="0"/>
      <w:numFmt w:val="bullet"/>
      <w:lvlText w:val="•"/>
      <w:lvlJc w:val="left"/>
      <w:pPr>
        <w:ind w:left="4595" w:hanging="671"/>
      </w:pPr>
      <w:rPr>
        <w:rFonts w:hint="default"/>
      </w:rPr>
    </w:lvl>
    <w:lvl w:ilvl="4">
      <w:start w:val="0"/>
      <w:numFmt w:val="bullet"/>
      <w:lvlText w:val="•"/>
      <w:lvlJc w:val="left"/>
      <w:pPr>
        <w:ind w:left="5807" w:hanging="671"/>
      </w:pPr>
      <w:rPr>
        <w:rFonts w:hint="default"/>
      </w:rPr>
    </w:lvl>
    <w:lvl w:ilvl="5">
      <w:start w:val="0"/>
      <w:numFmt w:val="bullet"/>
      <w:lvlText w:val="•"/>
      <w:lvlJc w:val="left"/>
      <w:pPr>
        <w:ind w:left="7019" w:hanging="671"/>
      </w:pPr>
      <w:rPr>
        <w:rFonts w:hint="default"/>
      </w:rPr>
    </w:lvl>
    <w:lvl w:ilvl="6">
      <w:start w:val="0"/>
      <w:numFmt w:val="bullet"/>
      <w:lvlText w:val="•"/>
      <w:lvlJc w:val="left"/>
      <w:pPr>
        <w:ind w:left="8231" w:hanging="671"/>
      </w:pPr>
      <w:rPr>
        <w:rFonts w:hint="default"/>
      </w:rPr>
    </w:lvl>
    <w:lvl w:ilvl="7">
      <w:start w:val="0"/>
      <w:numFmt w:val="bullet"/>
      <w:lvlText w:val="•"/>
      <w:lvlJc w:val="left"/>
      <w:pPr>
        <w:ind w:left="9443" w:hanging="671"/>
      </w:pPr>
      <w:rPr>
        <w:rFonts w:hint="default"/>
      </w:rPr>
    </w:lvl>
    <w:lvl w:ilvl="8">
      <w:start w:val="0"/>
      <w:numFmt w:val="bullet"/>
      <w:lvlText w:val="•"/>
      <w:lvlJc w:val="left"/>
      <w:pPr>
        <w:ind w:left="10655" w:hanging="671"/>
      </w:pPr>
      <w:rPr>
        <w:rFonts w:hint="default"/>
      </w:rPr>
    </w:lvl>
  </w:abstractNum>
  <w:abstractNum w:abstractNumId="14">
    <w:nsid w:val="2DDE29B5"/>
    <w:multiLevelType w:val="hybridMultilevel"/>
    <w:tmpl w:val="00000000"/>
    <w:lvl w:ilvl="0">
      <w:start w:val="3"/>
      <w:numFmt w:val="decimal"/>
      <w:lvlText w:val="%1"/>
      <w:lvlJc w:val="left"/>
      <w:pPr>
        <w:ind w:left="1545" w:hanging="1265"/>
        <w:jc w:val="left"/>
      </w:pPr>
      <w:rPr>
        <w:rFonts w:hint="default"/>
      </w:rPr>
    </w:lvl>
    <w:lvl w:ilvl="1">
      <w:start w:val="12"/>
      <w:numFmt w:val="decimal"/>
      <w:lvlText w:val="%1.%2"/>
      <w:lvlJc w:val="left"/>
      <w:pPr>
        <w:ind w:left="1545" w:hanging="1265"/>
        <w:jc w:val="left"/>
      </w:pPr>
      <w:rPr>
        <w:rFonts w:hint="default"/>
      </w:rPr>
    </w:lvl>
    <w:lvl w:ilvl="2">
      <w:start w:val="3"/>
      <w:numFmt w:val="decimal"/>
      <w:lvlText w:val="%1.%2.%3"/>
      <w:lvlJc w:val="left"/>
      <w:pPr>
        <w:ind w:left="1545" w:hanging="1265"/>
        <w:jc w:val="left"/>
      </w:pPr>
      <w:rPr>
        <w:rFonts w:hint="default"/>
        <w:spacing w:val="-73"/>
        <w:w w:val="100"/>
      </w:rPr>
    </w:lvl>
    <w:lvl w:ilvl="3">
      <w:start w:val="1"/>
      <w:numFmt w:val="decimal"/>
      <w:lvlText w:val="%4）"/>
      <w:lvlJc w:val="left"/>
      <w:pPr>
        <w:ind w:left="1790" w:hanging="671"/>
        <w:jc w:val="left"/>
      </w:pPr>
      <w:rPr>
        <w:rFonts w:hint="default"/>
        <w:spacing w:val="-173"/>
        <w:w w:val="10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15">
    <w:nsid w:val="2EDE6007"/>
    <w:multiLevelType w:val="hybridMultilevel"/>
    <w:tmpl w:val="00000000"/>
    <w:lvl w:ilvl="0">
      <w:start w:val="1"/>
      <w:numFmt w:val="decimal"/>
      <w:lvlText w:val="%1）"/>
      <w:lvlJc w:val="left"/>
      <w:pPr>
        <w:ind w:left="280" w:hanging="671"/>
        <w:jc w:val="left"/>
      </w:pPr>
      <w:rPr>
        <w:rFonts w:ascii="幼圆" w:eastAsia="幼圆" w:hAnsi="幼圆" w:cs="幼圆" w:hint="default"/>
        <w:spacing w:val="-173"/>
        <w:w w:val="100"/>
        <w:sz w:val="40"/>
        <w:szCs w:val="40"/>
      </w:rPr>
    </w:lvl>
    <w:lvl w:ilvl="1">
      <w:start w:val="0"/>
      <w:numFmt w:val="bullet"/>
      <w:lvlText w:val="•"/>
      <w:lvlJc w:val="left"/>
      <w:pPr>
        <w:ind w:left="1559" w:hanging="671"/>
      </w:pPr>
      <w:rPr>
        <w:rFonts w:hint="default"/>
      </w:rPr>
    </w:lvl>
    <w:lvl w:ilvl="2">
      <w:start w:val="0"/>
      <w:numFmt w:val="bullet"/>
      <w:lvlText w:val="•"/>
      <w:lvlJc w:val="left"/>
      <w:pPr>
        <w:ind w:left="2839" w:hanging="671"/>
      </w:pPr>
      <w:rPr>
        <w:rFonts w:hint="default"/>
      </w:rPr>
    </w:lvl>
    <w:lvl w:ilvl="3">
      <w:start w:val="0"/>
      <w:numFmt w:val="bullet"/>
      <w:lvlText w:val="•"/>
      <w:lvlJc w:val="left"/>
      <w:pPr>
        <w:ind w:left="4119" w:hanging="671"/>
      </w:pPr>
      <w:rPr>
        <w:rFonts w:hint="default"/>
      </w:rPr>
    </w:lvl>
    <w:lvl w:ilvl="4">
      <w:start w:val="0"/>
      <w:numFmt w:val="bullet"/>
      <w:lvlText w:val="•"/>
      <w:lvlJc w:val="left"/>
      <w:pPr>
        <w:ind w:left="5399" w:hanging="671"/>
      </w:pPr>
      <w:rPr>
        <w:rFonts w:hint="default"/>
      </w:rPr>
    </w:lvl>
    <w:lvl w:ilvl="5">
      <w:start w:val="0"/>
      <w:numFmt w:val="bullet"/>
      <w:lvlText w:val="•"/>
      <w:lvlJc w:val="left"/>
      <w:pPr>
        <w:ind w:left="6679" w:hanging="671"/>
      </w:pPr>
      <w:rPr>
        <w:rFonts w:hint="default"/>
      </w:rPr>
    </w:lvl>
    <w:lvl w:ilvl="6">
      <w:start w:val="0"/>
      <w:numFmt w:val="bullet"/>
      <w:lvlText w:val="•"/>
      <w:lvlJc w:val="left"/>
      <w:pPr>
        <w:ind w:left="7959" w:hanging="671"/>
      </w:pPr>
      <w:rPr>
        <w:rFonts w:hint="default"/>
      </w:rPr>
    </w:lvl>
    <w:lvl w:ilvl="7">
      <w:start w:val="0"/>
      <w:numFmt w:val="bullet"/>
      <w:lvlText w:val="•"/>
      <w:lvlJc w:val="left"/>
      <w:pPr>
        <w:ind w:left="9239" w:hanging="671"/>
      </w:pPr>
      <w:rPr>
        <w:rFonts w:hint="default"/>
      </w:rPr>
    </w:lvl>
    <w:lvl w:ilvl="8">
      <w:start w:val="0"/>
      <w:numFmt w:val="bullet"/>
      <w:lvlText w:val="•"/>
      <w:lvlJc w:val="left"/>
      <w:pPr>
        <w:ind w:left="10519" w:hanging="671"/>
      </w:pPr>
      <w:rPr>
        <w:rFonts w:hint="default"/>
      </w:rPr>
    </w:lvl>
  </w:abstractNum>
  <w:abstractNum w:abstractNumId="16">
    <w:nsid w:val="2FB54724"/>
    <w:multiLevelType w:val="hybridMultilevel"/>
    <w:tmpl w:val="00000000"/>
    <w:lvl w:ilvl="0">
      <w:start w:val="3"/>
      <w:numFmt w:val="decimal"/>
      <w:lvlText w:val="%1"/>
      <w:lvlJc w:val="left"/>
      <w:pPr>
        <w:ind w:left="1472" w:hanging="1192"/>
        <w:jc w:val="left"/>
      </w:pPr>
      <w:rPr>
        <w:rFonts w:hint="default"/>
      </w:rPr>
    </w:lvl>
    <w:lvl w:ilvl="1">
      <w:start w:val="10"/>
      <w:numFmt w:val="decimal"/>
      <w:lvlText w:val="%1.%2"/>
      <w:lvlJc w:val="left"/>
      <w:pPr>
        <w:ind w:left="1472" w:hanging="1192"/>
        <w:jc w:val="left"/>
      </w:pPr>
      <w:rPr>
        <w:rFonts w:hint="default"/>
      </w:rPr>
    </w:lvl>
    <w:lvl w:ilvl="2">
      <w:start w:val="2"/>
      <w:numFmt w:val="decimal"/>
      <w:lvlText w:val="%1.%2.%3"/>
      <w:lvlJc w:val="left"/>
      <w:pPr>
        <w:ind w:left="1472" w:hanging="1192"/>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17">
    <w:nsid w:val="30CFBBF8"/>
    <w:multiLevelType w:val="hybridMultilevel"/>
    <w:tmpl w:val="00000000"/>
    <w:lvl w:ilvl="0">
      <w:start w:val="3"/>
      <w:numFmt w:val="decimal"/>
      <w:lvlText w:val="%1"/>
      <w:lvlJc w:val="left"/>
      <w:pPr>
        <w:ind w:left="1224" w:hanging="945"/>
        <w:jc w:val="left"/>
      </w:pPr>
      <w:rPr>
        <w:rFonts w:hint="default"/>
      </w:rPr>
    </w:lvl>
    <w:lvl w:ilvl="1">
      <w:start w:val="5"/>
      <w:numFmt w:val="decimal"/>
      <w:lvlText w:val="%1.%2"/>
      <w:lvlJc w:val="left"/>
      <w:pPr>
        <w:ind w:left="1224" w:hanging="945"/>
        <w:jc w:val="left"/>
      </w:pPr>
      <w:rPr>
        <w:rFonts w:hint="default"/>
      </w:rPr>
    </w:lvl>
    <w:lvl w:ilvl="2">
      <w:start w:val="2"/>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18">
    <w:nsid w:val="30FA2356"/>
    <w:multiLevelType w:val="hybridMultilevel"/>
    <w:tmpl w:val="00000000"/>
    <w:lvl w:ilvl="0">
      <w:start w:val="1"/>
      <w:numFmt w:val="decimal"/>
      <w:lvlText w:val="（%1）"/>
      <w:lvlJc w:val="left"/>
      <w:pPr>
        <w:ind w:left="280"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1559" w:hanging="1092"/>
      </w:pPr>
      <w:rPr>
        <w:rFonts w:hint="default"/>
      </w:rPr>
    </w:lvl>
    <w:lvl w:ilvl="2">
      <w:start w:val="0"/>
      <w:numFmt w:val="bullet"/>
      <w:lvlText w:val="•"/>
      <w:lvlJc w:val="left"/>
      <w:pPr>
        <w:ind w:left="2839" w:hanging="1092"/>
      </w:pPr>
      <w:rPr>
        <w:rFonts w:hint="default"/>
      </w:rPr>
    </w:lvl>
    <w:lvl w:ilvl="3">
      <w:start w:val="0"/>
      <w:numFmt w:val="bullet"/>
      <w:lvlText w:val="•"/>
      <w:lvlJc w:val="left"/>
      <w:pPr>
        <w:ind w:left="4119" w:hanging="1092"/>
      </w:pPr>
      <w:rPr>
        <w:rFonts w:hint="default"/>
      </w:rPr>
    </w:lvl>
    <w:lvl w:ilvl="4">
      <w:start w:val="0"/>
      <w:numFmt w:val="bullet"/>
      <w:lvlText w:val="•"/>
      <w:lvlJc w:val="left"/>
      <w:pPr>
        <w:ind w:left="5399" w:hanging="1092"/>
      </w:pPr>
      <w:rPr>
        <w:rFonts w:hint="default"/>
      </w:rPr>
    </w:lvl>
    <w:lvl w:ilvl="5">
      <w:start w:val="0"/>
      <w:numFmt w:val="bullet"/>
      <w:lvlText w:val="•"/>
      <w:lvlJc w:val="left"/>
      <w:pPr>
        <w:ind w:left="6679" w:hanging="1092"/>
      </w:pPr>
      <w:rPr>
        <w:rFonts w:hint="default"/>
      </w:rPr>
    </w:lvl>
    <w:lvl w:ilvl="6">
      <w:start w:val="0"/>
      <w:numFmt w:val="bullet"/>
      <w:lvlText w:val="•"/>
      <w:lvlJc w:val="left"/>
      <w:pPr>
        <w:ind w:left="7959" w:hanging="1092"/>
      </w:pPr>
      <w:rPr>
        <w:rFonts w:hint="default"/>
      </w:rPr>
    </w:lvl>
    <w:lvl w:ilvl="7">
      <w:start w:val="0"/>
      <w:numFmt w:val="bullet"/>
      <w:lvlText w:val="•"/>
      <w:lvlJc w:val="left"/>
      <w:pPr>
        <w:ind w:left="9239" w:hanging="1092"/>
      </w:pPr>
      <w:rPr>
        <w:rFonts w:hint="default"/>
      </w:rPr>
    </w:lvl>
    <w:lvl w:ilvl="8">
      <w:start w:val="0"/>
      <w:numFmt w:val="bullet"/>
      <w:lvlText w:val="•"/>
      <w:lvlJc w:val="left"/>
      <w:pPr>
        <w:ind w:left="10519" w:hanging="1092"/>
      </w:pPr>
      <w:rPr>
        <w:rFonts w:hint="default"/>
      </w:rPr>
    </w:lvl>
  </w:abstractNum>
  <w:abstractNum w:abstractNumId="19">
    <w:nsid w:val="356BC505"/>
    <w:multiLevelType w:val="hybridMultilevel"/>
    <w:tmpl w:val="00000000"/>
    <w:lvl w:ilvl="0">
      <w:start w:val="1"/>
      <w:numFmt w:val="decimal"/>
      <w:lvlText w:val="%1）"/>
      <w:lvlJc w:val="left"/>
      <w:pPr>
        <w:ind w:left="1671"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819" w:hanging="671"/>
      </w:pPr>
      <w:rPr>
        <w:rFonts w:hint="default"/>
      </w:rPr>
    </w:lvl>
    <w:lvl w:ilvl="2">
      <w:start w:val="0"/>
      <w:numFmt w:val="bullet"/>
      <w:lvlText w:val="•"/>
      <w:lvlJc w:val="left"/>
      <w:pPr>
        <w:ind w:left="3959" w:hanging="671"/>
      </w:pPr>
      <w:rPr>
        <w:rFonts w:hint="default"/>
      </w:rPr>
    </w:lvl>
    <w:lvl w:ilvl="3">
      <w:start w:val="0"/>
      <w:numFmt w:val="bullet"/>
      <w:lvlText w:val="•"/>
      <w:lvlJc w:val="left"/>
      <w:pPr>
        <w:ind w:left="5099" w:hanging="671"/>
      </w:pPr>
      <w:rPr>
        <w:rFonts w:hint="default"/>
      </w:rPr>
    </w:lvl>
    <w:lvl w:ilvl="4">
      <w:start w:val="0"/>
      <w:numFmt w:val="bullet"/>
      <w:lvlText w:val="•"/>
      <w:lvlJc w:val="left"/>
      <w:pPr>
        <w:ind w:left="6239" w:hanging="671"/>
      </w:pPr>
      <w:rPr>
        <w:rFonts w:hint="default"/>
      </w:rPr>
    </w:lvl>
    <w:lvl w:ilvl="5">
      <w:start w:val="0"/>
      <w:numFmt w:val="bullet"/>
      <w:lvlText w:val="•"/>
      <w:lvlJc w:val="left"/>
      <w:pPr>
        <w:ind w:left="7379" w:hanging="671"/>
      </w:pPr>
      <w:rPr>
        <w:rFonts w:hint="default"/>
      </w:rPr>
    </w:lvl>
    <w:lvl w:ilvl="6">
      <w:start w:val="0"/>
      <w:numFmt w:val="bullet"/>
      <w:lvlText w:val="•"/>
      <w:lvlJc w:val="left"/>
      <w:pPr>
        <w:ind w:left="8519" w:hanging="671"/>
      </w:pPr>
      <w:rPr>
        <w:rFonts w:hint="default"/>
      </w:rPr>
    </w:lvl>
    <w:lvl w:ilvl="7">
      <w:start w:val="0"/>
      <w:numFmt w:val="bullet"/>
      <w:lvlText w:val="•"/>
      <w:lvlJc w:val="left"/>
      <w:pPr>
        <w:ind w:left="9659" w:hanging="671"/>
      </w:pPr>
      <w:rPr>
        <w:rFonts w:hint="default"/>
      </w:rPr>
    </w:lvl>
    <w:lvl w:ilvl="8">
      <w:start w:val="0"/>
      <w:numFmt w:val="bullet"/>
      <w:lvlText w:val="•"/>
      <w:lvlJc w:val="left"/>
      <w:pPr>
        <w:ind w:left="10799" w:hanging="671"/>
      </w:pPr>
      <w:rPr>
        <w:rFonts w:hint="default"/>
      </w:rPr>
    </w:lvl>
  </w:abstractNum>
  <w:abstractNum w:abstractNumId="20">
    <w:nsid w:val="3868041A"/>
    <w:multiLevelType w:val="hybridMultilevel"/>
    <w:tmpl w:val="00000000"/>
    <w:lvl w:ilvl="0">
      <w:start w:val="3"/>
      <w:numFmt w:val="decimal"/>
      <w:lvlText w:val="%1"/>
      <w:lvlJc w:val="left"/>
      <w:pPr>
        <w:ind w:left="1472" w:hanging="1192"/>
        <w:jc w:val="left"/>
      </w:pPr>
      <w:rPr>
        <w:rFonts w:hint="default"/>
      </w:rPr>
    </w:lvl>
    <w:lvl w:ilvl="1">
      <w:start w:val="11"/>
      <w:numFmt w:val="decimal"/>
      <w:lvlText w:val="%1.%2"/>
      <w:lvlJc w:val="left"/>
      <w:pPr>
        <w:ind w:left="1472" w:hanging="1192"/>
        <w:jc w:val="left"/>
      </w:pPr>
      <w:rPr>
        <w:rFonts w:hint="default"/>
      </w:rPr>
    </w:lvl>
    <w:lvl w:ilvl="2">
      <w:start w:val="2"/>
      <w:numFmt w:val="decimal"/>
      <w:lvlText w:val="%1.%2.%3"/>
      <w:lvlJc w:val="left"/>
      <w:pPr>
        <w:ind w:left="1472" w:hanging="1192"/>
        <w:jc w:val="left"/>
      </w:pPr>
      <w:rPr>
        <w:rFonts w:ascii="微软雅黑" w:eastAsia="微软雅黑" w:hAnsi="微软雅黑" w:cs="微软雅黑" w:hint="default"/>
        <w:spacing w:val="-1"/>
        <w:w w:val="100"/>
        <w:sz w:val="40"/>
        <w:szCs w:val="40"/>
      </w:rPr>
    </w:lvl>
    <w:lvl w:ilvl="3">
      <w:start w:val="1"/>
      <w:numFmt w:val="decimal"/>
      <w:lvlText w:val="%4）"/>
      <w:lvlJc w:val="left"/>
      <w:pPr>
        <w:ind w:left="28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346" w:hanging="671"/>
      </w:pPr>
      <w:rPr>
        <w:rFonts w:hint="default"/>
      </w:rPr>
    </w:lvl>
    <w:lvl w:ilvl="5">
      <w:start w:val="0"/>
      <w:numFmt w:val="bullet"/>
      <w:lvlText w:val="•"/>
      <w:lvlJc w:val="left"/>
      <w:pPr>
        <w:ind w:left="6635" w:hanging="671"/>
      </w:pPr>
      <w:rPr>
        <w:rFonts w:hint="default"/>
      </w:rPr>
    </w:lvl>
    <w:lvl w:ilvl="6">
      <w:start w:val="0"/>
      <w:numFmt w:val="bullet"/>
      <w:lvlText w:val="•"/>
      <w:lvlJc w:val="left"/>
      <w:pPr>
        <w:ind w:left="7924" w:hanging="671"/>
      </w:pPr>
      <w:rPr>
        <w:rFonts w:hint="default"/>
      </w:rPr>
    </w:lvl>
    <w:lvl w:ilvl="7">
      <w:start w:val="0"/>
      <w:numFmt w:val="bullet"/>
      <w:lvlText w:val="•"/>
      <w:lvlJc w:val="left"/>
      <w:pPr>
        <w:ind w:left="9213" w:hanging="671"/>
      </w:pPr>
      <w:rPr>
        <w:rFonts w:hint="default"/>
      </w:rPr>
    </w:lvl>
    <w:lvl w:ilvl="8">
      <w:start w:val="0"/>
      <w:numFmt w:val="bullet"/>
      <w:lvlText w:val="•"/>
      <w:lvlJc w:val="left"/>
      <w:pPr>
        <w:ind w:left="10501" w:hanging="671"/>
      </w:pPr>
      <w:rPr>
        <w:rFonts w:hint="default"/>
      </w:rPr>
    </w:lvl>
  </w:abstractNum>
  <w:abstractNum w:abstractNumId="21">
    <w:nsid w:val="45B0687B"/>
    <w:multiLevelType w:val="hybridMultilevel"/>
    <w:tmpl w:val="00000000"/>
    <w:lvl w:ilvl="0">
      <w:start w:val="1"/>
      <w:numFmt w:val="decimal"/>
      <w:lvlText w:val="%1）"/>
      <w:lvlJc w:val="left"/>
      <w:pPr>
        <w:ind w:left="1790"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927" w:hanging="671"/>
      </w:pPr>
      <w:rPr>
        <w:rFonts w:hint="default"/>
      </w:rPr>
    </w:lvl>
    <w:lvl w:ilvl="2">
      <w:start w:val="0"/>
      <w:numFmt w:val="bullet"/>
      <w:lvlText w:val="•"/>
      <w:lvlJc w:val="left"/>
      <w:pPr>
        <w:ind w:left="4055" w:hanging="671"/>
      </w:pPr>
      <w:rPr>
        <w:rFonts w:hint="default"/>
      </w:rPr>
    </w:lvl>
    <w:lvl w:ilvl="3">
      <w:start w:val="0"/>
      <w:numFmt w:val="bullet"/>
      <w:lvlText w:val="•"/>
      <w:lvlJc w:val="left"/>
      <w:pPr>
        <w:ind w:left="5183" w:hanging="671"/>
      </w:pPr>
      <w:rPr>
        <w:rFonts w:hint="default"/>
      </w:rPr>
    </w:lvl>
    <w:lvl w:ilvl="4">
      <w:start w:val="0"/>
      <w:numFmt w:val="bullet"/>
      <w:lvlText w:val="•"/>
      <w:lvlJc w:val="left"/>
      <w:pPr>
        <w:ind w:left="6311" w:hanging="671"/>
      </w:pPr>
      <w:rPr>
        <w:rFonts w:hint="default"/>
      </w:rPr>
    </w:lvl>
    <w:lvl w:ilvl="5">
      <w:start w:val="0"/>
      <w:numFmt w:val="bullet"/>
      <w:lvlText w:val="•"/>
      <w:lvlJc w:val="left"/>
      <w:pPr>
        <w:ind w:left="7439" w:hanging="671"/>
      </w:pPr>
      <w:rPr>
        <w:rFonts w:hint="default"/>
      </w:rPr>
    </w:lvl>
    <w:lvl w:ilvl="6">
      <w:start w:val="0"/>
      <w:numFmt w:val="bullet"/>
      <w:lvlText w:val="•"/>
      <w:lvlJc w:val="left"/>
      <w:pPr>
        <w:ind w:left="8567" w:hanging="671"/>
      </w:pPr>
      <w:rPr>
        <w:rFonts w:hint="default"/>
      </w:rPr>
    </w:lvl>
    <w:lvl w:ilvl="7">
      <w:start w:val="0"/>
      <w:numFmt w:val="bullet"/>
      <w:lvlText w:val="•"/>
      <w:lvlJc w:val="left"/>
      <w:pPr>
        <w:ind w:left="9695" w:hanging="671"/>
      </w:pPr>
      <w:rPr>
        <w:rFonts w:hint="default"/>
      </w:rPr>
    </w:lvl>
    <w:lvl w:ilvl="8">
      <w:start w:val="0"/>
      <w:numFmt w:val="bullet"/>
      <w:lvlText w:val="•"/>
      <w:lvlJc w:val="left"/>
      <w:pPr>
        <w:ind w:left="10823" w:hanging="671"/>
      </w:pPr>
      <w:rPr>
        <w:rFonts w:hint="default"/>
      </w:rPr>
    </w:lvl>
  </w:abstractNum>
  <w:abstractNum w:abstractNumId="22">
    <w:nsid w:val="45C478FF"/>
    <w:multiLevelType w:val="hybridMultilevel"/>
    <w:tmpl w:val="00000000"/>
    <w:lvl w:ilvl="0">
      <w:start w:val="1"/>
      <w:numFmt w:val="decimal"/>
      <w:lvlText w:val="（%1）"/>
      <w:lvlJc w:val="left"/>
      <w:pPr>
        <w:ind w:left="1360" w:hanging="1260"/>
        <w:jc w:val="left"/>
      </w:pPr>
      <w:rPr>
        <w:rFonts w:ascii="微软雅黑" w:eastAsia="微软雅黑" w:hAnsi="微软雅黑" w:cs="微软雅黑" w:hint="default"/>
        <w:spacing w:val="-1"/>
        <w:w w:val="100"/>
        <w:sz w:val="42"/>
        <w:szCs w:val="42"/>
      </w:rPr>
    </w:lvl>
    <w:lvl w:ilvl="1">
      <w:start w:val="0"/>
      <w:numFmt w:val="bullet"/>
      <w:lvlText w:val="•"/>
      <w:lvlJc w:val="left"/>
      <w:pPr>
        <w:ind w:left="2531" w:hanging="1260"/>
      </w:pPr>
      <w:rPr>
        <w:rFonts w:hint="default"/>
      </w:rPr>
    </w:lvl>
    <w:lvl w:ilvl="2">
      <w:start w:val="0"/>
      <w:numFmt w:val="bullet"/>
      <w:lvlText w:val="•"/>
      <w:lvlJc w:val="left"/>
      <w:pPr>
        <w:ind w:left="3703" w:hanging="1260"/>
      </w:pPr>
      <w:rPr>
        <w:rFonts w:hint="default"/>
      </w:rPr>
    </w:lvl>
    <w:lvl w:ilvl="3">
      <w:start w:val="0"/>
      <w:numFmt w:val="bullet"/>
      <w:lvlText w:val="•"/>
      <w:lvlJc w:val="left"/>
      <w:pPr>
        <w:ind w:left="4875" w:hanging="1260"/>
      </w:pPr>
      <w:rPr>
        <w:rFonts w:hint="default"/>
      </w:rPr>
    </w:lvl>
    <w:lvl w:ilvl="4">
      <w:start w:val="0"/>
      <w:numFmt w:val="bullet"/>
      <w:lvlText w:val="•"/>
      <w:lvlJc w:val="left"/>
      <w:pPr>
        <w:ind w:left="6047" w:hanging="1260"/>
      </w:pPr>
      <w:rPr>
        <w:rFonts w:hint="default"/>
      </w:rPr>
    </w:lvl>
    <w:lvl w:ilvl="5">
      <w:start w:val="0"/>
      <w:numFmt w:val="bullet"/>
      <w:lvlText w:val="•"/>
      <w:lvlJc w:val="left"/>
      <w:pPr>
        <w:ind w:left="7219" w:hanging="1260"/>
      </w:pPr>
      <w:rPr>
        <w:rFonts w:hint="default"/>
      </w:rPr>
    </w:lvl>
    <w:lvl w:ilvl="6">
      <w:start w:val="0"/>
      <w:numFmt w:val="bullet"/>
      <w:lvlText w:val="•"/>
      <w:lvlJc w:val="left"/>
      <w:pPr>
        <w:ind w:left="8391" w:hanging="1260"/>
      </w:pPr>
      <w:rPr>
        <w:rFonts w:hint="default"/>
      </w:rPr>
    </w:lvl>
    <w:lvl w:ilvl="7">
      <w:start w:val="0"/>
      <w:numFmt w:val="bullet"/>
      <w:lvlText w:val="•"/>
      <w:lvlJc w:val="left"/>
      <w:pPr>
        <w:ind w:left="9563" w:hanging="1260"/>
      </w:pPr>
      <w:rPr>
        <w:rFonts w:hint="default"/>
      </w:rPr>
    </w:lvl>
    <w:lvl w:ilvl="8">
      <w:start w:val="0"/>
      <w:numFmt w:val="bullet"/>
      <w:lvlText w:val="•"/>
      <w:lvlJc w:val="left"/>
      <w:pPr>
        <w:ind w:left="10735" w:hanging="1260"/>
      </w:pPr>
      <w:rPr>
        <w:rFonts w:hint="default"/>
      </w:rPr>
    </w:lvl>
  </w:abstractNum>
  <w:abstractNum w:abstractNumId="23">
    <w:nsid w:val="4ACB68DD"/>
    <w:multiLevelType w:val="hybridMultilevel"/>
    <w:tmpl w:val="00000000"/>
    <w:lvl w:ilvl="0">
      <w:start w:val="1"/>
      <w:numFmt w:val="decimal"/>
      <w:lvlText w:val="%1）"/>
      <w:lvlJc w:val="left"/>
      <w:pPr>
        <w:ind w:left="280"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1559" w:hanging="671"/>
      </w:pPr>
      <w:rPr>
        <w:rFonts w:hint="default"/>
      </w:rPr>
    </w:lvl>
    <w:lvl w:ilvl="2">
      <w:start w:val="0"/>
      <w:numFmt w:val="bullet"/>
      <w:lvlText w:val="•"/>
      <w:lvlJc w:val="left"/>
      <w:pPr>
        <w:ind w:left="2839" w:hanging="671"/>
      </w:pPr>
      <w:rPr>
        <w:rFonts w:hint="default"/>
      </w:rPr>
    </w:lvl>
    <w:lvl w:ilvl="3">
      <w:start w:val="0"/>
      <w:numFmt w:val="bullet"/>
      <w:lvlText w:val="•"/>
      <w:lvlJc w:val="left"/>
      <w:pPr>
        <w:ind w:left="4119" w:hanging="671"/>
      </w:pPr>
      <w:rPr>
        <w:rFonts w:hint="default"/>
      </w:rPr>
    </w:lvl>
    <w:lvl w:ilvl="4">
      <w:start w:val="0"/>
      <w:numFmt w:val="bullet"/>
      <w:lvlText w:val="•"/>
      <w:lvlJc w:val="left"/>
      <w:pPr>
        <w:ind w:left="5399" w:hanging="671"/>
      </w:pPr>
      <w:rPr>
        <w:rFonts w:hint="default"/>
      </w:rPr>
    </w:lvl>
    <w:lvl w:ilvl="5">
      <w:start w:val="0"/>
      <w:numFmt w:val="bullet"/>
      <w:lvlText w:val="•"/>
      <w:lvlJc w:val="left"/>
      <w:pPr>
        <w:ind w:left="6679" w:hanging="671"/>
      </w:pPr>
      <w:rPr>
        <w:rFonts w:hint="default"/>
      </w:rPr>
    </w:lvl>
    <w:lvl w:ilvl="6">
      <w:start w:val="0"/>
      <w:numFmt w:val="bullet"/>
      <w:lvlText w:val="•"/>
      <w:lvlJc w:val="left"/>
      <w:pPr>
        <w:ind w:left="7959" w:hanging="671"/>
      </w:pPr>
      <w:rPr>
        <w:rFonts w:hint="default"/>
      </w:rPr>
    </w:lvl>
    <w:lvl w:ilvl="7">
      <w:start w:val="0"/>
      <w:numFmt w:val="bullet"/>
      <w:lvlText w:val="•"/>
      <w:lvlJc w:val="left"/>
      <w:pPr>
        <w:ind w:left="9239" w:hanging="671"/>
      </w:pPr>
      <w:rPr>
        <w:rFonts w:hint="default"/>
      </w:rPr>
    </w:lvl>
    <w:lvl w:ilvl="8">
      <w:start w:val="0"/>
      <w:numFmt w:val="bullet"/>
      <w:lvlText w:val="•"/>
      <w:lvlJc w:val="left"/>
      <w:pPr>
        <w:ind w:left="10519" w:hanging="671"/>
      </w:pPr>
      <w:rPr>
        <w:rFonts w:hint="default"/>
      </w:rPr>
    </w:lvl>
  </w:abstractNum>
  <w:abstractNum w:abstractNumId="24">
    <w:nsid w:val="525B37C5"/>
    <w:multiLevelType w:val="hybridMultilevel"/>
    <w:tmpl w:val="00000000"/>
    <w:lvl w:ilvl="0">
      <w:start w:val="1"/>
      <w:numFmt w:val="decimal"/>
      <w:lvlText w:val="%1）"/>
      <w:lvlJc w:val="left"/>
      <w:pPr>
        <w:ind w:left="280"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1559" w:hanging="671"/>
      </w:pPr>
      <w:rPr>
        <w:rFonts w:hint="default"/>
      </w:rPr>
    </w:lvl>
    <w:lvl w:ilvl="2">
      <w:start w:val="0"/>
      <w:numFmt w:val="bullet"/>
      <w:lvlText w:val="•"/>
      <w:lvlJc w:val="left"/>
      <w:pPr>
        <w:ind w:left="2839" w:hanging="671"/>
      </w:pPr>
      <w:rPr>
        <w:rFonts w:hint="default"/>
      </w:rPr>
    </w:lvl>
    <w:lvl w:ilvl="3">
      <w:start w:val="0"/>
      <w:numFmt w:val="bullet"/>
      <w:lvlText w:val="•"/>
      <w:lvlJc w:val="left"/>
      <w:pPr>
        <w:ind w:left="4119" w:hanging="671"/>
      </w:pPr>
      <w:rPr>
        <w:rFonts w:hint="default"/>
      </w:rPr>
    </w:lvl>
    <w:lvl w:ilvl="4">
      <w:start w:val="0"/>
      <w:numFmt w:val="bullet"/>
      <w:lvlText w:val="•"/>
      <w:lvlJc w:val="left"/>
      <w:pPr>
        <w:ind w:left="5399" w:hanging="671"/>
      </w:pPr>
      <w:rPr>
        <w:rFonts w:hint="default"/>
      </w:rPr>
    </w:lvl>
    <w:lvl w:ilvl="5">
      <w:start w:val="0"/>
      <w:numFmt w:val="bullet"/>
      <w:lvlText w:val="•"/>
      <w:lvlJc w:val="left"/>
      <w:pPr>
        <w:ind w:left="6679" w:hanging="671"/>
      </w:pPr>
      <w:rPr>
        <w:rFonts w:hint="default"/>
      </w:rPr>
    </w:lvl>
    <w:lvl w:ilvl="6">
      <w:start w:val="0"/>
      <w:numFmt w:val="bullet"/>
      <w:lvlText w:val="•"/>
      <w:lvlJc w:val="left"/>
      <w:pPr>
        <w:ind w:left="7959" w:hanging="671"/>
      </w:pPr>
      <w:rPr>
        <w:rFonts w:hint="default"/>
      </w:rPr>
    </w:lvl>
    <w:lvl w:ilvl="7">
      <w:start w:val="0"/>
      <w:numFmt w:val="bullet"/>
      <w:lvlText w:val="•"/>
      <w:lvlJc w:val="left"/>
      <w:pPr>
        <w:ind w:left="9239" w:hanging="671"/>
      </w:pPr>
      <w:rPr>
        <w:rFonts w:hint="default"/>
      </w:rPr>
    </w:lvl>
    <w:lvl w:ilvl="8">
      <w:start w:val="0"/>
      <w:numFmt w:val="bullet"/>
      <w:lvlText w:val="•"/>
      <w:lvlJc w:val="left"/>
      <w:pPr>
        <w:ind w:left="10519" w:hanging="671"/>
      </w:pPr>
      <w:rPr>
        <w:rFonts w:hint="default"/>
      </w:rPr>
    </w:lvl>
  </w:abstractNum>
  <w:abstractNum w:abstractNumId="25">
    <w:nsid w:val="52ABE627"/>
    <w:multiLevelType w:val="hybridMultilevel"/>
    <w:tmpl w:val="00000000"/>
    <w:lvl w:ilvl="0">
      <w:start w:val="3"/>
      <w:numFmt w:val="decimal"/>
      <w:lvlText w:val="%1"/>
      <w:lvlJc w:val="left"/>
      <w:pPr>
        <w:ind w:left="1224" w:hanging="945"/>
        <w:jc w:val="left"/>
      </w:pPr>
      <w:rPr>
        <w:rFonts w:hint="default"/>
      </w:rPr>
    </w:lvl>
    <w:lvl w:ilvl="1">
      <w:start w:val="8"/>
      <w:numFmt w:val="decimal"/>
      <w:lvlText w:val="%1.%2"/>
      <w:lvlJc w:val="left"/>
      <w:pPr>
        <w:ind w:left="1224" w:hanging="945"/>
        <w:jc w:val="left"/>
      </w:pPr>
      <w:rPr>
        <w:rFonts w:hint="default"/>
      </w:rPr>
    </w:lvl>
    <w:lvl w:ilvl="2">
      <w:start w:val="3"/>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26">
    <w:nsid w:val="56337F8F"/>
    <w:multiLevelType w:val="hybridMultilevel"/>
    <w:tmpl w:val="00000000"/>
    <w:lvl w:ilvl="0">
      <w:start w:val="3"/>
      <w:numFmt w:val="decimal"/>
      <w:lvlText w:val="%1"/>
      <w:lvlJc w:val="left"/>
      <w:pPr>
        <w:ind w:left="1224" w:hanging="945"/>
        <w:jc w:val="left"/>
      </w:pPr>
      <w:rPr>
        <w:rFonts w:hint="default"/>
      </w:rPr>
    </w:lvl>
    <w:lvl w:ilvl="1">
      <w:start w:val="3"/>
      <w:numFmt w:val="decimal"/>
      <w:lvlText w:val="%1.%2"/>
      <w:lvlJc w:val="left"/>
      <w:pPr>
        <w:ind w:left="1224" w:hanging="945"/>
        <w:jc w:val="left"/>
      </w:pPr>
      <w:rPr>
        <w:rFonts w:hint="default"/>
      </w:rPr>
    </w:lvl>
    <w:lvl w:ilvl="2">
      <w:start w:val="3"/>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27">
    <w:nsid w:val="5DC36C94"/>
    <w:multiLevelType w:val="hybridMultilevel"/>
    <w:tmpl w:val="00000000"/>
    <w:lvl w:ilvl="0">
      <w:start w:val="1"/>
      <w:numFmt w:val="decimal"/>
      <w:lvlText w:val="%1）"/>
      <w:lvlJc w:val="left"/>
      <w:pPr>
        <w:ind w:left="1671"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819" w:hanging="671"/>
      </w:pPr>
      <w:rPr>
        <w:rFonts w:hint="default"/>
      </w:rPr>
    </w:lvl>
    <w:lvl w:ilvl="2">
      <w:start w:val="0"/>
      <w:numFmt w:val="bullet"/>
      <w:lvlText w:val="•"/>
      <w:lvlJc w:val="left"/>
      <w:pPr>
        <w:ind w:left="3959" w:hanging="671"/>
      </w:pPr>
      <w:rPr>
        <w:rFonts w:hint="default"/>
      </w:rPr>
    </w:lvl>
    <w:lvl w:ilvl="3">
      <w:start w:val="0"/>
      <w:numFmt w:val="bullet"/>
      <w:lvlText w:val="•"/>
      <w:lvlJc w:val="left"/>
      <w:pPr>
        <w:ind w:left="5099" w:hanging="671"/>
      </w:pPr>
      <w:rPr>
        <w:rFonts w:hint="default"/>
      </w:rPr>
    </w:lvl>
    <w:lvl w:ilvl="4">
      <w:start w:val="0"/>
      <w:numFmt w:val="bullet"/>
      <w:lvlText w:val="•"/>
      <w:lvlJc w:val="left"/>
      <w:pPr>
        <w:ind w:left="6239" w:hanging="671"/>
      </w:pPr>
      <w:rPr>
        <w:rFonts w:hint="default"/>
      </w:rPr>
    </w:lvl>
    <w:lvl w:ilvl="5">
      <w:start w:val="0"/>
      <w:numFmt w:val="bullet"/>
      <w:lvlText w:val="•"/>
      <w:lvlJc w:val="left"/>
      <w:pPr>
        <w:ind w:left="7379" w:hanging="671"/>
      </w:pPr>
      <w:rPr>
        <w:rFonts w:hint="default"/>
      </w:rPr>
    </w:lvl>
    <w:lvl w:ilvl="6">
      <w:start w:val="0"/>
      <w:numFmt w:val="bullet"/>
      <w:lvlText w:val="•"/>
      <w:lvlJc w:val="left"/>
      <w:pPr>
        <w:ind w:left="8519" w:hanging="671"/>
      </w:pPr>
      <w:rPr>
        <w:rFonts w:hint="default"/>
      </w:rPr>
    </w:lvl>
    <w:lvl w:ilvl="7">
      <w:start w:val="0"/>
      <w:numFmt w:val="bullet"/>
      <w:lvlText w:val="•"/>
      <w:lvlJc w:val="left"/>
      <w:pPr>
        <w:ind w:left="9659" w:hanging="671"/>
      </w:pPr>
      <w:rPr>
        <w:rFonts w:hint="default"/>
      </w:rPr>
    </w:lvl>
    <w:lvl w:ilvl="8">
      <w:start w:val="0"/>
      <w:numFmt w:val="bullet"/>
      <w:lvlText w:val="•"/>
      <w:lvlJc w:val="left"/>
      <w:pPr>
        <w:ind w:left="10799" w:hanging="671"/>
      </w:pPr>
      <w:rPr>
        <w:rFonts w:hint="default"/>
      </w:rPr>
    </w:lvl>
  </w:abstractNum>
  <w:abstractNum w:abstractNumId="28">
    <w:nsid w:val="73157B80"/>
    <w:multiLevelType w:val="hybridMultilevel"/>
    <w:tmpl w:val="00000000"/>
    <w:lvl w:ilvl="0">
      <w:start w:val="3"/>
      <w:numFmt w:val="decimal"/>
      <w:lvlText w:val="%1"/>
      <w:lvlJc w:val="left"/>
      <w:pPr>
        <w:ind w:left="1224" w:hanging="945"/>
        <w:jc w:val="left"/>
      </w:pPr>
      <w:rPr>
        <w:rFonts w:hint="default"/>
      </w:rPr>
    </w:lvl>
    <w:lvl w:ilvl="1">
      <w:start w:val="2"/>
      <w:numFmt w:val="decimal"/>
      <w:lvlText w:val="%1.%2"/>
      <w:lvlJc w:val="left"/>
      <w:pPr>
        <w:ind w:left="1224" w:hanging="945"/>
        <w:jc w:val="left"/>
      </w:pPr>
      <w:rPr>
        <w:rFonts w:hint="default"/>
      </w:rPr>
    </w:lvl>
    <w:lvl w:ilvl="2">
      <w:start w:val="2"/>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116"/>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29">
    <w:nsid w:val="7549D592"/>
    <w:multiLevelType w:val="hybridMultilevel"/>
    <w:tmpl w:val="00000000"/>
    <w:lvl w:ilvl="0">
      <w:start w:val="1"/>
      <w:numFmt w:val="decimal"/>
      <w:lvlText w:val="%1）"/>
      <w:lvlJc w:val="left"/>
      <w:pPr>
        <w:ind w:left="1671" w:hanging="671"/>
        <w:jc w:val="left"/>
      </w:pPr>
      <w:rPr>
        <w:rFonts w:ascii="微软雅黑" w:eastAsia="微软雅黑" w:hAnsi="微软雅黑" w:cs="微软雅黑" w:hint="default"/>
        <w:spacing w:val="0"/>
        <w:w w:val="100"/>
        <w:sz w:val="40"/>
        <w:szCs w:val="40"/>
      </w:rPr>
    </w:lvl>
    <w:lvl w:ilvl="1">
      <w:start w:val="0"/>
      <w:numFmt w:val="bullet"/>
      <w:lvlText w:val="•"/>
      <w:lvlJc w:val="left"/>
      <w:pPr>
        <w:ind w:left="2819" w:hanging="671"/>
      </w:pPr>
      <w:rPr>
        <w:rFonts w:hint="default"/>
      </w:rPr>
    </w:lvl>
    <w:lvl w:ilvl="2">
      <w:start w:val="0"/>
      <w:numFmt w:val="bullet"/>
      <w:lvlText w:val="•"/>
      <w:lvlJc w:val="left"/>
      <w:pPr>
        <w:ind w:left="3959" w:hanging="671"/>
      </w:pPr>
      <w:rPr>
        <w:rFonts w:hint="default"/>
      </w:rPr>
    </w:lvl>
    <w:lvl w:ilvl="3">
      <w:start w:val="0"/>
      <w:numFmt w:val="bullet"/>
      <w:lvlText w:val="•"/>
      <w:lvlJc w:val="left"/>
      <w:pPr>
        <w:ind w:left="5099" w:hanging="671"/>
      </w:pPr>
      <w:rPr>
        <w:rFonts w:hint="default"/>
      </w:rPr>
    </w:lvl>
    <w:lvl w:ilvl="4">
      <w:start w:val="0"/>
      <w:numFmt w:val="bullet"/>
      <w:lvlText w:val="•"/>
      <w:lvlJc w:val="left"/>
      <w:pPr>
        <w:ind w:left="6239" w:hanging="671"/>
      </w:pPr>
      <w:rPr>
        <w:rFonts w:hint="default"/>
      </w:rPr>
    </w:lvl>
    <w:lvl w:ilvl="5">
      <w:start w:val="0"/>
      <w:numFmt w:val="bullet"/>
      <w:lvlText w:val="•"/>
      <w:lvlJc w:val="left"/>
      <w:pPr>
        <w:ind w:left="7379" w:hanging="671"/>
      </w:pPr>
      <w:rPr>
        <w:rFonts w:hint="default"/>
      </w:rPr>
    </w:lvl>
    <w:lvl w:ilvl="6">
      <w:start w:val="0"/>
      <w:numFmt w:val="bullet"/>
      <w:lvlText w:val="•"/>
      <w:lvlJc w:val="left"/>
      <w:pPr>
        <w:ind w:left="8519" w:hanging="671"/>
      </w:pPr>
      <w:rPr>
        <w:rFonts w:hint="default"/>
      </w:rPr>
    </w:lvl>
    <w:lvl w:ilvl="7">
      <w:start w:val="0"/>
      <w:numFmt w:val="bullet"/>
      <w:lvlText w:val="•"/>
      <w:lvlJc w:val="left"/>
      <w:pPr>
        <w:ind w:left="9659" w:hanging="671"/>
      </w:pPr>
      <w:rPr>
        <w:rFonts w:hint="default"/>
      </w:rPr>
    </w:lvl>
    <w:lvl w:ilvl="8">
      <w:start w:val="0"/>
      <w:numFmt w:val="bullet"/>
      <w:lvlText w:val="•"/>
      <w:lvlJc w:val="left"/>
      <w:pPr>
        <w:ind w:left="10799" w:hanging="671"/>
      </w:pPr>
      <w:rPr>
        <w:rFonts w:hint="default"/>
      </w:rPr>
    </w:lvl>
  </w:abstractNum>
  <w:abstractNum w:abstractNumId="30">
    <w:nsid w:val="77DA8FFF"/>
    <w:multiLevelType w:val="hybridMultilevel"/>
    <w:tmpl w:val="00000000"/>
    <w:lvl w:ilvl="0">
      <w:start w:val="3"/>
      <w:numFmt w:val="decimal"/>
      <w:lvlText w:val="%1"/>
      <w:lvlJc w:val="left"/>
      <w:pPr>
        <w:ind w:left="1224" w:hanging="945"/>
        <w:jc w:val="left"/>
      </w:pPr>
      <w:rPr>
        <w:rFonts w:hint="default"/>
      </w:rPr>
    </w:lvl>
    <w:lvl w:ilvl="1">
      <w:start w:val="4"/>
      <w:numFmt w:val="decimal"/>
      <w:lvlText w:val="%1.%2"/>
      <w:lvlJc w:val="left"/>
      <w:pPr>
        <w:ind w:left="1224" w:hanging="945"/>
        <w:jc w:val="left"/>
      </w:pPr>
      <w:rPr>
        <w:rFonts w:hint="default"/>
      </w:rPr>
    </w:lvl>
    <w:lvl w:ilvl="2">
      <w:start w:val="2"/>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671"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479" w:hanging="671"/>
      </w:pPr>
      <w:rPr>
        <w:rFonts w:hint="default"/>
      </w:rPr>
    </w:lvl>
    <w:lvl w:ilvl="5">
      <w:start w:val="0"/>
      <w:numFmt w:val="bullet"/>
      <w:lvlText w:val="•"/>
      <w:lvlJc w:val="left"/>
      <w:pPr>
        <w:ind w:left="6746" w:hanging="671"/>
      </w:pPr>
      <w:rPr>
        <w:rFonts w:hint="default"/>
      </w:rPr>
    </w:lvl>
    <w:lvl w:ilvl="6">
      <w:start w:val="0"/>
      <w:numFmt w:val="bullet"/>
      <w:lvlText w:val="•"/>
      <w:lvlJc w:val="left"/>
      <w:pPr>
        <w:ind w:left="8013" w:hanging="671"/>
      </w:pPr>
      <w:rPr>
        <w:rFonts w:hint="default"/>
      </w:rPr>
    </w:lvl>
    <w:lvl w:ilvl="7">
      <w:start w:val="0"/>
      <w:numFmt w:val="bullet"/>
      <w:lvlText w:val="•"/>
      <w:lvlJc w:val="left"/>
      <w:pPr>
        <w:ind w:left="9279" w:hanging="671"/>
      </w:pPr>
      <w:rPr>
        <w:rFonts w:hint="default"/>
      </w:rPr>
    </w:lvl>
    <w:lvl w:ilvl="8">
      <w:start w:val="0"/>
      <w:numFmt w:val="bullet"/>
      <w:lvlText w:val="•"/>
      <w:lvlJc w:val="left"/>
      <w:pPr>
        <w:ind w:left="10546" w:hanging="671"/>
      </w:pPr>
      <w:rPr>
        <w:rFonts w:hint="default"/>
      </w:rPr>
    </w:lvl>
  </w:abstractNum>
  <w:abstractNum w:abstractNumId="31">
    <w:nsid w:val="786A5A19"/>
    <w:multiLevelType w:val="hybridMultilevel"/>
    <w:tmpl w:val="00000000"/>
    <w:lvl w:ilvl="0">
      <w:start w:val="3"/>
      <w:numFmt w:val="decimal"/>
      <w:lvlText w:val="%1"/>
      <w:lvlJc w:val="left"/>
      <w:pPr>
        <w:ind w:left="1224" w:hanging="945"/>
        <w:jc w:val="left"/>
      </w:pPr>
      <w:rPr>
        <w:rFonts w:hint="default"/>
      </w:rPr>
    </w:lvl>
    <w:lvl w:ilvl="1">
      <w:start w:val="9"/>
      <w:numFmt w:val="decimal"/>
      <w:lvlText w:val="%1.%2"/>
      <w:lvlJc w:val="left"/>
      <w:pPr>
        <w:ind w:left="1224" w:hanging="945"/>
        <w:jc w:val="left"/>
      </w:pPr>
      <w:rPr>
        <w:rFonts w:hint="default"/>
      </w:rPr>
    </w:lvl>
    <w:lvl w:ilvl="2">
      <w:start w:val="2"/>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32">
    <w:nsid w:val="79D0718C"/>
    <w:multiLevelType w:val="hybridMultilevel"/>
    <w:tmpl w:val="00000000"/>
    <w:lvl w:ilvl="0">
      <w:start w:val="3"/>
      <w:numFmt w:val="decimal"/>
      <w:lvlText w:val="%1"/>
      <w:lvlJc w:val="left"/>
      <w:pPr>
        <w:ind w:left="1224" w:hanging="945"/>
        <w:jc w:val="left"/>
      </w:pPr>
      <w:rPr>
        <w:rFonts w:hint="default"/>
      </w:rPr>
    </w:lvl>
    <w:lvl w:ilvl="1">
      <w:start w:val="1"/>
      <w:numFmt w:val="decimal"/>
      <w:lvlText w:val="%1.%2"/>
      <w:lvlJc w:val="left"/>
      <w:pPr>
        <w:ind w:left="1224" w:hanging="945"/>
        <w:jc w:val="left"/>
      </w:pPr>
      <w:rPr>
        <w:rFonts w:hint="default"/>
      </w:rPr>
    </w:lvl>
    <w:lvl w:ilvl="2">
      <w:start w:val="3"/>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abstractNum w:abstractNumId="33">
    <w:nsid w:val="7A972DA7"/>
    <w:multiLevelType w:val="hybridMultilevel"/>
    <w:tmpl w:val="00000000"/>
    <w:lvl w:ilvl="0">
      <w:start w:val="3"/>
      <w:numFmt w:val="decimal"/>
      <w:lvlText w:val="%1"/>
      <w:lvlJc w:val="left"/>
      <w:pPr>
        <w:ind w:left="1224" w:hanging="945"/>
        <w:jc w:val="left"/>
      </w:pPr>
      <w:rPr>
        <w:rFonts w:hint="default"/>
      </w:rPr>
    </w:lvl>
    <w:lvl w:ilvl="1">
      <w:start w:val="1"/>
      <w:numFmt w:val="decimal"/>
      <w:lvlText w:val="%1.%2"/>
      <w:lvlJc w:val="left"/>
      <w:pPr>
        <w:ind w:left="1224" w:hanging="945"/>
        <w:jc w:val="left"/>
      </w:pPr>
      <w:rPr>
        <w:rFonts w:hint="default"/>
      </w:rPr>
    </w:lvl>
    <w:lvl w:ilvl="2">
      <w:start w:val="3"/>
      <w:numFmt w:val="decimal"/>
      <w:lvlText w:val="%1.%2.%3"/>
      <w:lvlJc w:val="left"/>
      <w:pPr>
        <w:ind w:left="1224" w:hanging="945"/>
        <w:jc w:val="left"/>
      </w:pPr>
      <w:rPr>
        <w:rFonts w:ascii="微软雅黑" w:eastAsia="微软雅黑" w:hAnsi="微软雅黑" w:cs="微软雅黑" w:hint="default"/>
        <w:spacing w:val="-1"/>
        <w:w w:val="100"/>
        <w:sz w:val="40"/>
        <w:szCs w:val="40"/>
      </w:rPr>
    </w:lvl>
    <w:lvl w:ilvl="3">
      <w:start w:val="1"/>
      <w:numFmt w:val="decimal"/>
      <w:lvlText w:val="%4）"/>
      <w:lvlJc w:val="left"/>
      <w:pPr>
        <w:ind w:left="1790" w:hanging="671"/>
        <w:jc w:val="left"/>
      </w:pPr>
      <w:rPr>
        <w:rFonts w:ascii="微软雅黑" w:eastAsia="微软雅黑" w:hAnsi="微软雅黑" w:cs="微软雅黑" w:hint="default"/>
        <w:spacing w:val="0"/>
        <w:w w:val="100"/>
        <w:sz w:val="40"/>
        <w:szCs w:val="40"/>
      </w:rPr>
    </w:lvl>
    <w:lvl w:ilvl="4">
      <w:start w:val="0"/>
      <w:numFmt w:val="bullet"/>
      <w:lvlText w:val="•"/>
      <w:lvlJc w:val="left"/>
      <w:pPr>
        <w:ind w:left="5559" w:hanging="671"/>
      </w:pPr>
      <w:rPr>
        <w:rFonts w:hint="default"/>
      </w:rPr>
    </w:lvl>
    <w:lvl w:ilvl="5">
      <w:start w:val="0"/>
      <w:numFmt w:val="bullet"/>
      <w:lvlText w:val="•"/>
      <w:lvlJc w:val="left"/>
      <w:pPr>
        <w:ind w:left="6813" w:hanging="671"/>
      </w:pPr>
      <w:rPr>
        <w:rFonts w:hint="default"/>
      </w:rPr>
    </w:lvl>
    <w:lvl w:ilvl="6">
      <w:start w:val="0"/>
      <w:numFmt w:val="bullet"/>
      <w:lvlText w:val="•"/>
      <w:lvlJc w:val="left"/>
      <w:pPr>
        <w:ind w:left="8066" w:hanging="671"/>
      </w:pPr>
      <w:rPr>
        <w:rFonts w:hint="default"/>
      </w:rPr>
    </w:lvl>
    <w:lvl w:ilvl="7">
      <w:start w:val="0"/>
      <w:numFmt w:val="bullet"/>
      <w:lvlText w:val="•"/>
      <w:lvlJc w:val="left"/>
      <w:pPr>
        <w:ind w:left="9319" w:hanging="671"/>
      </w:pPr>
      <w:rPr>
        <w:rFonts w:hint="default"/>
      </w:rPr>
    </w:lvl>
    <w:lvl w:ilvl="8">
      <w:start w:val="0"/>
      <w:numFmt w:val="bullet"/>
      <w:lvlText w:val="•"/>
      <w:lvlJc w:val="left"/>
      <w:pPr>
        <w:ind w:left="10573" w:hanging="671"/>
      </w:pPr>
      <w:rPr>
        <w:rFonts w:hint="default"/>
      </w:rPr>
    </w:lvl>
  </w:abstractNum>
  <w:num w:numId="1">
    <w:abstractNumId w:val="10"/>
  </w:num>
  <w:num w:numId="2">
    <w:abstractNumId w:val="18"/>
  </w:num>
  <w:num w:numId="3">
    <w:abstractNumId w:val="22"/>
  </w:num>
  <w:num w:numId="4">
    <w:abstractNumId w:val="6"/>
  </w:num>
  <w:num w:numId="5">
    <w:abstractNumId w:val="23"/>
  </w:num>
  <w:num w:numId="6">
    <w:abstractNumId w:val="13"/>
  </w:num>
  <w:num w:numId="7">
    <w:abstractNumId w:val="4"/>
  </w:num>
  <w:num w:numId="8">
    <w:abstractNumId w:val="8"/>
  </w:num>
  <w:num w:numId="9">
    <w:abstractNumId w:val="14"/>
  </w:num>
  <w:num w:numId="10">
    <w:abstractNumId w:val="15"/>
  </w:num>
  <w:num w:numId="11">
    <w:abstractNumId w:val="21"/>
  </w:num>
  <w:num w:numId="12">
    <w:abstractNumId w:val="20"/>
  </w:num>
  <w:num w:numId="13">
    <w:abstractNumId w:val="24"/>
  </w:num>
  <w:num w:numId="14">
    <w:abstractNumId w:val="16"/>
  </w:num>
  <w:num w:numId="15">
    <w:abstractNumId w:val="31"/>
  </w:num>
  <w:num w:numId="16">
    <w:abstractNumId w:val="25"/>
  </w:num>
  <w:num w:numId="17">
    <w:abstractNumId w:val="5"/>
  </w:num>
  <w:num w:numId="18">
    <w:abstractNumId w:val="0"/>
  </w:num>
  <w:num w:numId="19">
    <w:abstractNumId w:val="19"/>
  </w:num>
  <w:num w:numId="20">
    <w:abstractNumId w:val="12"/>
  </w:num>
  <w:num w:numId="21">
    <w:abstractNumId w:val="29"/>
  </w:num>
  <w:num w:numId="22">
    <w:abstractNumId w:val="1"/>
  </w:num>
  <w:num w:numId="23">
    <w:abstractNumId w:val="30"/>
  </w:num>
  <w:num w:numId="24">
    <w:abstractNumId w:val="7"/>
  </w:num>
  <w:num w:numId="25">
    <w:abstractNumId w:val="26"/>
  </w:num>
  <w:num w:numId="26">
    <w:abstractNumId w:val="27"/>
  </w:num>
  <w:num w:numId="27">
    <w:abstractNumId w:val="9"/>
  </w:num>
  <w:num w:numId="28">
    <w:abstractNumId w:val="28"/>
  </w:num>
  <w:num w:numId="29">
    <w:abstractNumId w:val="2"/>
  </w:num>
  <w:num w:numId="30">
    <w:abstractNumId w:val="32"/>
  </w:num>
  <w:num w:numId="31">
    <w:abstractNumId w:val="3"/>
  </w:num>
  <w:num w:numId="32">
    <w:abstractNumId w:val="11"/>
  </w:num>
  <w:num w:numId="33">
    <w:abstractNumId w:val="33"/>
  </w:num>
  <w:num w:numId="3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jc w:val="center"/>
      <w:outlineLvl w:val="0"/>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61"/>
      <w:ind w:left="280"/>
    </w:pPr>
    <w:rPr>
      <w:rFonts w:ascii="微软雅黑" w:eastAsia="微软雅黑" w:hAnsi="微软雅黑" w:cs="微软雅黑"/>
      <w:sz w:val="42"/>
      <w:szCs w:val="42"/>
    </w:rPr>
  </w:style>
  <w:style w:type="paragraph" w:styleId="TOC2">
    <w:name w:val="toc 2"/>
    <w:basedOn w:val="Normal"/>
    <w:uiPriority w:val="1"/>
    <w:qFormat/>
    <w:pPr>
      <w:spacing w:before="162"/>
      <w:ind w:left="701"/>
    </w:pPr>
    <w:rPr>
      <w:rFonts w:ascii="微软雅黑" w:eastAsia="微软雅黑" w:hAnsi="微软雅黑" w:cs="微软雅黑"/>
      <w:sz w:val="42"/>
      <w:szCs w:val="42"/>
    </w:rPr>
  </w:style>
  <w:style w:type="paragraph" w:styleId="BodyText">
    <w:name w:val="Body Text"/>
    <w:basedOn w:val="Normal"/>
    <w:uiPriority w:val="1"/>
    <w:qFormat/>
    <w:pPr>
      <w:ind w:left="280"/>
    </w:pPr>
    <w:rPr>
      <w:rFonts w:ascii="微软雅黑" w:eastAsia="微软雅黑" w:hAnsi="微软雅黑" w:cs="微软雅黑"/>
      <w:sz w:val="42"/>
      <w:szCs w:val="42"/>
    </w:rPr>
  </w:style>
  <w:style w:type="paragraph" w:styleId="ListParagraph">
    <w:name w:val="List Paragraph"/>
    <w:basedOn w:val="Normal"/>
    <w:uiPriority w:val="1"/>
    <w:qFormat/>
    <w:pPr>
      <w:ind w:left="280" w:hanging="671"/>
    </w:pPr>
    <w:rPr>
      <w:rFonts w:ascii="微软雅黑" w:eastAsia="微软雅黑" w:hAnsi="微软雅黑" w:cs="微软雅黑"/>
    </w:rPr>
  </w:style>
  <w:style w:type="paragraph" w:customStyle="1" w:styleId="TableParagraph">
    <w:name w:val="Table Paragraph"/>
    <w:basedOn w:val="Normal"/>
    <w:uiPriority w:val="1"/>
    <w:qFormat/>
    <w:pPr>
      <w:spacing w:before="88"/>
      <w:jc w:val="center"/>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3.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1.pn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6.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7.png"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hyperlink" Target="https://d.book118.com/926101200020010041" TargetMode="Externa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2024-01-03T16:21:02Z</dcterms:created>
  <dcterms:modified xsi:type="dcterms:W3CDTF">2024-01-03T16:21:02Z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2024-01-03T00:00:00Z</vt:filetime>
  </property>
</Properties>
</file>