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电视节目自动播出设备项目计划设计方案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65" w:history="1">
        <w:r>
          <w:rPr>
            <w:rFonts w:ascii="仿宋" w:eastAsia="仿宋" w:hAnsi="仿宋" w:cs="仿宋" w:hint="eastAsia"/>
            <w:lang w:eastAsia="zh-CN"/>
          </w:rPr>
          <w:t>前言</w:t>
        </w:r>
        <w:r>
          <w:tab/>
        </w:r>
        <w:r>
          <w:fldChar w:fldCharType="begin"/>
        </w:r>
        <w:r>
          <w:instrText xml:space="preserve"> PAGEREF _Toc30165 \h </w:instrText>
        </w:r>
        <w:r>
          <w:fldChar w:fldCharType="separate"/>
        </w:r>
        <w:r>
          <w:t>3</w:t>
        </w:r>
        <w:r>
          <w:fldChar w:fldCharType="end"/>
        </w:r>
      </w:hyperlink>
    </w:p>
    <w:p>
      <w:pPr>
        <w:pStyle w:val="TOC1"/>
        <w:tabs>
          <w:tab w:val="right" w:leader="dot" w:pos="8306"/>
        </w:tabs>
      </w:pPr>
      <w:hyperlink w:anchor="_Toc5493" w:history="1">
        <w:r>
          <w:rPr>
            <w:rFonts w:ascii="仿宋" w:eastAsia="仿宋" w:hAnsi="仿宋" w:cs="仿宋" w:hint="eastAsia"/>
            <w:lang w:eastAsia="zh-CN"/>
          </w:rPr>
          <w:t>一、产品规划分析</w:t>
        </w:r>
        <w:r>
          <w:tab/>
        </w:r>
        <w:r>
          <w:fldChar w:fldCharType="begin"/>
        </w:r>
        <w:r>
          <w:instrText xml:space="preserve"> PAGEREF _Toc5493 \h </w:instrText>
        </w:r>
        <w:r>
          <w:fldChar w:fldCharType="separate"/>
        </w:r>
        <w:r>
          <w:t>3</w:t>
        </w:r>
        <w:r>
          <w:fldChar w:fldCharType="end"/>
        </w:r>
      </w:hyperlink>
    </w:p>
    <w:p>
      <w:pPr>
        <w:pStyle w:val="TOC2"/>
        <w:tabs>
          <w:tab w:val="right" w:leader="dot" w:pos="8306"/>
        </w:tabs>
      </w:pPr>
      <w:hyperlink w:anchor="_Toc30843" w:history="1">
        <w:r>
          <w:rPr>
            <w:rFonts w:ascii="仿宋" w:eastAsia="仿宋" w:hAnsi="仿宋" w:cs="仿宋" w:hint="eastAsia"/>
            <w:lang w:eastAsia="zh-CN"/>
          </w:rPr>
          <w:t>(一)、产品规划</w:t>
        </w:r>
        <w:r>
          <w:tab/>
        </w:r>
        <w:r>
          <w:fldChar w:fldCharType="begin"/>
        </w:r>
        <w:r>
          <w:instrText xml:space="preserve"> PAGEREF _Toc30843 \h </w:instrText>
        </w:r>
        <w:r>
          <w:fldChar w:fldCharType="separate"/>
        </w:r>
        <w:r>
          <w:t>3</w:t>
        </w:r>
        <w:r>
          <w:fldChar w:fldCharType="end"/>
        </w:r>
      </w:hyperlink>
    </w:p>
    <w:p>
      <w:pPr>
        <w:pStyle w:val="TOC2"/>
        <w:tabs>
          <w:tab w:val="right" w:leader="dot" w:pos="8306"/>
        </w:tabs>
      </w:pPr>
      <w:hyperlink w:anchor="_Toc14633" w:history="1">
        <w:r>
          <w:rPr>
            <w:rFonts w:ascii="仿宋" w:eastAsia="仿宋" w:hAnsi="仿宋" w:cs="仿宋" w:hint="eastAsia"/>
            <w:lang w:eastAsia="zh-CN"/>
          </w:rPr>
          <w:t>(二)、建设规模</w:t>
        </w:r>
        <w:r>
          <w:tab/>
        </w:r>
        <w:r>
          <w:fldChar w:fldCharType="begin"/>
        </w:r>
        <w:r>
          <w:instrText xml:space="preserve"> PAGEREF _Toc14633 \h </w:instrText>
        </w:r>
        <w:r>
          <w:fldChar w:fldCharType="separate"/>
        </w:r>
        <w:r>
          <w:t>4</w:t>
        </w:r>
        <w:r>
          <w:fldChar w:fldCharType="end"/>
        </w:r>
      </w:hyperlink>
    </w:p>
    <w:p>
      <w:pPr>
        <w:pStyle w:val="TOC1"/>
        <w:tabs>
          <w:tab w:val="right" w:leader="dot" w:pos="8306"/>
        </w:tabs>
      </w:pPr>
      <w:hyperlink w:anchor="_Toc27533" w:history="1">
        <w:r>
          <w:rPr>
            <w:rFonts w:ascii="仿宋" w:eastAsia="仿宋" w:hAnsi="仿宋" w:cs="仿宋" w:hint="eastAsia"/>
            <w:lang w:eastAsia="zh-CN"/>
          </w:rPr>
          <w:t>二、工艺说明</w:t>
        </w:r>
        <w:r>
          <w:tab/>
        </w:r>
        <w:r>
          <w:fldChar w:fldCharType="begin"/>
        </w:r>
        <w:r>
          <w:instrText xml:space="preserve"> PAGEREF _Toc27533 \h </w:instrText>
        </w:r>
        <w:r>
          <w:fldChar w:fldCharType="separate"/>
        </w:r>
        <w:r>
          <w:t>5</w:t>
        </w:r>
        <w:r>
          <w:fldChar w:fldCharType="end"/>
        </w:r>
      </w:hyperlink>
    </w:p>
    <w:p>
      <w:pPr>
        <w:pStyle w:val="TOC2"/>
        <w:tabs>
          <w:tab w:val="right" w:leader="dot" w:pos="8306"/>
        </w:tabs>
      </w:pPr>
      <w:hyperlink w:anchor="_Toc8711" w:history="1">
        <w:r>
          <w:rPr>
            <w:rFonts w:ascii="仿宋" w:eastAsia="仿宋" w:hAnsi="仿宋" w:cs="仿宋" w:hint="eastAsia"/>
            <w:lang w:eastAsia="zh-CN"/>
          </w:rPr>
          <w:t>(一)、技术管理特点</w:t>
        </w:r>
        <w:r>
          <w:tab/>
        </w:r>
        <w:r>
          <w:fldChar w:fldCharType="begin"/>
        </w:r>
        <w:r>
          <w:instrText xml:space="preserve"> PAGEREF _Toc8711 \h </w:instrText>
        </w:r>
        <w:r>
          <w:fldChar w:fldCharType="separate"/>
        </w:r>
        <w:r>
          <w:t>5</w:t>
        </w:r>
        <w:r>
          <w:fldChar w:fldCharType="end"/>
        </w:r>
      </w:hyperlink>
    </w:p>
    <w:p>
      <w:pPr>
        <w:pStyle w:val="TOC2"/>
        <w:tabs>
          <w:tab w:val="right" w:leader="dot" w:pos="8306"/>
        </w:tabs>
      </w:pPr>
      <w:hyperlink w:anchor="_Toc21720" w:history="1">
        <w:r>
          <w:rPr>
            <w:rFonts w:ascii="仿宋" w:eastAsia="仿宋" w:hAnsi="仿宋" w:cs="仿宋" w:hint="eastAsia"/>
            <w:lang w:eastAsia="zh-CN"/>
          </w:rPr>
          <w:t>(二)、电视节目自动播出设备项目工艺技术设计方案</w:t>
        </w:r>
        <w:r>
          <w:tab/>
        </w:r>
        <w:r>
          <w:fldChar w:fldCharType="begin"/>
        </w:r>
        <w:r>
          <w:instrText xml:space="preserve"> PAGEREF _Toc21720 \h </w:instrText>
        </w:r>
        <w:r>
          <w:fldChar w:fldCharType="separate"/>
        </w:r>
        <w:r>
          <w:t>6</w:t>
        </w:r>
        <w:r>
          <w:fldChar w:fldCharType="end"/>
        </w:r>
      </w:hyperlink>
    </w:p>
    <w:p>
      <w:pPr>
        <w:pStyle w:val="TOC2"/>
        <w:tabs>
          <w:tab w:val="right" w:leader="dot" w:pos="8306"/>
        </w:tabs>
      </w:pPr>
      <w:hyperlink w:anchor="_Toc15386" w:history="1">
        <w:r>
          <w:rPr>
            <w:rFonts w:ascii="仿宋" w:eastAsia="仿宋" w:hAnsi="仿宋" w:cs="仿宋" w:hint="eastAsia"/>
            <w:lang w:eastAsia="zh-CN"/>
          </w:rPr>
          <w:t>(三)、设备选型方案</w:t>
        </w:r>
        <w:r>
          <w:tab/>
        </w:r>
        <w:r>
          <w:fldChar w:fldCharType="begin"/>
        </w:r>
        <w:r>
          <w:instrText xml:space="preserve"> PAGEREF _Toc15386 \h </w:instrText>
        </w:r>
        <w:r>
          <w:fldChar w:fldCharType="separate"/>
        </w:r>
        <w:r>
          <w:t>8</w:t>
        </w:r>
        <w:r>
          <w:fldChar w:fldCharType="end"/>
        </w:r>
      </w:hyperlink>
    </w:p>
    <w:p>
      <w:pPr>
        <w:pStyle w:val="TOC1"/>
        <w:tabs>
          <w:tab w:val="right" w:leader="dot" w:pos="8306"/>
        </w:tabs>
      </w:pPr>
      <w:hyperlink w:anchor="_Toc16355" w:history="1">
        <w:r>
          <w:rPr>
            <w:rFonts w:ascii="仿宋" w:eastAsia="仿宋" w:hAnsi="仿宋" w:cs="仿宋" w:hint="eastAsia"/>
            <w:lang w:eastAsia="zh-CN"/>
          </w:rPr>
          <w:t>三、电视节目自动播出设备项目建设背景及必要性分析</w:t>
        </w:r>
        <w:r>
          <w:tab/>
        </w:r>
        <w:r>
          <w:fldChar w:fldCharType="begin"/>
        </w:r>
        <w:r>
          <w:instrText xml:space="preserve"> PAGEREF _Toc16355 \h </w:instrText>
        </w:r>
        <w:r>
          <w:fldChar w:fldCharType="separate"/>
        </w:r>
        <w:r>
          <w:t>9</w:t>
        </w:r>
        <w:r>
          <w:fldChar w:fldCharType="end"/>
        </w:r>
      </w:hyperlink>
    </w:p>
    <w:p>
      <w:pPr>
        <w:pStyle w:val="TOC2"/>
        <w:tabs>
          <w:tab w:val="right" w:leader="dot" w:pos="8306"/>
        </w:tabs>
      </w:pPr>
      <w:hyperlink w:anchor="_Toc7633" w:history="1">
        <w:r>
          <w:rPr>
            <w:rFonts w:ascii="仿宋" w:eastAsia="仿宋" w:hAnsi="仿宋" w:cs="仿宋" w:hint="eastAsia"/>
            <w:lang w:eastAsia="zh-CN"/>
          </w:rPr>
          <w:t>(一)、电视节目自动播出设备项目背景分析</w:t>
        </w:r>
        <w:r>
          <w:tab/>
        </w:r>
        <w:r>
          <w:fldChar w:fldCharType="begin"/>
        </w:r>
        <w:r>
          <w:instrText xml:space="preserve"> PAGEREF _Toc7633 \h </w:instrText>
        </w:r>
        <w:r>
          <w:fldChar w:fldCharType="separate"/>
        </w:r>
        <w:r>
          <w:t>9</w:t>
        </w:r>
        <w:r>
          <w:fldChar w:fldCharType="end"/>
        </w:r>
      </w:hyperlink>
    </w:p>
    <w:p>
      <w:pPr>
        <w:pStyle w:val="TOC2"/>
        <w:tabs>
          <w:tab w:val="right" w:leader="dot" w:pos="8306"/>
        </w:tabs>
      </w:pPr>
      <w:hyperlink w:anchor="_Toc18010" w:history="1">
        <w:r>
          <w:rPr>
            <w:rFonts w:ascii="仿宋" w:eastAsia="仿宋" w:hAnsi="仿宋" w:cs="仿宋" w:hint="eastAsia"/>
            <w:lang w:eastAsia="zh-CN"/>
          </w:rPr>
          <w:t>(二)、电视节目自动播出设备项目建设必要性分析</w:t>
        </w:r>
        <w:r>
          <w:tab/>
        </w:r>
        <w:r>
          <w:fldChar w:fldCharType="begin"/>
        </w:r>
        <w:r>
          <w:instrText xml:space="preserve"> PAGEREF _Toc18010 \h </w:instrText>
        </w:r>
        <w:r>
          <w:fldChar w:fldCharType="separate"/>
        </w:r>
        <w:r>
          <w:t>11</w:t>
        </w:r>
        <w:r>
          <w:fldChar w:fldCharType="end"/>
        </w:r>
      </w:hyperlink>
    </w:p>
    <w:p>
      <w:pPr>
        <w:pStyle w:val="TOC1"/>
        <w:tabs>
          <w:tab w:val="right" w:leader="dot" w:pos="8306"/>
        </w:tabs>
      </w:pPr>
      <w:hyperlink w:anchor="_Toc19255" w:history="1">
        <w:r>
          <w:rPr>
            <w:rFonts w:ascii="仿宋" w:eastAsia="仿宋" w:hAnsi="仿宋" w:cs="仿宋" w:hint="eastAsia"/>
            <w:lang w:eastAsia="zh-CN"/>
          </w:rPr>
          <w:t>四、电视节目自动播出设备项目绩效评估</w:t>
        </w:r>
        <w:r>
          <w:tab/>
        </w:r>
        <w:r>
          <w:fldChar w:fldCharType="begin"/>
        </w:r>
        <w:r>
          <w:instrText xml:space="preserve"> PAGEREF _Toc19255 \h </w:instrText>
        </w:r>
        <w:r>
          <w:fldChar w:fldCharType="separate"/>
        </w:r>
        <w:r>
          <w:t>12</w:t>
        </w:r>
        <w:r>
          <w:fldChar w:fldCharType="end"/>
        </w:r>
      </w:hyperlink>
    </w:p>
    <w:p>
      <w:pPr>
        <w:pStyle w:val="TOC2"/>
        <w:tabs>
          <w:tab w:val="right" w:leader="dot" w:pos="8306"/>
        </w:tabs>
      </w:pPr>
      <w:hyperlink w:anchor="_Toc12519" w:history="1">
        <w:r>
          <w:rPr>
            <w:rFonts w:ascii="仿宋" w:eastAsia="仿宋" w:hAnsi="仿宋" w:cs="仿宋" w:hint="eastAsia"/>
            <w:lang w:eastAsia="zh-CN"/>
          </w:rPr>
          <w:t>(一)、绩效评估指标</w:t>
        </w:r>
        <w:r>
          <w:tab/>
        </w:r>
        <w:r>
          <w:fldChar w:fldCharType="begin"/>
        </w:r>
        <w:r>
          <w:instrText xml:space="preserve"> PAGEREF _Toc12519 \h </w:instrText>
        </w:r>
        <w:r>
          <w:fldChar w:fldCharType="separate"/>
        </w:r>
        <w:r>
          <w:t>12</w:t>
        </w:r>
        <w:r>
          <w:fldChar w:fldCharType="end"/>
        </w:r>
      </w:hyperlink>
    </w:p>
    <w:p>
      <w:pPr>
        <w:pStyle w:val="TOC2"/>
        <w:tabs>
          <w:tab w:val="right" w:leader="dot" w:pos="8306"/>
        </w:tabs>
      </w:pPr>
      <w:hyperlink w:anchor="_Toc5104" w:history="1">
        <w:r>
          <w:rPr>
            <w:rFonts w:ascii="仿宋" w:eastAsia="仿宋" w:hAnsi="仿宋" w:cs="仿宋" w:hint="eastAsia"/>
            <w:lang w:eastAsia="zh-CN"/>
          </w:rPr>
          <w:t>(二)、绩效评估方法</w:t>
        </w:r>
        <w:r>
          <w:tab/>
        </w:r>
        <w:r>
          <w:fldChar w:fldCharType="begin"/>
        </w:r>
        <w:r>
          <w:instrText xml:space="preserve"> PAGEREF _Toc5104 \h </w:instrText>
        </w:r>
        <w:r>
          <w:fldChar w:fldCharType="separate"/>
        </w:r>
        <w:r>
          <w:t>13</w:t>
        </w:r>
        <w:r>
          <w:fldChar w:fldCharType="end"/>
        </w:r>
      </w:hyperlink>
    </w:p>
    <w:p>
      <w:pPr>
        <w:pStyle w:val="TOC2"/>
        <w:tabs>
          <w:tab w:val="right" w:leader="dot" w:pos="8306"/>
        </w:tabs>
      </w:pPr>
      <w:hyperlink w:anchor="_Toc7097" w:history="1">
        <w:r>
          <w:rPr>
            <w:rFonts w:ascii="仿宋" w:eastAsia="仿宋" w:hAnsi="仿宋" w:cs="仿宋" w:hint="eastAsia"/>
            <w:lang w:eastAsia="zh-CN"/>
          </w:rPr>
          <w:t>(三)、绩效评估周期</w:t>
        </w:r>
        <w:r>
          <w:tab/>
        </w:r>
        <w:r>
          <w:fldChar w:fldCharType="begin"/>
        </w:r>
        <w:r>
          <w:instrText xml:space="preserve"> PAGEREF _Toc7097 \h </w:instrText>
        </w:r>
        <w:r>
          <w:fldChar w:fldCharType="separate"/>
        </w:r>
        <w:r>
          <w:t>14</w:t>
        </w:r>
        <w:r>
          <w:fldChar w:fldCharType="end"/>
        </w:r>
      </w:hyperlink>
    </w:p>
    <w:p>
      <w:pPr>
        <w:pStyle w:val="TOC1"/>
        <w:tabs>
          <w:tab w:val="right" w:leader="dot" w:pos="8306"/>
        </w:tabs>
      </w:pPr>
      <w:hyperlink w:anchor="_Toc27172" w:history="1">
        <w:r>
          <w:rPr>
            <w:rFonts w:ascii="仿宋" w:eastAsia="仿宋" w:hAnsi="仿宋" w:cs="仿宋" w:hint="eastAsia"/>
            <w:lang w:eastAsia="zh-CN"/>
          </w:rPr>
          <w:t>五、电视节目自动播出设备项目危机管理</w:t>
        </w:r>
        <w:r>
          <w:tab/>
        </w:r>
        <w:r>
          <w:fldChar w:fldCharType="begin"/>
        </w:r>
        <w:r>
          <w:instrText xml:space="preserve"> PAGEREF _Toc27172 \h </w:instrText>
        </w:r>
        <w:r>
          <w:fldChar w:fldCharType="separate"/>
        </w:r>
        <w:r>
          <w:t>16</w:t>
        </w:r>
        <w:r>
          <w:fldChar w:fldCharType="end"/>
        </w:r>
      </w:hyperlink>
    </w:p>
    <w:p>
      <w:pPr>
        <w:pStyle w:val="TOC2"/>
        <w:tabs>
          <w:tab w:val="right" w:leader="dot" w:pos="8306"/>
        </w:tabs>
      </w:pPr>
      <w:hyperlink w:anchor="_Toc9281" w:history="1">
        <w:r>
          <w:rPr>
            <w:rFonts w:ascii="仿宋" w:eastAsia="仿宋" w:hAnsi="仿宋" w:cs="仿宋" w:hint="eastAsia"/>
            <w:lang w:eastAsia="zh-CN"/>
          </w:rPr>
          <w:t>(一)、危机预警与识别</w:t>
        </w:r>
        <w:r>
          <w:tab/>
        </w:r>
        <w:r>
          <w:fldChar w:fldCharType="begin"/>
        </w:r>
        <w:r>
          <w:instrText xml:space="preserve"> PAGEREF _Toc9281 \h </w:instrText>
        </w:r>
        <w:r>
          <w:fldChar w:fldCharType="separate"/>
        </w:r>
        <w:r>
          <w:t>16</w:t>
        </w:r>
        <w:r>
          <w:fldChar w:fldCharType="end"/>
        </w:r>
      </w:hyperlink>
    </w:p>
    <w:p>
      <w:pPr>
        <w:pStyle w:val="TOC2"/>
        <w:tabs>
          <w:tab w:val="right" w:leader="dot" w:pos="8306"/>
        </w:tabs>
      </w:pPr>
      <w:hyperlink w:anchor="_Toc16830" w:history="1">
        <w:r>
          <w:rPr>
            <w:rFonts w:ascii="仿宋" w:eastAsia="仿宋" w:hAnsi="仿宋" w:cs="仿宋" w:hint="eastAsia"/>
            <w:lang w:eastAsia="zh-CN"/>
          </w:rPr>
          <w:t>(二)、危机应对与恢复</w:t>
        </w:r>
        <w:r>
          <w:tab/>
        </w:r>
        <w:r>
          <w:fldChar w:fldCharType="begin"/>
        </w:r>
        <w:r>
          <w:instrText xml:space="preserve"> PAGEREF _Toc16830 \h </w:instrText>
        </w:r>
        <w:r>
          <w:fldChar w:fldCharType="separate"/>
        </w:r>
        <w:r>
          <w:t>17</w:t>
        </w:r>
        <w:r>
          <w:fldChar w:fldCharType="end"/>
        </w:r>
      </w:hyperlink>
    </w:p>
    <w:p>
      <w:pPr>
        <w:pStyle w:val="TOC1"/>
        <w:tabs>
          <w:tab w:val="right" w:leader="dot" w:pos="8306"/>
        </w:tabs>
      </w:pPr>
      <w:hyperlink w:anchor="_Toc4600" w:history="1">
        <w:r>
          <w:rPr>
            <w:rFonts w:ascii="仿宋" w:eastAsia="仿宋" w:hAnsi="仿宋" w:cs="仿宋" w:hint="eastAsia"/>
            <w:lang w:eastAsia="zh-CN"/>
          </w:rPr>
          <w:t>六、市场分析、调研</w:t>
        </w:r>
        <w:r>
          <w:tab/>
        </w:r>
        <w:r>
          <w:fldChar w:fldCharType="begin"/>
        </w:r>
        <w:r>
          <w:instrText xml:space="preserve"> PAGEREF _Toc4600 \h </w:instrText>
        </w:r>
        <w:r>
          <w:fldChar w:fldCharType="separate"/>
        </w:r>
        <w:r>
          <w:t>18</w:t>
        </w:r>
        <w:r>
          <w:fldChar w:fldCharType="end"/>
        </w:r>
      </w:hyperlink>
    </w:p>
    <w:p>
      <w:pPr>
        <w:pStyle w:val="TOC2"/>
        <w:tabs>
          <w:tab w:val="right" w:leader="dot" w:pos="8306"/>
        </w:tabs>
      </w:pPr>
      <w:hyperlink w:anchor="_Toc17067" w:history="1">
        <w:r>
          <w:rPr>
            <w:rFonts w:ascii="仿宋" w:eastAsia="仿宋" w:hAnsi="仿宋" w:cs="仿宋" w:hint="eastAsia"/>
            <w:lang w:eastAsia="zh-CN"/>
          </w:rPr>
          <w:t>(一)、电视节目自动播出设备行业分析</w:t>
        </w:r>
        <w:r>
          <w:tab/>
        </w:r>
        <w:r>
          <w:fldChar w:fldCharType="begin"/>
        </w:r>
        <w:r>
          <w:instrText xml:space="preserve"> PAGEREF _Toc17067 \h </w:instrText>
        </w:r>
        <w:r>
          <w:fldChar w:fldCharType="separate"/>
        </w:r>
        <w:r>
          <w:t>18</w:t>
        </w:r>
        <w:r>
          <w:fldChar w:fldCharType="end"/>
        </w:r>
      </w:hyperlink>
    </w:p>
    <w:p>
      <w:pPr>
        <w:pStyle w:val="TOC2"/>
        <w:tabs>
          <w:tab w:val="right" w:leader="dot" w:pos="8306"/>
        </w:tabs>
      </w:pPr>
      <w:hyperlink w:anchor="_Toc14883" w:history="1">
        <w:r>
          <w:rPr>
            <w:rFonts w:ascii="仿宋" w:eastAsia="仿宋" w:hAnsi="仿宋" w:cs="仿宋" w:hint="eastAsia"/>
            <w:lang w:eastAsia="zh-CN"/>
          </w:rPr>
          <w:t>(二)、电视节目自动播出设备市场分析预测</w:t>
        </w:r>
        <w:r>
          <w:tab/>
        </w:r>
        <w:r>
          <w:fldChar w:fldCharType="begin"/>
        </w:r>
        <w:r>
          <w:instrText xml:space="preserve"> PAGEREF _Toc14883 \h </w:instrText>
        </w:r>
        <w:r>
          <w:fldChar w:fldCharType="separate"/>
        </w:r>
        <w:r>
          <w:t>19</w:t>
        </w:r>
        <w:r>
          <w:fldChar w:fldCharType="end"/>
        </w:r>
      </w:hyperlink>
    </w:p>
    <w:p>
      <w:pPr>
        <w:pStyle w:val="TOC1"/>
        <w:tabs>
          <w:tab w:val="right" w:leader="dot" w:pos="8306"/>
        </w:tabs>
      </w:pPr>
      <w:hyperlink w:anchor="_Toc11767" w:history="1">
        <w:r>
          <w:rPr>
            <w:rFonts w:ascii="仿宋" w:eastAsia="仿宋" w:hAnsi="仿宋" w:cs="仿宋" w:hint="eastAsia"/>
            <w:lang w:eastAsia="zh-CN"/>
          </w:rPr>
          <w:t>七、生产安全保护</w:t>
        </w:r>
        <w:r>
          <w:tab/>
        </w:r>
        <w:r>
          <w:fldChar w:fldCharType="begin"/>
        </w:r>
        <w:r>
          <w:instrText xml:space="preserve"> PAGEREF _Toc11767 \h </w:instrText>
        </w:r>
        <w:r>
          <w:fldChar w:fldCharType="separate"/>
        </w:r>
        <w:r>
          <w:t>20</w:t>
        </w:r>
        <w:r>
          <w:fldChar w:fldCharType="end"/>
        </w:r>
      </w:hyperlink>
    </w:p>
    <w:p>
      <w:pPr>
        <w:pStyle w:val="TOC2"/>
        <w:tabs>
          <w:tab w:val="right" w:leader="dot" w:pos="8306"/>
        </w:tabs>
      </w:pPr>
      <w:hyperlink w:anchor="_Toc7924" w:history="1">
        <w:r>
          <w:rPr>
            <w:rFonts w:ascii="仿宋" w:eastAsia="仿宋" w:hAnsi="仿宋" w:cs="仿宋" w:hint="eastAsia"/>
            <w:lang w:eastAsia="zh-CN"/>
          </w:rPr>
          <w:t>(一)、消防安全</w:t>
        </w:r>
        <w:r>
          <w:tab/>
        </w:r>
        <w:r>
          <w:fldChar w:fldCharType="begin"/>
        </w:r>
        <w:r>
          <w:instrText xml:space="preserve"> PAGEREF _Toc7924 \h </w:instrText>
        </w:r>
        <w:r>
          <w:fldChar w:fldCharType="separate"/>
        </w:r>
        <w:r>
          <w:t>20</w:t>
        </w:r>
        <w:r>
          <w:fldChar w:fldCharType="end"/>
        </w:r>
      </w:hyperlink>
    </w:p>
    <w:p>
      <w:pPr>
        <w:pStyle w:val="TOC2"/>
        <w:tabs>
          <w:tab w:val="right" w:leader="dot" w:pos="8306"/>
        </w:tabs>
      </w:pPr>
      <w:hyperlink w:anchor="_Toc5377" w:history="1">
        <w:r>
          <w:rPr>
            <w:rFonts w:ascii="仿宋" w:eastAsia="仿宋" w:hAnsi="仿宋" w:cs="仿宋" w:hint="eastAsia"/>
            <w:lang w:eastAsia="zh-CN"/>
          </w:rPr>
          <w:t>(二)、防火防爆总图布置措施</w:t>
        </w:r>
        <w:r>
          <w:tab/>
        </w:r>
        <w:r>
          <w:fldChar w:fldCharType="begin"/>
        </w:r>
        <w:r>
          <w:instrText xml:space="preserve"> PAGEREF _Toc5377 \h </w:instrText>
        </w:r>
        <w:r>
          <w:fldChar w:fldCharType="separate"/>
        </w:r>
        <w:r>
          <w:t>22</w:t>
        </w:r>
        <w:r>
          <w:fldChar w:fldCharType="end"/>
        </w:r>
      </w:hyperlink>
    </w:p>
    <w:p>
      <w:pPr>
        <w:pStyle w:val="TOC2"/>
        <w:tabs>
          <w:tab w:val="right" w:leader="dot" w:pos="8306"/>
        </w:tabs>
      </w:pPr>
      <w:hyperlink w:anchor="_Toc3196" w:history="1">
        <w:r>
          <w:rPr>
            <w:rFonts w:ascii="仿宋" w:eastAsia="仿宋" w:hAnsi="仿宋" w:cs="仿宋" w:hint="eastAsia"/>
            <w:lang w:eastAsia="zh-CN"/>
          </w:rPr>
          <w:t>(三)、自然灾害防范措施</w:t>
        </w:r>
        <w:r>
          <w:tab/>
        </w:r>
        <w:r>
          <w:fldChar w:fldCharType="begin"/>
        </w:r>
        <w:r>
          <w:instrText xml:space="preserve"> PAGEREF _Toc3196 \h </w:instrText>
        </w:r>
        <w:r>
          <w:fldChar w:fldCharType="separate"/>
        </w:r>
        <w:r>
          <w:t>22</w:t>
        </w:r>
        <w:r>
          <w:fldChar w:fldCharType="end"/>
        </w:r>
      </w:hyperlink>
    </w:p>
    <w:p>
      <w:pPr>
        <w:pStyle w:val="TOC2"/>
        <w:tabs>
          <w:tab w:val="right" w:leader="dot" w:pos="8306"/>
        </w:tabs>
      </w:pPr>
      <w:hyperlink w:anchor="_Toc15130" w:history="1">
        <w:r>
          <w:rPr>
            <w:rFonts w:ascii="仿宋" w:eastAsia="仿宋" w:hAnsi="仿宋" w:cs="仿宋" w:hint="eastAsia"/>
            <w:lang w:eastAsia="zh-CN"/>
          </w:rPr>
          <w:t>(四)、安全色及安全标志使用要求</w:t>
        </w:r>
        <w:r>
          <w:tab/>
        </w:r>
        <w:r>
          <w:fldChar w:fldCharType="begin"/>
        </w:r>
        <w:r>
          <w:instrText xml:space="preserve"> PAGEREF _Toc15130 \h </w:instrText>
        </w:r>
        <w:r>
          <w:fldChar w:fldCharType="separate"/>
        </w:r>
        <w:r>
          <w:t>24</w:t>
        </w:r>
        <w:r>
          <w:fldChar w:fldCharType="end"/>
        </w:r>
      </w:hyperlink>
    </w:p>
    <w:p>
      <w:pPr>
        <w:pStyle w:val="TOC2"/>
        <w:tabs>
          <w:tab w:val="right" w:leader="dot" w:pos="8306"/>
        </w:tabs>
      </w:pPr>
      <w:hyperlink w:anchor="_Toc19006" w:history="1">
        <w:r>
          <w:rPr>
            <w:rFonts w:ascii="仿宋" w:eastAsia="仿宋" w:hAnsi="仿宋" w:cs="仿宋" w:hint="eastAsia"/>
            <w:lang w:eastAsia="zh-CN"/>
          </w:rPr>
          <w:t>(五)、防尘防毒措施</w:t>
        </w:r>
        <w:r>
          <w:tab/>
        </w:r>
        <w:r>
          <w:fldChar w:fldCharType="begin"/>
        </w:r>
        <w:r>
          <w:instrText xml:space="preserve"> PAGEREF _Toc19006 \h </w:instrText>
        </w:r>
        <w:r>
          <w:fldChar w:fldCharType="separate"/>
        </w:r>
        <w:r>
          <w:t>25</w:t>
        </w:r>
        <w:r>
          <w:fldChar w:fldCharType="end"/>
        </w:r>
      </w:hyperlink>
    </w:p>
    <w:p>
      <w:pPr>
        <w:pStyle w:val="TOC2"/>
        <w:tabs>
          <w:tab w:val="right" w:leader="dot" w:pos="8306"/>
        </w:tabs>
      </w:pPr>
      <w:hyperlink w:anchor="_Toc32074" w:history="1">
        <w:r>
          <w:rPr>
            <w:rFonts w:ascii="仿宋" w:eastAsia="仿宋" w:hAnsi="仿宋" w:cs="仿宋" w:hint="eastAsia"/>
            <w:lang w:eastAsia="zh-CN"/>
          </w:rPr>
          <w:t>(六)、防静电、触电防护及防雷措施</w:t>
        </w:r>
        <w:r>
          <w:tab/>
        </w:r>
        <w:r>
          <w:fldChar w:fldCharType="begin"/>
        </w:r>
        <w:r>
          <w:instrText xml:space="preserve"> PAGEREF _Toc32074 \h </w:instrText>
        </w:r>
        <w:r>
          <w:fldChar w:fldCharType="separate"/>
        </w:r>
        <w:r>
          <w:t>26</w:t>
        </w:r>
        <w:r>
          <w:fldChar w:fldCharType="end"/>
        </w:r>
      </w:hyperlink>
    </w:p>
    <w:p>
      <w:pPr>
        <w:pStyle w:val="TOC2"/>
        <w:tabs>
          <w:tab w:val="right" w:leader="dot" w:pos="8306"/>
        </w:tabs>
      </w:pPr>
      <w:hyperlink w:anchor="_Toc28271" w:history="1">
        <w:r>
          <w:rPr>
            <w:rFonts w:ascii="仿宋" w:eastAsia="仿宋" w:hAnsi="仿宋" w:cs="仿宋" w:hint="eastAsia"/>
            <w:lang w:eastAsia="zh-CN"/>
          </w:rPr>
          <w:t>(七)、机械设备安全保障措施</w:t>
        </w:r>
        <w:r>
          <w:tab/>
        </w:r>
        <w:r>
          <w:fldChar w:fldCharType="begin"/>
        </w:r>
        <w:r>
          <w:instrText xml:space="preserve"> PAGEREF _Toc28271 \h </w:instrText>
        </w:r>
        <w:r>
          <w:fldChar w:fldCharType="separate"/>
        </w:r>
        <w:r>
          <w:t>27</w:t>
        </w:r>
        <w:r>
          <w:fldChar w:fldCharType="end"/>
        </w:r>
      </w:hyperlink>
    </w:p>
    <w:p>
      <w:pPr>
        <w:pStyle w:val="TOC1"/>
        <w:tabs>
          <w:tab w:val="right" w:leader="dot" w:pos="8306"/>
        </w:tabs>
      </w:pPr>
      <w:hyperlink w:anchor="_Toc14610" w:history="1">
        <w:r>
          <w:rPr>
            <w:rFonts w:ascii="仿宋" w:eastAsia="仿宋" w:hAnsi="仿宋" w:cs="仿宋" w:hint="eastAsia"/>
            <w:lang w:eastAsia="zh-CN"/>
          </w:rPr>
          <w:t>八、电视节目自动播出设备项目投资规划</w:t>
        </w:r>
        <w:r>
          <w:tab/>
        </w:r>
        <w:r>
          <w:fldChar w:fldCharType="begin"/>
        </w:r>
        <w:r>
          <w:instrText xml:space="preserve"> PAGEREF _Toc14610 \h </w:instrText>
        </w:r>
        <w:r>
          <w:fldChar w:fldCharType="separate"/>
        </w:r>
        <w:r>
          <w:t>29</w:t>
        </w:r>
        <w:r>
          <w:fldChar w:fldCharType="end"/>
        </w:r>
      </w:hyperlink>
    </w:p>
    <w:p>
      <w:pPr>
        <w:pStyle w:val="TOC2"/>
        <w:tabs>
          <w:tab w:val="right" w:leader="dot" w:pos="8306"/>
        </w:tabs>
      </w:pPr>
      <w:hyperlink w:anchor="_Toc2086" w:history="1">
        <w:r>
          <w:rPr>
            <w:rFonts w:ascii="仿宋" w:eastAsia="仿宋" w:hAnsi="仿宋" w:cs="仿宋" w:hint="eastAsia"/>
            <w:lang w:eastAsia="zh-CN"/>
          </w:rPr>
          <w:t>(一)、电视节目自动播出设备项目总投资估算</w:t>
        </w:r>
        <w:r>
          <w:tab/>
        </w:r>
        <w:r>
          <w:fldChar w:fldCharType="begin"/>
        </w:r>
        <w:r>
          <w:instrText xml:space="preserve"> PAGEREF _Toc2086 \h </w:instrText>
        </w:r>
        <w:r>
          <w:fldChar w:fldCharType="separate"/>
        </w:r>
        <w:r>
          <w:t>29</w:t>
        </w:r>
        <w:r>
          <w:fldChar w:fldCharType="end"/>
        </w:r>
      </w:hyperlink>
    </w:p>
    <w:p>
      <w:pPr>
        <w:pStyle w:val="TOC2"/>
        <w:tabs>
          <w:tab w:val="right" w:leader="dot" w:pos="8306"/>
        </w:tabs>
      </w:pPr>
      <w:hyperlink w:anchor="_Toc12896" w:history="1">
        <w:r>
          <w:rPr>
            <w:rFonts w:ascii="仿宋" w:eastAsia="仿宋" w:hAnsi="仿宋" w:cs="仿宋" w:hint="eastAsia"/>
            <w:lang w:eastAsia="zh-CN"/>
          </w:rPr>
          <w:t>(二)、资金筹措</w:t>
        </w:r>
        <w:r>
          <w:tab/>
        </w:r>
        <w:r>
          <w:fldChar w:fldCharType="begin"/>
        </w:r>
        <w:r>
          <w:instrText xml:space="preserve"> PAGEREF _Toc12896 \h </w:instrText>
        </w:r>
        <w:r>
          <w:fldChar w:fldCharType="separate"/>
        </w:r>
        <w:r>
          <w:t>30</w:t>
        </w:r>
        <w:r>
          <w:fldChar w:fldCharType="end"/>
        </w:r>
      </w:hyperlink>
    </w:p>
    <w:p>
      <w:pPr>
        <w:pStyle w:val="TOC1"/>
        <w:tabs>
          <w:tab w:val="right" w:leader="dot" w:pos="8306"/>
        </w:tabs>
      </w:pPr>
      <w:hyperlink w:anchor="_Toc16387" w:history="1">
        <w:r>
          <w:rPr>
            <w:rFonts w:ascii="仿宋" w:eastAsia="仿宋" w:hAnsi="仿宋" w:cs="仿宋" w:hint="eastAsia"/>
            <w:lang w:eastAsia="zh-CN"/>
          </w:rPr>
          <w:t>九、电视节目自动播出设备项目计划安排</w:t>
        </w:r>
        <w:r>
          <w:tab/>
        </w:r>
        <w:r>
          <w:fldChar w:fldCharType="begin"/>
        </w:r>
        <w:r>
          <w:instrText xml:space="preserve"> PAGEREF _Toc16387 \h </w:instrText>
        </w:r>
        <w:r>
          <w:fldChar w:fldCharType="separate"/>
        </w:r>
        <w:r>
          <w:t>31</w:t>
        </w:r>
        <w:r>
          <w:fldChar w:fldCharType="end"/>
        </w:r>
      </w:hyperlink>
    </w:p>
    <w:p>
      <w:pPr>
        <w:pStyle w:val="TOC2"/>
        <w:tabs>
          <w:tab w:val="right" w:leader="dot" w:pos="8306"/>
        </w:tabs>
      </w:pPr>
      <w:hyperlink w:anchor="_Toc14870" w:history="1">
        <w:r>
          <w:rPr>
            <w:rFonts w:ascii="仿宋" w:eastAsia="仿宋" w:hAnsi="仿宋" w:cs="仿宋" w:hint="eastAsia"/>
            <w:lang w:eastAsia="zh-CN"/>
          </w:rPr>
          <w:t>(一)、建设周期</w:t>
        </w:r>
        <w:r>
          <w:tab/>
        </w:r>
        <w:r>
          <w:fldChar w:fldCharType="begin"/>
        </w:r>
        <w:r>
          <w:instrText xml:space="preserve"> PAGEREF _Toc14870 \h </w:instrText>
        </w:r>
        <w:r>
          <w:fldChar w:fldCharType="separate"/>
        </w:r>
        <w:r>
          <w:t>31</w:t>
        </w:r>
        <w:r>
          <w:fldChar w:fldCharType="end"/>
        </w:r>
      </w:hyperlink>
    </w:p>
    <w:p>
      <w:pPr>
        <w:pStyle w:val="TOC2"/>
        <w:tabs>
          <w:tab w:val="right" w:leader="dot" w:pos="8306"/>
        </w:tabs>
      </w:pPr>
      <w:hyperlink w:anchor="_Toc19224" w:history="1">
        <w:r>
          <w:rPr>
            <w:rFonts w:ascii="仿宋" w:eastAsia="仿宋" w:hAnsi="仿宋" w:cs="仿宋" w:hint="eastAsia"/>
            <w:lang w:eastAsia="zh-CN"/>
          </w:rPr>
          <w:t>(二)、建设进度</w:t>
        </w:r>
        <w:r>
          <w:tab/>
        </w:r>
        <w:r>
          <w:fldChar w:fldCharType="begin"/>
        </w:r>
        <w:r>
          <w:instrText xml:space="preserve"> PAGEREF _Toc19224 \h </w:instrText>
        </w:r>
        <w:r>
          <w:fldChar w:fldCharType="separate"/>
        </w:r>
        <w:r>
          <w:t>32</w:t>
        </w:r>
        <w:r>
          <w:fldChar w:fldCharType="end"/>
        </w:r>
      </w:hyperlink>
    </w:p>
    <w:p>
      <w:pPr>
        <w:pStyle w:val="TOC2"/>
        <w:tabs>
          <w:tab w:val="right" w:leader="dot" w:pos="8306"/>
        </w:tabs>
      </w:pPr>
      <w:hyperlink w:anchor="_Toc8656" w:history="1">
        <w:r>
          <w:rPr>
            <w:rFonts w:ascii="仿宋" w:eastAsia="仿宋" w:hAnsi="仿宋" w:cs="仿宋" w:hint="eastAsia"/>
            <w:lang w:eastAsia="zh-CN"/>
          </w:rPr>
          <w:t>(三)、进度安排注意事项</w:t>
        </w:r>
        <w:r>
          <w:tab/>
        </w:r>
        <w:r>
          <w:fldChar w:fldCharType="begin"/>
        </w:r>
        <w:r>
          <w:instrText xml:space="preserve"> PAGEREF _Toc8656 \h </w:instrText>
        </w:r>
        <w:r>
          <w:fldChar w:fldCharType="separate"/>
        </w:r>
        <w:r>
          <w:t>33</w:t>
        </w:r>
        <w:r>
          <w:fldChar w:fldCharType="end"/>
        </w:r>
      </w:hyperlink>
    </w:p>
    <w:p>
      <w:pPr>
        <w:pStyle w:val="TOC2"/>
        <w:tabs>
          <w:tab w:val="right" w:leader="dot" w:pos="8306"/>
        </w:tabs>
      </w:pPr>
      <w:hyperlink w:anchor="_Toc10780" w:history="1">
        <w:r>
          <w:rPr>
            <w:rFonts w:ascii="仿宋" w:eastAsia="仿宋" w:hAnsi="仿宋" w:cs="仿宋" w:hint="eastAsia"/>
            <w:lang w:eastAsia="zh-CN"/>
          </w:rPr>
          <w:t>(四)、人力资源配置</w:t>
        </w:r>
        <w:r>
          <w:tab/>
        </w:r>
        <w:r>
          <w:fldChar w:fldCharType="begin"/>
        </w:r>
        <w:r>
          <w:instrText xml:space="preserve"> PAGEREF _Toc10780 \h </w:instrText>
        </w:r>
        <w:r>
          <w:fldChar w:fldCharType="separate"/>
        </w:r>
        <w:r>
          <w:t>34</w:t>
        </w:r>
        <w:r>
          <w:fldChar w:fldCharType="end"/>
        </w:r>
      </w:hyperlink>
    </w:p>
    <w:p>
      <w:pPr>
        <w:pStyle w:val="TOC1"/>
        <w:tabs>
          <w:tab w:val="right" w:leader="dot" w:pos="8306"/>
        </w:tabs>
      </w:pPr>
      <w:hyperlink w:anchor="_Toc11982" w:history="1">
        <w:r>
          <w:rPr>
            <w:rFonts w:ascii="仿宋" w:eastAsia="仿宋" w:hAnsi="仿宋" w:cs="仿宋" w:hint="eastAsia"/>
            <w:lang w:eastAsia="zh-CN"/>
          </w:rPr>
          <w:t>十、电视节目自动播出设备项目社会影响</w:t>
        </w:r>
        <w:r>
          <w:tab/>
        </w:r>
        <w:r>
          <w:fldChar w:fldCharType="begin"/>
        </w:r>
        <w:r>
          <w:instrText xml:space="preserve"> PAGEREF _Toc11982 \h </w:instrText>
        </w:r>
        <w:r>
          <w:fldChar w:fldCharType="separate"/>
        </w:r>
        <w:r>
          <w:t>35</w:t>
        </w:r>
        <w:r>
          <w:fldChar w:fldCharType="end"/>
        </w:r>
      </w:hyperlink>
    </w:p>
    <w:p>
      <w:pPr>
        <w:pStyle w:val="TOC2"/>
        <w:tabs>
          <w:tab w:val="right" w:leader="dot" w:pos="8306"/>
        </w:tabs>
      </w:pPr>
      <w:hyperlink w:anchor="_Toc16172" w:history="1">
        <w:r>
          <w:rPr>
            <w:rFonts w:ascii="仿宋" w:eastAsia="仿宋" w:hAnsi="仿宋" w:cs="仿宋" w:hint="eastAsia"/>
            <w:lang w:eastAsia="zh-CN"/>
          </w:rPr>
          <w:t>(一)、社会责任与义务</w:t>
        </w:r>
        <w:r>
          <w:tab/>
        </w:r>
        <w:r>
          <w:fldChar w:fldCharType="begin"/>
        </w:r>
        <w:r>
          <w:instrText xml:space="preserve"> PAGEREF _Toc16172 \h </w:instrText>
        </w:r>
        <w:r>
          <w:fldChar w:fldCharType="separate"/>
        </w:r>
        <w:r>
          <w:t>35</w:t>
        </w:r>
        <w:r>
          <w:fldChar w:fldCharType="end"/>
        </w:r>
      </w:hyperlink>
    </w:p>
    <w:p>
      <w:pPr>
        <w:pStyle w:val="TOC2"/>
        <w:tabs>
          <w:tab w:val="right" w:leader="dot" w:pos="8306"/>
        </w:tabs>
      </w:pPr>
      <w:hyperlink w:anchor="_Toc3366" w:history="1">
        <w:r>
          <w:rPr>
            <w:rFonts w:ascii="仿宋" w:eastAsia="仿宋" w:hAnsi="仿宋" w:cs="仿宋" w:hint="eastAsia"/>
            <w:lang w:eastAsia="zh-CN"/>
          </w:rPr>
          <w:t>(二)、社会参与与沟通</w:t>
        </w:r>
        <w:r>
          <w:tab/>
        </w:r>
        <w:r>
          <w:fldChar w:fldCharType="begin"/>
        </w:r>
        <w:r>
          <w:instrText xml:space="preserve"> PAGEREF _Toc3366 \h </w:instrText>
        </w:r>
        <w:r>
          <w:fldChar w:fldCharType="separate"/>
        </w:r>
        <w:r>
          <w:t>36</w:t>
        </w:r>
        <w:r>
          <w:fldChar w:fldCharType="end"/>
        </w:r>
      </w:hyperlink>
    </w:p>
    <w:p>
      <w:pPr>
        <w:pStyle w:val="TOC1"/>
        <w:tabs>
          <w:tab w:val="right" w:leader="dot" w:pos="8306"/>
        </w:tabs>
      </w:pPr>
      <w:hyperlink w:anchor="_Toc22186" w:history="1">
        <w:r>
          <w:rPr>
            <w:rFonts w:ascii="仿宋" w:eastAsia="仿宋" w:hAnsi="仿宋" w:cs="仿宋" w:hint="eastAsia"/>
            <w:lang w:eastAsia="zh-CN"/>
          </w:rPr>
          <w:t>十一、电视节目自动播出设备项目财务管理</w:t>
        </w:r>
        <w:r>
          <w:tab/>
        </w:r>
        <w:r>
          <w:fldChar w:fldCharType="begin"/>
        </w:r>
        <w:r>
          <w:instrText xml:space="preserve"> PAGEREF _Toc22186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11" w:history="1">
        <w:r>
          <w:rPr>
            <w:rFonts w:ascii="仿宋" w:eastAsia="仿宋" w:hAnsi="仿宋" w:cs="仿宋" w:hint="eastAsia"/>
            <w:lang w:eastAsia="zh-CN"/>
          </w:rPr>
          <w:t>(一)、资金需求大</w:t>
        </w:r>
        <w:r>
          <w:tab/>
        </w:r>
        <w:r>
          <w:fldChar w:fldCharType="begin"/>
        </w:r>
        <w:r>
          <w:instrText xml:space="preserve"> PAGEREF _Toc3511 \h </w:instrText>
        </w:r>
        <w:r>
          <w:fldChar w:fldCharType="separate"/>
        </w:r>
        <w:r>
          <w:t>37</w:t>
        </w:r>
        <w:r>
          <w:fldChar w:fldCharType="end"/>
        </w:r>
      </w:hyperlink>
    </w:p>
    <w:p>
      <w:pPr>
        <w:pStyle w:val="TOC2"/>
        <w:tabs>
          <w:tab w:val="right" w:leader="dot" w:pos="8306"/>
        </w:tabs>
      </w:pPr>
      <w:hyperlink w:anchor="_Toc25592" w:history="1">
        <w:r>
          <w:rPr>
            <w:rFonts w:ascii="仿宋" w:eastAsia="仿宋" w:hAnsi="仿宋" w:cs="仿宋" w:hint="eastAsia"/>
            <w:lang w:eastAsia="zh-CN"/>
          </w:rPr>
          <w:t>(二)、研发周期长</w:t>
        </w:r>
        <w:r>
          <w:tab/>
        </w:r>
        <w:r>
          <w:fldChar w:fldCharType="begin"/>
        </w:r>
        <w:r>
          <w:instrText xml:space="preserve"> PAGEREF _Toc25592 \h </w:instrText>
        </w:r>
        <w:r>
          <w:fldChar w:fldCharType="separate"/>
        </w:r>
        <w:r>
          <w:t>38</w:t>
        </w:r>
        <w:r>
          <w:fldChar w:fldCharType="end"/>
        </w:r>
      </w:hyperlink>
    </w:p>
    <w:p>
      <w:pPr>
        <w:pStyle w:val="TOC2"/>
        <w:tabs>
          <w:tab w:val="right" w:leader="dot" w:pos="8306"/>
        </w:tabs>
      </w:pPr>
      <w:hyperlink w:anchor="_Toc3179" w:history="1">
        <w:r>
          <w:rPr>
            <w:rFonts w:ascii="仿宋" w:eastAsia="仿宋" w:hAnsi="仿宋" w:cs="仿宋" w:hint="eastAsia"/>
            <w:lang w:eastAsia="zh-CN"/>
          </w:rPr>
          <w:t>(三)、市场风险大</w:t>
        </w:r>
        <w:r>
          <w:tab/>
        </w:r>
        <w:r>
          <w:fldChar w:fldCharType="begin"/>
        </w:r>
        <w:r>
          <w:instrText xml:space="preserve"> PAGEREF _Toc3179 \h </w:instrText>
        </w:r>
        <w:r>
          <w:fldChar w:fldCharType="separate"/>
        </w:r>
        <w:r>
          <w:t>40</w:t>
        </w:r>
        <w:r>
          <w:fldChar w:fldCharType="end"/>
        </w:r>
      </w:hyperlink>
    </w:p>
    <w:p>
      <w:pPr>
        <w:pStyle w:val="TOC2"/>
        <w:tabs>
          <w:tab w:val="right" w:leader="dot" w:pos="8306"/>
        </w:tabs>
      </w:pPr>
      <w:hyperlink w:anchor="_Toc31008" w:history="1">
        <w:r>
          <w:rPr>
            <w:rFonts w:ascii="仿宋" w:eastAsia="仿宋" w:hAnsi="仿宋" w:cs="仿宋" w:hint="eastAsia"/>
            <w:lang w:eastAsia="zh-CN"/>
          </w:rPr>
          <w:t>(四)、利润率高</w:t>
        </w:r>
        <w:r>
          <w:tab/>
        </w:r>
        <w:r>
          <w:fldChar w:fldCharType="begin"/>
        </w:r>
        <w:r>
          <w:instrText xml:space="preserve"> PAGEREF _Toc31008 \h </w:instrText>
        </w:r>
        <w:r>
          <w:fldChar w:fldCharType="separate"/>
        </w:r>
        <w:r>
          <w:t>42</w:t>
        </w:r>
        <w:r>
          <w:fldChar w:fldCharType="end"/>
        </w:r>
      </w:hyperlink>
    </w:p>
    <w:p>
      <w:pPr>
        <w:pStyle w:val="TOC1"/>
        <w:tabs>
          <w:tab w:val="right" w:leader="dot" w:pos="8306"/>
        </w:tabs>
      </w:pPr>
      <w:hyperlink w:anchor="_Toc2504" w:history="1">
        <w:r>
          <w:rPr>
            <w:rFonts w:ascii="仿宋" w:eastAsia="仿宋" w:hAnsi="仿宋" w:cs="仿宋" w:hint="eastAsia"/>
            <w:lang w:eastAsia="zh-CN"/>
          </w:rPr>
          <w:t>十二、电视节目自动播出设备项目经营效益</w:t>
        </w:r>
        <w:r>
          <w:tab/>
        </w:r>
        <w:r>
          <w:fldChar w:fldCharType="begin"/>
        </w:r>
        <w:r>
          <w:instrText xml:space="preserve"> PAGEREF _Toc2504 \h </w:instrText>
        </w:r>
        <w:r>
          <w:fldChar w:fldCharType="separate"/>
        </w:r>
        <w:r>
          <w:t>45</w:t>
        </w:r>
        <w:r>
          <w:fldChar w:fldCharType="end"/>
        </w:r>
      </w:hyperlink>
    </w:p>
    <w:p>
      <w:pPr>
        <w:pStyle w:val="TOC2"/>
        <w:tabs>
          <w:tab w:val="right" w:leader="dot" w:pos="8306"/>
        </w:tabs>
      </w:pPr>
      <w:hyperlink w:anchor="_Toc30889" w:history="1">
        <w:r>
          <w:rPr>
            <w:rFonts w:ascii="仿宋" w:eastAsia="仿宋" w:hAnsi="仿宋" w:cs="仿宋" w:hint="eastAsia"/>
            <w:lang w:eastAsia="zh-CN"/>
          </w:rPr>
          <w:t>(一)、经济评价财务测算</w:t>
        </w:r>
        <w:r>
          <w:tab/>
        </w:r>
        <w:r>
          <w:fldChar w:fldCharType="begin"/>
        </w:r>
        <w:r>
          <w:instrText xml:space="preserve"> PAGEREF _Toc30889 \h </w:instrText>
        </w:r>
        <w:r>
          <w:fldChar w:fldCharType="separate"/>
        </w:r>
        <w:r>
          <w:t>45</w:t>
        </w:r>
        <w:r>
          <w:fldChar w:fldCharType="end"/>
        </w:r>
      </w:hyperlink>
    </w:p>
    <w:p>
      <w:pPr>
        <w:pStyle w:val="TOC2"/>
        <w:tabs>
          <w:tab w:val="right" w:leader="dot" w:pos="8306"/>
        </w:tabs>
      </w:pPr>
      <w:hyperlink w:anchor="_Toc6635" w:history="1">
        <w:r>
          <w:rPr>
            <w:rFonts w:ascii="仿宋" w:eastAsia="仿宋" w:hAnsi="仿宋" w:cs="仿宋" w:hint="eastAsia"/>
            <w:lang w:eastAsia="zh-CN"/>
          </w:rPr>
          <w:t>(二)、电视节目自动播出设备项目盈利能力分析</w:t>
        </w:r>
        <w:r>
          <w:tab/>
        </w:r>
        <w:r>
          <w:fldChar w:fldCharType="begin"/>
        </w:r>
        <w:r>
          <w:instrText xml:space="preserve"> PAGEREF _Toc6635 \h </w:instrText>
        </w:r>
        <w:r>
          <w:fldChar w:fldCharType="separate"/>
        </w:r>
        <w:r>
          <w:t>46</w:t>
        </w:r>
        <w:r>
          <w:fldChar w:fldCharType="end"/>
        </w:r>
      </w:hyperlink>
    </w:p>
    <w:p>
      <w:pPr>
        <w:pStyle w:val="TOC1"/>
        <w:tabs>
          <w:tab w:val="right" w:leader="dot" w:pos="8306"/>
        </w:tabs>
      </w:pPr>
      <w:hyperlink w:anchor="_Toc15144" w:history="1">
        <w:r>
          <w:rPr>
            <w:rFonts w:ascii="仿宋" w:eastAsia="仿宋" w:hAnsi="仿宋" w:cs="仿宋" w:hint="eastAsia"/>
            <w:lang w:eastAsia="zh-CN"/>
          </w:rPr>
          <w:t>十三、供应链管理</w:t>
        </w:r>
        <w:r>
          <w:tab/>
        </w:r>
        <w:r>
          <w:fldChar w:fldCharType="begin"/>
        </w:r>
        <w:r>
          <w:instrText xml:space="preserve"> PAGEREF _Toc15144 \h </w:instrText>
        </w:r>
        <w:r>
          <w:fldChar w:fldCharType="separate"/>
        </w:r>
        <w:r>
          <w:t>47</w:t>
        </w:r>
        <w:r>
          <w:fldChar w:fldCharType="end"/>
        </w:r>
      </w:hyperlink>
    </w:p>
    <w:p>
      <w:pPr>
        <w:pStyle w:val="TOC2"/>
        <w:tabs>
          <w:tab w:val="right" w:leader="dot" w:pos="8306"/>
        </w:tabs>
      </w:pPr>
      <w:hyperlink w:anchor="_Toc7254" w:history="1">
        <w:r>
          <w:rPr>
            <w:rFonts w:ascii="仿宋" w:eastAsia="仿宋" w:hAnsi="仿宋" w:cs="仿宋" w:hint="eastAsia"/>
            <w:lang w:eastAsia="zh-CN"/>
          </w:rPr>
          <w:t>(一)、供应链战略规划</w:t>
        </w:r>
        <w:r>
          <w:tab/>
        </w:r>
        <w:r>
          <w:fldChar w:fldCharType="begin"/>
        </w:r>
        <w:r>
          <w:instrText xml:space="preserve"> PAGEREF _Toc7254 \h </w:instrText>
        </w:r>
        <w:r>
          <w:fldChar w:fldCharType="separate"/>
        </w:r>
        <w:r>
          <w:t>47</w:t>
        </w:r>
        <w:r>
          <w:fldChar w:fldCharType="end"/>
        </w:r>
      </w:hyperlink>
    </w:p>
    <w:p>
      <w:pPr>
        <w:pStyle w:val="TOC2"/>
        <w:tabs>
          <w:tab w:val="right" w:leader="dot" w:pos="8306"/>
        </w:tabs>
      </w:pPr>
      <w:hyperlink w:anchor="_Toc28242" w:history="1">
        <w:r>
          <w:rPr>
            <w:rFonts w:ascii="仿宋" w:eastAsia="仿宋" w:hAnsi="仿宋" w:cs="仿宋" w:hint="eastAsia"/>
            <w:lang w:eastAsia="zh-CN"/>
          </w:rPr>
          <w:t>(二)、供应商选择与合作</w:t>
        </w:r>
        <w:r>
          <w:tab/>
        </w:r>
        <w:r>
          <w:fldChar w:fldCharType="begin"/>
        </w:r>
        <w:r>
          <w:instrText xml:space="preserve"> PAGEREF _Toc28242 \h </w:instrText>
        </w:r>
        <w:r>
          <w:fldChar w:fldCharType="separate"/>
        </w:r>
        <w:r>
          <w:t>48</w:t>
        </w:r>
        <w:r>
          <w:fldChar w:fldCharType="end"/>
        </w:r>
      </w:hyperlink>
    </w:p>
    <w:p>
      <w:pPr>
        <w:pStyle w:val="TOC2"/>
        <w:tabs>
          <w:tab w:val="right" w:leader="dot" w:pos="8306"/>
        </w:tabs>
      </w:pPr>
      <w:hyperlink w:anchor="_Toc2876" w:history="1">
        <w:r>
          <w:rPr>
            <w:rFonts w:ascii="仿宋" w:eastAsia="仿宋" w:hAnsi="仿宋" w:cs="仿宋" w:hint="eastAsia"/>
            <w:lang w:eastAsia="zh-CN"/>
          </w:rPr>
          <w:t>(三)、物流与库存管理</w:t>
        </w:r>
        <w:r>
          <w:tab/>
        </w:r>
        <w:r>
          <w:fldChar w:fldCharType="begin"/>
        </w:r>
        <w:r>
          <w:instrText xml:space="preserve"> PAGEREF _Toc2876 \h </w:instrText>
        </w:r>
        <w:r>
          <w:fldChar w:fldCharType="separate"/>
        </w:r>
        <w:r>
          <w:t>50</w:t>
        </w:r>
        <w:r>
          <w:fldChar w:fldCharType="end"/>
        </w:r>
      </w:hyperlink>
    </w:p>
    <w:p>
      <w:pPr>
        <w:pStyle w:val="TOC1"/>
        <w:tabs>
          <w:tab w:val="right" w:leader="dot" w:pos="8306"/>
        </w:tabs>
      </w:pPr>
      <w:hyperlink w:anchor="_Toc24980" w:history="1">
        <w:r>
          <w:rPr>
            <w:rFonts w:ascii="仿宋" w:eastAsia="仿宋" w:hAnsi="仿宋" w:cs="仿宋" w:hint="eastAsia"/>
            <w:lang w:eastAsia="zh-CN"/>
          </w:rPr>
          <w:t>十四、质量管理体系</w:t>
        </w:r>
        <w:r>
          <w:tab/>
        </w:r>
        <w:r>
          <w:fldChar w:fldCharType="begin"/>
        </w:r>
        <w:r>
          <w:instrText xml:space="preserve"> PAGEREF _Toc24980 \h </w:instrText>
        </w:r>
        <w:r>
          <w:fldChar w:fldCharType="separate"/>
        </w:r>
        <w:r>
          <w:t>51</w:t>
        </w:r>
        <w:r>
          <w:fldChar w:fldCharType="end"/>
        </w:r>
      </w:hyperlink>
    </w:p>
    <w:p>
      <w:pPr>
        <w:pStyle w:val="TOC2"/>
        <w:tabs>
          <w:tab w:val="right" w:leader="dot" w:pos="8306"/>
        </w:tabs>
      </w:pPr>
      <w:hyperlink w:anchor="_Toc26165" w:history="1">
        <w:r>
          <w:rPr>
            <w:rFonts w:ascii="仿宋" w:eastAsia="仿宋" w:hAnsi="仿宋" w:cs="仿宋" w:hint="eastAsia"/>
            <w:lang w:eastAsia="zh-CN"/>
          </w:rPr>
          <w:t>(一)、质量目标与方针</w:t>
        </w:r>
        <w:r>
          <w:tab/>
        </w:r>
        <w:r>
          <w:fldChar w:fldCharType="begin"/>
        </w:r>
        <w:r>
          <w:instrText xml:space="preserve"> PAGEREF _Toc26165 \h </w:instrText>
        </w:r>
        <w:r>
          <w:fldChar w:fldCharType="separate"/>
        </w:r>
        <w:r>
          <w:t>51</w:t>
        </w:r>
        <w:r>
          <w:fldChar w:fldCharType="end"/>
        </w:r>
      </w:hyperlink>
    </w:p>
    <w:p>
      <w:pPr>
        <w:pStyle w:val="TOC2"/>
        <w:tabs>
          <w:tab w:val="right" w:leader="dot" w:pos="8306"/>
        </w:tabs>
      </w:pPr>
      <w:hyperlink w:anchor="_Toc21635" w:history="1">
        <w:r>
          <w:rPr>
            <w:rFonts w:ascii="仿宋" w:eastAsia="仿宋" w:hAnsi="仿宋" w:cs="仿宋" w:hint="eastAsia"/>
            <w:lang w:eastAsia="zh-CN"/>
          </w:rPr>
          <w:t>(二)、质量管理责任</w:t>
        </w:r>
        <w:r>
          <w:tab/>
        </w:r>
        <w:r>
          <w:fldChar w:fldCharType="begin"/>
        </w:r>
        <w:r>
          <w:instrText xml:space="preserve"> PAGEREF _Toc21635 \h </w:instrText>
        </w:r>
        <w:r>
          <w:fldChar w:fldCharType="separate"/>
        </w:r>
        <w:r>
          <w:t>52</w:t>
        </w:r>
        <w:r>
          <w:fldChar w:fldCharType="end"/>
        </w:r>
      </w:hyperlink>
    </w:p>
    <w:p>
      <w:pPr>
        <w:pStyle w:val="TOC2"/>
        <w:tabs>
          <w:tab w:val="right" w:leader="dot" w:pos="8306"/>
        </w:tabs>
      </w:pPr>
      <w:hyperlink w:anchor="_Toc7035" w:history="1">
        <w:r>
          <w:rPr>
            <w:rFonts w:ascii="仿宋" w:eastAsia="仿宋" w:hAnsi="仿宋" w:cs="仿宋" w:hint="eastAsia"/>
            <w:lang w:eastAsia="zh-CN"/>
          </w:rPr>
          <w:t>(三)、质量管理体系文件</w:t>
        </w:r>
        <w:r>
          <w:tab/>
        </w:r>
        <w:r>
          <w:fldChar w:fldCharType="begin"/>
        </w:r>
        <w:r>
          <w:instrText xml:space="preserve"> PAGEREF _Toc7035 \h </w:instrText>
        </w:r>
        <w:r>
          <w:fldChar w:fldCharType="separate"/>
        </w:r>
        <w:r>
          <w:t>54</w:t>
        </w:r>
        <w:r>
          <w:fldChar w:fldCharType="end"/>
        </w:r>
      </w:hyperlink>
    </w:p>
    <w:p>
      <w:pPr>
        <w:pStyle w:val="TOC2"/>
        <w:tabs>
          <w:tab w:val="right" w:leader="dot" w:pos="8306"/>
        </w:tabs>
      </w:pPr>
      <w:hyperlink w:anchor="_Toc15768" w:history="1">
        <w:r>
          <w:rPr>
            <w:rFonts w:ascii="仿宋" w:eastAsia="仿宋" w:hAnsi="仿宋" w:cs="仿宋" w:hint="eastAsia"/>
            <w:lang w:eastAsia="zh-CN"/>
          </w:rPr>
          <w:t>(四)、质量培训与教育</w:t>
        </w:r>
        <w:r>
          <w:tab/>
        </w:r>
        <w:r>
          <w:fldChar w:fldCharType="begin"/>
        </w:r>
        <w:r>
          <w:instrText xml:space="preserve"> PAGEREF _Toc15768 \h </w:instrText>
        </w:r>
        <w:r>
          <w:fldChar w:fldCharType="separate"/>
        </w:r>
        <w:r>
          <w:t>56</w:t>
        </w:r>
        <w:r>
          <w:fldChar w:fldCharType="end"/>
        </w:r>
      </w:hyperlink>
    </w:p>
    <w:p>
      <w:pPr>
        <w:pStyle w:val="TOC2"/>
        <w:tabs>
          <w:tab w:val="right" w:leader="dot" w:pos="8306"/>
        </w:tabs>
      </w:pPr>
      <w:hyperlink w:anchor="_Toc11296" w:history="1">
        <w:r>
          <w:rPr>
            <w:rFonts w:ascii="仿宋" w:eastAsia="仿宋" w:hAnsi="仿宋" w:cs="仿宋" w:hint="eastAsia"/>
            <w:lang w:eastAsia="zh-CN"/>
          </w:rPr>
          <w:t>(五)、质量审核与评价</w:t>
        </w:r>
        <w:r>
          <w:tab/>
        </w:r>
        <w:r>
          <w:fldChar w:fldCharType="begin"/>
        </w:r>
        <w:r>
          <w:instrText xml:space="preserve"> PAGEREF _Toc11296 \h </w:instrText>
        </w:r>
        <w:r>
          <w:fldChar w:fldCharType="separate"/>
        </w:r>
        <w:r>
          <w:t>57</w:t>
        </w:r>
        <w:r>
          <w:fldChar w:fldCharType="end"/>
        </w:r>
      </w:hyperlink>
    </w:p>
    <w:p>
      <w:pPr>
        <w:pStyle w:val="TOC2"/>
        <w:tabs>
          <w:tab w:val="right" w:leader="dot" w:pos="8306"/>
        </w:tabs>
      </w:pPr>
      <w:hyperlink w:anchor="_Toc29726" w:history="1">
        <w:r>
          <w:rPr>
            <w:rFonts w:ascii="仿宋" w:eastAsia="仿宋" w:hAnsi="仿宋" w:cs="仿宋" w:hint="eastAsia"/>
            <w:lang w:eastAsia="zh-CN"/>
          </w:rPr>
          <w:t>(六)、不符合与纠正措施</w:t>
        </w:r>
        <w:r>
          <w:tab/>
        </w:r>
        <w:r>
          <w:fldChar w:fldCharType="begin"/>
        </w:r>
        <w:r>
          <w:instrText xml:space="preserve"> PAGEREF _Toc29726 \h </w:instrText>
        </w:r>
        <w:r>
          <w:fldChar w:fldCharType="separate"/>
        </w:r>
        <w:r>
          <w:t>58</w:t>
        </w:r>
        <w:r>
          <w:fldChar w:fldCharType="end"/>
        </w:r>
      </w:hyperlink>
    </w:p>
    <w:p>
      <w:pPr>
        <w:pStyle w:val="TOC1"/>
        <w:tabs>
          <w:tab w:val="right" w:leader="dot" w:pos="8306"/>
        </w:tabs>
      </w:pPr>
      <w:hyperlink w:anchor="_Toc27353" w:history="1">
        <w:r>
          <w:rPr>
            <w:rFonts w:ascii="仿宋" w:eastAsia="仿宋" w:hAnsi="仿宋" w:cs="仿宋" w:hint="eastAsia"/>
            <w:lang w:eastAsia="zh-CN"/>
          </w:rPr>
          <w:t>十五、营销与推广策略</w:t>
        </w:r>
        <w:r>
          <w:tab/>
        </w:r>
        <w:r>
          <w:fldChar w:fldCharType="begin"/>
        </w:r>
        <w:r>
          <w:instrText xml:space="preserve"> PAGEREF _Toc27353 \h </w:instrText>
        </w:r>
        <w:r>
          <w:fldChar w:fldCharType="separate"/>
        </w:r>
        <w:r>
          <w:t>60</w:t>
        </w:r>
        <w:r>
          <w:fldChar w:fldCharType="end"/>
        </w:r>
      </w:hyperlink>
    </w:p>
    <w:p>
      <w:pPr>
        <w:pStyle w:val="TOC2"/>
        <w:tabs>
          <w:tab w:val="right" w:leader="dot" w:pos="8306"/>
        </w:tabs>
      </w:pPr>
      <w:hyperlink w:anchor="_Toc15927" w:history="1">
        <w:r>
          <w:rPr>
            <w:rFonts w:ascii="仿宋" w:eastAsia="仿宋" w:hAnsi="仿宋" w:cs="仿宋" w:hint="eastAsia"/>
            <w:lang w:eastAsia="zh-CN"/>
          </w:rPr>
          <w:t>(一)、产品/服务定位与特点</w:t>
        </w:r>
        <w:r>
          <w:tab/>
        </w:r>
        <w:r>
          <w:fldChar w:fldCharType="begin"/>
        </w:r>
        <w:r>
          <w:instrText xml:space="preserve"> PAGEREF _Toc15927 \h </w:instrText>
        </w:r>
        <w:r>
          <w:fldChar w:fldCharType="separate"/>
        </w:r>
        <w:r>
          <w:t>60</w:t>
        </w:r>
        <w:r>
          <w:fldChar w:fldCharType="end"/>
        </w:r>
      </w:hyperlink>
    </w:p>
    <w:p>
      <w:pPr>
        <w:pStyle w:val="TOC2"/>
        <w:tabs>
          <w:tab w:val="right" w:leader="dot" w:pos="8306"/>
        </w:tabs>
      </w:pPr>
      <w:hyperlink w:anchor="_Toc29274" w:history="1">
        <w:r>
          <w:rPr>
            <w:rFonts w:ascii="仿宋" w:eastAsia="仿宋" w:hAnsi="仿宋" w:cs="仿宋" w:hint="eastAsia"/>
            <w:lang w:eastAsia="zh-CN"/>
          </w:rPr>
          <w:t>(二)、市场定位与竞争分析</w:t>
        </w:r>
        <w:r>
          <w:tab/>
        </w:r>
        <w:r>
          <w:fldChar w:fldCharType="begin"/>
        </w:r>
        <w:r>
          <w:instrText xml:space="preserve"> PAGEREF _Toc29274 \h </w:instrText>
        </w:r>
        <w:r>
          <w:fldChar w:fldCharType="separate"/>
        </w:r>
        <w:r>
          <w:t>61</w:t>
        </w:r>
        <w:r>
          <w:fldChar w:fldCharType="end"/>
        </w:r>
      </w:hyperlink>
    </w:p>
    <w:p>
      <w:pPr>
        <w:pStyle w:val="TOC2"/>
        <w:tabs>
          <w:tab w:val="right" w:leader="dot" w:pos="8306"/>
        </w:tabs>
      </w:pPr>
      <w:hyperlink w:anchor="_Toc3174" w:history="1">
        <w:r>
          <w:rPr>
            <w:rFonts w:ascii="仿宋" w:eastAsia="仿宋" w:hAnsi="仿宋" w:cs="仿宋" w:hint="eastAsia"/>
            <w:lang w:eastAsia="zh-CN"/>
          </w:rPr>
          <w:t>(三)、营销渠道与策略</w:t>
        </w:r>
        <w:r>
          <w:tab/>
        </w:r>
        <w:r>
          <w:fldChar w:fldCharType="begin"/>
        </w:r>
        <w:r>
          <w:instrText xml:space="preserve"> PAGEREF _Toc3174 \h </w:instrText>
        </w:r>
        <w:r>
          <w:fldChar w:fldCharType="separate"/>
        </w:r>
        <w:r>
          <w:t>62</w:t>
        </w:r>
        <w:r>
          <w:fldChar w:fldCharType="end"/>
        </w:r>
      </w:hyperlink>
    </w:p>
    <w:p>
      <w:pPr>
        <w:pStyle w:val="TOC2"/>
        <w:tabs>
          <w:tab w:val="right" w:leader="dot" w:pos="8306"/>
        </w:tabs>
      </w:pPr>
      <w:hyperlink w:anchor="_Toc5974" w:history="1">
        <w:r>
          <w:rPr>
            <w:rFonts w:ascii="仿宋" w:eastAsia="仿宋" w:hAnsi="仿宋" w:cs="仿宋" w:hint="eastAsia"/>
            <w:lang w:eastAsia="zh-CN"/>
          </w:rPr>
          <w:t>(四)、推广与宣传活动</w:t>
        </w:r>
        <w:r>
          <w:tab/>
        </w:r>
        <w:r>
          <w:fldChar w:fldCharType="begin"/>
        </w:r>
        <w:r>
          <w:instrText xml:space="preserve"> PAGEREF _Toc5974 \h </w:instrText>
        </w:r>
        <w:r>
          <w:fldChar w:fldCharType="separate"/>
        </w:r>
        <w:r>
          <w:t>63</w:t>
        </w:r>
        <w:r>
          <w:fldChar w:fldCharType="end"/>
        </w:r>
      </w:hyperlink>
    </w:p>
    <w:p>
      <w:pPr>
        <w:pStyle w:val="TOC1"/>
        <w:tabs>
          <w:tab w:val="right" w:leader="dot" w:pos="8306"/>
        </w:tabs>
      </w:pPr>
      <w:hyperlink w:anchor="_Toc13820" w:history="1">
        <w:r>
          <w:rPr>
            <w:rFonts w:ascii="仿宋" w:eastAsia="仿宋" w:hAnsi="仿宋" w:cs="仿宋" w:hint="eastAsia"/>
            <w:lang w:eastAsia="zh-CN"/>
          </w:rPr>
          <w:t>十六、电视节目自动播出设备项目实施时间节点</w:t>
        </w:r>
        <w:r>
          <w:tab/>
        </w:r>
        <w:r>
          <w:fldChar w:fldCharType="begin"/>
        </w:r>
        <w:r>
          <w:instrText xml:space="preserve"> PAGEREF _Toc13820 \h </w:instrText>
        </w:r>
        <w:r>
          <w:fldChar w:fldCharType="separate"/>
        </w:r>
        <w:r>
          <w:t>69</w:t>
        </w:r>
        <w:r>
          <w:fldChar w:fldCharType="end"/>
        </w:r>
      </w:hyperlink>
    </w:p>
    <w:p>
      <w:pPr>
        <w:pStyle w:val="TOC2"/>
        <w:tabs>
          <w:tab w:val="right" w:leader="dot" w:pos="8306"/>
        </w:tabs>
      </w:pPr>
      <w:hyperlink w:anchor="_Toc31638" w:history="1">
        <w:r>
          <w:rPr>
            <w:rFonts w:ascii="仿宋" w:eastAsia="仿宋" w:hAnsi="仿宋" w:cs="仿宋" w:hint="eastAsia"/>
            <w:lang w:eastAsia="zh-CN"/>
          </w:rPr>
          <w:t>(一)、电视节目自动播出设备项目启动阶段时间节点</w:t>
        </w:r>
        <w:r>
          <w:tab/>
        </w:r>
        <w:r>
          <w:fldChar w:fldCharType="begin"/>
        </w:r>
        <w:r>
          <w:instrText xml:space="preserve"> PAGEREF _Toc31638 \h </w:instrText>
        </w:r>
        <w:r>
          <w:fldChar w:fldCharType="separate"/>
        </w:r>
        <w:r>
          <w:t>69</w:t>
        </w:r>
        <w:r>
          <w:fldChar w:fldCharType="end"/>
        </w:r>
      </w:hyperlink>
    </w:p>
    <w:p>
      <w:pPr>
        <w:pStyle w:val="TOC2"/>
        <w:tabs>
          <w:tab w:val="right" w:leader="dot" w:pos="8306"/>
        </w:tabs>
      </w:pPr>
      <w:hyperlink w:anchor="_Toc26201" w:history="1">
        <w:r>
          <w:rPr>
            <w:rFonts w:ascii="仿宋" w:eastAsia="仿宋" w:hAnsi="仿宋" w:cs="仿宋" w:hint="eastAsia"/>
            <w:lang w:eastAsia="zh-CN"/>
          </w:rPr>
          <w:t>(二)、电视节目自动播出设备项目执行阶段时间节点</w:t>
        </w:r>
        <w:r>
          <w:tab/>
        </w:r>
        <w:r>
          <w:fldChar w:fldCharType="begin"/>
        </w:r>
        <w:r>
          <w:instrText xml:space="preserve"> PAGEREF _Toc26201 \h </w:instrText>
        </w:r>
        <w:r>
          <w:fldChar w:fldCharType="separate"/>
        </w:r>
        <w:r>
          <w:t>70</w:t>
        </w:r>
        <w:r>
          <w:fldChar w:fldCharType="end"/>
        </w:r>
      </w:hyperlink>
    </w:p>
    <w:p>
      <w:pPr>
        <w:pStyle w:val="TOC2"/>
        <w:tabs>
          <w:tab w:val="right" w:leader="dot" w:pos="8306"/>
        </w:tabs>
      </w:pPr>
      <w:hyperlink w:anchor="_Toc21197" w:history="1">
        <w:r>
          <w:rPr>
            <w:rFonts w:ascii="仿宋" w:eastAsia="仿宋" w:hAnsi="仿宋" w:cs="仿宋" w:hint="eastAsia"/>
            <w:lang w:eastAsia="zh-CN"/>
          </w:rPr>
          <w:t>(三)、电视节目自动播出设备项目完成阶段时间节点</w:t>
        </w:r>
        <w:r>
          <w:tab/>
        </w:r>
        <w:r>
          <w:fldChar w:fldCharType="begin"/>
        </w:r>
        <w:r>
          <w:instrText xml:space="preserve"> PAGEREF _Toc21197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49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84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电视节目自动播出设备项目的主要产品是XXXX，预计年产值为XXX万元。这一产品在市场中占据着重要的地位，其广泛的应用范围使得该电视节目自动播出设备项目的市场前景非常广阔。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视节目自动播出设备项目的xxx产品作为重要的原材料之一，将在多个领域发挥关键作用。其在建筑、交通、能源等方面的广泛应用将为整个产业链提供强大的支持，形成产业协同效应。电视节目自动播出设备项目的年产值XXX万XXX万XXX万万元不仅反映了其在市场上的巨大潜力，更预示着它对国民经济的积极贡献。这种关联度高、涉及面广的产业关系，使得该电视节目自动播出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63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总征地面积为XXXX平方米，相当于约XX.XX亩，其中净用地面积为XXXX平方米，红线范围内相当于约XX.XX亩。这一用地规模充分考虑了电视节目自动播出设备项目的建设需求，保障了电视节目自动播出设备项目在合适的空间内得以充分发展。电视节目自动播出设备项目规划的总建筑面积为XXXX平方米，其中主体工程建设占XXXX平方米，计容建筑面积达XXXX平方米。预计建筑工程的投资将达到XXXX万元，为电视节目自动播出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计划购置的设备共计XXXX台（套），设备购置费用为XXXX万元。这一设备购置计划充分考虑到电视节目自动播出设备项目的生产需求和技术要求，确保了电视节目自动播出设备项目在生产运营中具备先进的技术装备和高效的生产能力。设备的合理配置将为电视节目自动播出设备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计划总投资为XXXX万元，预计年实现营业收入为XXXX万元。这一产能规模的设定旨在确保电视节目自动播出设备项目能够在投资与回报之间取得平衡，实现长期可持续的发展。电视节目自动播出设备项目的总投资充分考虑到各个方面的需求，包括用地建设、设备购置等多个环节，以确保电视节目自动播出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753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871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的技术管理特点体现在其创新导向。通过引入最先进的技术趋势和解决方案，电视节目自动播出设备项目致力于提升科技含量、提高质量和效率水平。这意味着我们将采用最新的工具和方法，确保电视节目自动播出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视节目自动播出设备项目技术管理的显著特征。通过整合不同领域的技术资源，我们实现了跨学科的协同工作。这有助于优化技术架构，提高整体效能。此外，整合性策略还促进了不同技术团队之间的紧密沟通和高效合作，确保电视节目自动播出设备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视节目自动播出设备项目所采用的技术。通过不断优化技术方案，电视节目自动播出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视节目自动播出设备项目团队将在电视节目自动播出设备项目初期识别可能的技术风险，并采取相应的预防和应对措施。通过建立健全的风险评估机制，电视节目自动播出设备项目能够在实施过程中及时发现并解决潜在的技术问题，保障电视节目自动播出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视节目自动播出设备项目中，技术将成为电视节目自动播出设备项目成功的有力支持。这一深度剖析揭示了技术管理在电视节目自动播出设备项目实施中的关键作用，为电视节目自动播出设备项目的技术基础奠定了坚实的基础。</w:t>
      </w:r>
    </w:p>
    <w:p>
      <w:pPr>
        <w:pStyle w:val="Heading2"/>
        <w:ind w:firstLine="560" w:firstLineChars="200"/>
        <w:rPr>
          <w:rFonts w:ascii="仿宋" w:eastAsia="仿宋" w:hAnsi="仿宋" w:cs="仿宋" w:hint="eastAsia"/>
          <w:sz w:val="28"/>
          <w:lang w:eastAsia="zh-CN"/>
        </w:rPr>
      </w:pPr>
      <w:bookmarkStart w:id="7" w:name="_Toc21720"/>
      <w:r>
        <w:rPr>
          <w:rFonts w:ascii="仿宋" w:eastAsia="仿宋" w:hAnsi="仿宋" w:cs="仿宋" w:hint="eastAsia"/>
          <w:sz w:val="28"/>
          <w:lang w:eastAsia="zh-CN"/>
        </w:rPr>
        <w:t>(二)、电视节目自动播出设备项目工艺技术设计方案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视节目自动播出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视节目自动播出设备项目将严格按照相关行业规范要求进行组织。通过有效控制产品质量，电视节目自动播出设备项目将致力于为顾客提供优质的电视节目自动播出设备项目产品和良好的服务。这体现了电视节目自动播出设备项目对于生产活动合规性和质量标准的高度重视，为电视节目自动播出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视节目自动播出设备项目注重生态效益和清洁生产原则。电视节目自动播出设备项目建设将紧密结合地方特色经济发展，与社会经济发展规划和区域环境保护规划方案相协调一致。通过与当地区域自然生态系统的结合，电视节目自动播出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视节目自动播出设备项目产品具有多样化的客户需求和个性化的特点。因此，电视节目自动播出设备项目产品规格品种多样，且单批生产数量较小。为满足这一特点，电视节目自动播出设备项目承办单位将建设先进的柔性制造生产线。通过广泛应用柔性制造技术，电视节目自动播出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总体而言，电视节目自动播出设备项目采用的技术具有较高的技术含量和自动化水平，处于国内先进水平。这一技术选用不仅体现了对生产效率、质量和环境友好性的高标准要求，同时为电视节目自动播出设备项目的可持续发展奠定了坚实的基础。</w:t>
      </w:r>
    </w:p>
    <w:p>
      <w:pPr>
        <w:pStyle w:val="Heading2"/>
        <w:ind w:firstLine="560" w:firstLineChars="200"/>
        <w:rPr>
          <w:rFonts w:ascii="仿宋" w:eastAsia="仿宋" w:hAnsi="仿宋" w:cs="仿宋" w:hint="eastAsia"/>
          <w:sz w:val="28"/>
          <w:lang w:eastAsia="zh-CN"/>
        </w:rPr>
      </w:pPr>
      <w:bookmarkStart w:id="8" w:name="_Toc1538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为确保电视节目自动播出设备项目的高效生产和技术实施，我们制定了一套精心设计的设备选型方案，以满足电视节目自动播出设备项目生产、质量和环保的要求。该方案的主要特点如下：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视节目自动播出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视节目自动播出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6355"/>
      <w:r>
        <w:rPr>
          <w:rFonts w:ascii="仿宋" w:eastAsia="仿宋" w:hAnsi="仿宋" w:cs="仿宋" w:hint="eastAsia"/>
          <w:sz w:val="28"/>
          <w:lang w:eastAsia="zh-CN"/>
        </w:rPr>
        <w:t>三、电视节目自动播出设备项目建设背景及必要性分析</w:t>
      </w:r>
      <w:bookmarkEnd w:id="9"/>
    </w:p>
    <w:p>
      <w:pPr>
        <w:pStyle w:val="Heading2"/>
        <w:rPr>
          <w:rFonts w:ascii="仿宋" w:eastAsia="仿宋" w:hAnsi="仿宋" w:cs="仿宋" w:hint="eastAsia"/>
          <w:lang w:eastAsia="zh-CN"/>
        </w:rPr>
      </w:pPr>
      <w:bookmarkStart w:id="10" w:name="_Toc7633"/>
      <w:r>
        <w:rPr>
          <w:rFonts w:ascii="仿宋" w:eastAsia="仿宋" w:hAnsi="仿宋" w:cs="仿宋" w:hint="eastAsia"/>
          <w:lang w:eastAsia="zh-CN"/>
        </w:rPr>
        <w:t>(一)、电视节目自动播出设备项目背景分析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视节目自动播出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视节目自动播出设备项目在这个潮流中的定位。同时，我们将关注行业内涌现的新兴机遇，以便电视节目自动播出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视节目自动播出设备项目提供了强大的发展动力。我们将聚焦于行业内最新的技术发展趋势，包括但不限于人工智能、大数据分析、物联网等领域。通过深度的技术研究，我们将确保电视节目自动播出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视节目自动播出设备项目发展的源泉。我们将投入更多的精力对市场需求进行深入剖析，超越表面的需求，深入挖掘潜在的市场痛点和机遇。通过对市场需求的细致了解，电视节目自动播出设备项目将更有针对性地设计解决方案，满足市场的多样化需求，从而更好地促进电视节目自动播出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视节目自动播出设备项目战略至关重要。我们将对竞争态势进行更为深入的分析，包括但不限于市场份额、产品特点、客户满意度等多个维度。通过深度的竞争分析，电视节目自动播出设备项目将能够更准确地把握市场脉搏，制定具有竞争力的电视节目自动播出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视节目自动播出设备项目的发展具有直接的影响。我们将进行更为全面的法规和政策分析，了解行业发展中的潜在法律风险和合规挑战。通过充分了解和遵守相关法规，电视节目自动播出设备项目将确保在法律框架内合法合规运营，为电视节目自动播出设备项目的稳健发展提供有力支持。</w:t>
      </w:r>
    </w:p>
    <w:p>
      <w:pPr>
        <w:pStyle w:val="Heading2"/>
        <w:ind w:firstLine="560" w:firstLineChars="200"/>
        <w:rPr>
          <w:rFonts w:ascii="仿宋" w:eastAsia="仿宋" w:hAnsi="仿宋" w:cs="仿宋" w:hint="eastAsia"/>
          <w:sz w:val="28"/>
          <w:lang w:eastAsia="zh-CN"/>
        </w:rPr>
      </w:pPr>
      <w:bookmarkStart w:id="11" w:name="_Toc18010"/>
      <w:r>
        <w:rPr>
          <w:rFonts w:ascii="仿宋" w:eastAsia="仿宋" w:hAnsi="仿宋" w:cs="仿宋" w:hint="eastAsia"/>
          <w:sz w:val="28"/>
          <w:lang w:eastAsia="zh-CN"/>
        </w:rPr>
        <w:t>(二)、电视节目自动播出设备项目建设必要性分析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建设的迫切性源于对行业发展趋势的深刻洞察。我们正处于一个行业变革的时代，科技创新、数字化转型成为企业发展的关键动力。电视节目自动播出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建设不仅仅是为了跟上潮流，更是为了通过技术创新推动企业的持续发展。通过引入先进的技术和解决方案，电视节目自动播出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视节目自动播出设备项目的建设成为必然选择，通过提高产品质量、拓展服务领域，从而在竞争中获得更多的机会。电视节目自动播出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视节目自动播出设备项目建设的必要性体现在对客户需求更精准的满足。通过电视节目自动播出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建设的背后是对企业持续创新的追求。只有通过不断创新，企业才能在竞争中立于不败之地。电视节目自动播出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9255"/>
      <w:r>
        <w:rPr>
          <w:rFonts w:ascii="仿宋" w:eastAsia="仿宋" w:hAnsi="仿宋" w:cs="仿宋" w:hint="eastAsia"/>
          <w:sz w:val="28"/>
          <w:lang w:eastAsia="zh-CN"/>
        </w:rPr>
        <w:t>四、电视节目自动播出设备项目绩效评估</w:t>
      </w:r>
      <w:bookmarkEnd w:id="12"/>
    </w:p>
    <w:p>
      <w:pPr>
        <w:pStyle w:val="Heading2"/>
        <w:rPr>
          <w:rFonts w:ascii="仿宋" w:eastAsia="仿宋" w:hAnsi="仿宋" w:cs="仿宋" w:hint="eastAsia"/>
          <w:lang w:eastAsia="zh-CN"/>
        </w:rPr>
      </w:pPr>
      <w:bookmarkStart w:id="13" w:name="_Toc1251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自动播出设备项目中，我们设计了一套全面的绩效评估指标，以确保电视节目自动播出设备项目的可控和成功交付。这些指标跨足电视节目自动播出设备项目目标、成本、进度和质量等多个维度，为我们提供了全面洞察电视节目自动播出设备项目的健康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视节目自动播出设备项目目标达成率是我们关注的首要指标。我们设定了明确的目标，并通过定期监测和评估，迅速发现并应对潜在的目标偏差。这为电视节目自动播出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成本绩效是另一个核心关注点。通过实际成本与预算成本的对比分析，我们深入了解成本差异的原因，及时调整资源分配，保持电视节目自动播出设备项目在经济效益方面的合理水平。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自动播出设备项目进度作为关键的绩效指标之一，得到了精心的关注。我们制定了详细的电视节目自动播出设备项目进度计划，并设立了进度符合度指标，确保实际进度与计划进度保持一致。这使我们能够快速发现和解决潜在的进度问题，保持电视节目自动播出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视节目自动播出设备项目绩效的不可或缺的一环。我们引入了一系列的质量标准和客户满意度指标，以确保电视节目自动播出设备项目交付的成果在质量上达到或超越预期水平。通过持续监测这些指标，我们努力提升电视节目自动播出设备项目整体质量水平，为电视节目自动播出设备项目的成功交付提供有力保障。通过这些科学且全面的绩效评估，我们能够更好地引导电视节目自动播出设备项目的持续改进，确保电视节目自动播出设备项目目标的顺利达成。</w:t>
      </w:r>
    </w:p>
    <w:p>
      <w:pPr>
        <w:pStyle w:val="Heading2"/>
        <w:ind w:firstLine="560" w:firstLineChars="200"/>
        <w:rPr>
          <w:rFonts w:ascii="仿宋" w:eastAsia="仿宋" w:hAnsi="仿宋" w:cs="仿宋" w:hint="eastAsia"/>
          <w:sz w:val="28"/>
          <w:lang w:eastAsia="zh-CN"/>
        </w:rPr>
      </w:pPr>
      <w:bookmarkStart w:id="14" w:name="_Toc5104"/>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绩效评估是电视节目自动播出设备项目中的关键环节，为确保电视节目自动播出设备项目达到预期目标，我们采用了多层次、多维度的绩效评估方法。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视节目自动播出设备项目的战略目标对齐，确保每个决策和行动都与电视节目自动播出设备项目整体目标保持一致。团队会定期召开战略对齐会议，审视当前工作与电视节目自动播出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视节目自动播出设备项目进度、质量、成本和风险等方面。这些指标通过数据收集和分析，为电视节目自动播出设备项目管理团队提供了客观的评估依据。例如，我们通过电视节目自动播出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视节目自动播出设备项目内部，还考虑了电视节目自动播出设备项目对外部环境的影响。我们定期进行干系人满意度调查，以了解各利益相关方对电视节目自动播出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这种多层次、多角度的绩效评估方法，使得我们能够全面了解电视节目自动播出设备项目的运行状态，及时做出调整，确保电视节目自动播出设备项目在不断变化的环境中保持稳健前行。</w:t>
      </w:r>
    </w:p>
    <w:p>
      <w:pPr>
        <w:pStyle w:val="Heading2"/>
        <w:ind w:firstLine="560" w:firstLineChars="200"/>
        <w:rPr>
          <w:rFonts w:ascii="仿宋" w:eastAsia="仿宋" w:hAnsi="仿宋" w:cs="仿宋" w:hint="eastAsia"/>
          <w:sz w:val="28"/>
          <w:lang w:eastAsia="zh-CN"/>
        </w:rPr>
      </w:pPr>
      <w:bookmarkStart w:id="15" w:name="_Toc709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为了确保电视节目自动播出设备项目的有效管理和不断优化，我们采用了精心设计的绩效评估周期。这个周期旨在实现灵活、实时和全面的评估，以适应电视节目自动播出设备项目执行中的各种挑战。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视节目自动播出设备项目的不同需求，分为短期、中期和长期。短期评估关注每个迭代或工作周期，以及时发现和解决当前任务中的问题。中期评估涵盖几个迭代，深入了解整体电视节目自动播出设备项目的趋势和性能。长期评估则着眼于整个电视节目自动播出设备项目阶段，确保电视节目自动播出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视节目自动播出设备项目管理工具和协作平台，团队成员能够随时更新和分享电视节目自动播出设备项目数据。这种实时性的反馈机制使我们能够及时察觉潜在问题，快速调整，保持电视节目自动播出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周期与电视节目自动播出设备项目的决策制定密不可分。每个周期的电视节目自动播出设备项目回顾会议成为集体总结经验、识别问题深层次原因并找到创新解决方案的平台。这种定期的反思与调整机制使电视节目自动播出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7172"/>
      <w:r>
        <w:rPr>
          <w:rFonts w:ascii="仿宋" w:eastAsia="仿宋" w:hAnsi="仿宋" w:cs="仿宋" w:hint="eastAsia"/>
          <w:sz w:val="28"/>
          <w:lang w:eastAsia="zh-CN"/>
        </w:rPr>
        <w:t>五、电视节目自动播出设备项目危机管理</w:t>
      </w:r>
      <w:bookmarkEnd w:id="16"/>
    </w:p>
    <w:p>
      <w:pPr>
        <w:pStyle w:val="Heading2"/>
        <w:rPr>
          <w:rFonts w:ascii="仿宋" w:eastAsia="仿宋" w:hAnsi="仿宋" w:cs="仿宋" w:hint="eastAsia"/>
          <w:lang w:eastAsia="zh-CN"/>
        </w:rPr>
      </w:pPr>
      <w:bookmarkStart w:id="17" w:name="_Toc9281"/>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自动播出设备项目危机管理中，危机预警与识别是确保电视节目自动播出设备项目稳健运行的核心步骤。通过建立全面的监测机制，电视节目自动播出设备项目团队旨在及时发现和理解潜在的风险和危机因素，以便采取及时的预防和应对措施，确保电视节目自动播出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视节目自动播出设备项目团队全面分析了整个电视节目自动播出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视节目自动播出设备项目团队着重于明确定义电视节目自动播出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视节目自动播出设备项目进展的持续监控，团队能够及时发现潜在问题并作出迅速反应。电视节目自动播出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https://d.book118.com/926115210201010102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电视节目自动播出设备项目计划设计方案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E31E57"/>
    <w:rsid w:val="02E31E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61152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2024-03-04T20:15:00Z</dcterms:created>
  <dcterms:modified xsi:type="dcterms:W3CDTF">2024-03-04T20:15:51Z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566986C45082416A81911932B4F03C3D_11</vt:lpwstr>
  </property>
  <property fmtid="{D5CDD505-2E9C-101B-9397-08002B2CF9AE}" pid="3" name="KSOProductBuildVer">
    <vt:lpwstr>2052-12.1.0.16388</vt:lpwstr>
  </property>
</Properties>
</file>