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钢球光磨研设备项目规划设计蓝图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89" w:history="1">
        <w:r>
          <w:rPr>
            <w:rFonts w:ascii="仿宋" w:eastAsia="仿宋" w:hAnsi="仿宋" w:cs="仿宋" w:hint="eastAsia"/>
            <w:lang w:eastAsia="zh-CN"/>
          </w:rPr>
          <w:t>前言</w:t>
        </w:r>
        <w:r>
          <w:tab/>
        </w:r>
        <w:r>
          <w:fldChar w:fldCharType="begin"/>
        </w:r>
        <w:r>
          <w:instrText xml:space="preserve"> PAGEREF _Toc31989 \h </w:instrText>
        </w:r>
        <w:r>
          <w:fldChar w:fldCharType="separate"/>
        </w:r>
        <w:r>
          <w:t>3</w:t>
        </w:r>
        <w:r>
          <w:fldChar w:fldCharType="end"/>
        </w:r>
      </w:hyperlink>
    </w:p>
    <w:p>
      <w:pPr>
        <w:pStyle w:val="TOC1"/>
        <w:tabs>
          <w:tab w:val="right" w:leader="dot" w:pos="8306"/>
        </w:tabs>
      </w:pPr>
      <w:hyperlink w:anchor="_Toc29977" w:history="1">
        <w:r>
          <w:rPr>
            <w:rFonts w:ascii="仿宋" w:eastAsia="仿宋" w:hAnsi="仿宋" w:cs="仿宋" w:hint="eastAsia"/>
            <w:lang w:eastAsia="zh-CN"/>
          </w:rPr>
          <w:t>一、钢球光磨研设备项目概论</w:t>
        </w:r>
        <w:r>
          <w:tab/>
        </w:r>
        <w:r>
          <w:fldChar w:fldCharType="begin"/>
        </w:r>
        <w:r>
          <w:instrText xml:space="preserve"> PAGEREF _Toc29977 \h </w:instrText>
        </w:r>
        <w:r>
          <w:fldChar w:fldCharType="separate"/>
        </w:r>
        <w:r>
          <w:t>3</w:t>
        </w:r>
        <w:r>
          <w:fldChar w:fldCharType="end"/>
        </w:r>
      </w:hyperlink>
    </w:p>
    <w:p>
      <w:pPr>
        <w:pStyle w:val="TOC2"/>
        <w:tabs>
          <w:tab w:val="right" w:leader="dot" w:pos="8306"/>
        </w:tabs>
      </w:pPr>
      <w:hyperlink w:anchor="_Toc25412" w:history="1">
        <w:r>
          <w:rPr>
            <w:rFonts w:ascii="仿宋" w:eastAsia="仿宋" w:hAnsi="仿宋" w:cs="仿宋" w:hint="eastAsia"/>
            <w:lang w:eastAsia="zh-CN"/>
          </w:rPr>
          <w:t>(一)、钢球光磨研设备项目概况</w:t>
        </w:r>
        <w:r>
          <w:tab/>
        </w:r>
        <w:r>
          <w:fldChar w:fldCharType="begin"/>
        </w:r>
        <w:r>
          <w:instrText xml:space="preserve"> PAGEREF _Toc25412 \h </w:instrText>
        </w:r>
        <w:r>
          <w:fldChar w:fldCharType="separate"/>
        </w:r>
        <w:r>
          <w:t>3</w:t>
        </w:r>
        <w:r>
          <w:fldChar w:fldCharType="end"/>
        </w:r>
      </w:hyperlink>
    </w:p>
    <w:p>
      <w:pPr>
        <w:pStyle w:val="TOC2"/>
        <w:tabs>
          <w:tab w:val="right" w:leader="dot" w:pos="8306"/>
        </w:tabs>
      </w:pPr>
      <w:hyperlink w:anchor="_Toc8556" w:history="1">
        <w:r>
          <w:rPr>
            <w:rFonts w:ascii="仿宋" w:eastAsia="仿宋" w:hAnsi="仿宋" w:cs="仿宋" w:hint="eastAsia"/>
            <w:lang w:eastAsia="zh-CN"/>
          </w:rPr>
          <w:t>(二)、钢球光磨研设备项目目标</w:t>
        </w:r>
        <w:r>
          <w:tab/>
        </w:r>
        <w:r>
          <w:fldChar w:fldCharType="begin"/>
        </w:r>
        <w:r>
          <w:instrText xml:space="preserve"> PAGEREF _Toc8556 \h </w:instrText>
        </w:r>
        <w:r>
          <w:fldChar w:fldCharType="separate"/>
        </w:r>
        <w:r>
          <w:t>5</w:t>
        </w:r>
        <w:r>
          <w:fldChar w:fldCharType="end"/>
        </w:r>
      </w:hyperlink>
    </w:p>
    <w:p>
      <w:pPr>
        <w:pStyle w:val="TOC2"/>
        <w:tabs>
          <w:tab w:val="right" w:leader="dot" w:pos="8306"/>
        </w:tabs>
      </w:pPr>
      <w:hyperlink w:anchor="_Toc26543" w:history="1">
        <w:r>
          <w:rPr>
            <w:rFonts w:ascii="仿宋" w:eastAsia="仿宋" w:hAnsi="仿宋" w:cs="仿宋" w:hint="eastAsia"/>
            <w:lang w:eastAsia="zh-CN"/>
          </w:rPr>
          <w:t>(三)、钢球光磨研设备项目提出的理由</w:t>
        </w:r>
        <w:r>
          <w:tab/>
        </w:r>
        <w:r>
          <w:fldChar w:fldCharType="begin"/>
        </w:r>
        <w:r>
          <w:instrText xml:space="preserve"> PAGEREF _Toc26543 \h </w:instrText>
        </w:r>
        <w:r>
          <w:fldChar w:fldCharType="separate"/>
        </w:r>
        <w:r>
          <w:t>6</w:t>
        </w:r>
        <w:r>
          <w:fldChar w:fldCharType="end"/>
        </w:r>
      </w:hyperlink>
    </w:p>
    <w:p>
      <w:pPr>
        <w:pStyle w:val="TOC2"/>
        <w:tabs>
          <w:tab w:val="right" w:leader="dot" w:pos="8306"/>
        </w:tabs>
      </w:pPr>
      <w:hyperlink w:anchor="_Toc676" w:history="1">
        <w:r>
          <w:rPr>
            <w:rFonts w:ascii="仿宋" w:eastAsia="仿宋" w:hAnsi="仿宋" w:cs="仿宋" w:hint="eastAsia"/>
            <w:lang w:eastAsia="zh-CN"/>
          </w:rPr>
          <w:t>(四)、钢球光磨研设备项目意义</w:t>
        </w:r>
        <w:r>
          <w:tab/>
        </w:r>
        <w:r>
          <w:fldChar w:fldCharType="begin"/>
        </w:r>
        <w:r>
          <w:instrText xml:space="preserve"> PAGEREF _Toc676 \h </w:instrText>
        </w:r>
        <w:r>
          <w:fldChar w:fldCharType="separate"/>
        </w:r>
        <w:r>
          <w:t>8</w:t>
        </w:r>
        <w:r>
          <w:fldChar w:fldCharType="end"/>
        </w:r>
      </w:hyperlink>
    </w:p>
    <w:p>
      <w:pPr>
        <w:pStyle w:val="TOC2"/>
        <w:tabs>
          <w:tab w:val="right" w:leader="dot" w:pos="8306"/>
        </w:tabs>
      </w:pPr>
      <w:hyperlink w:anchor="_Toc22713" w:history="1">
        <w:r>
          <w:rPr>
            <w:rFonts w:ascii="仿宋" w:eastAsia="仿宋" w:hAnsi="仿宋" w:cs="仿宋" w:hint="eastAsia"/>
            <w:lang w:eastAsia="zh-CN"/>
          </w:rPr>
          <w:t>(五)、钢球光磨研设备项目背景</w:t>
        </w:r>
        <w:r>
          <w:tab/>
        </w:r>
        <w:r>
          <w:fldChar w:fldCharType="begin"/>
        </w:r>
        <w:r>
          <w:instrText xml:space="preserve"> PAGEREF _Toc22713 \h </w:instrText>
        </w:r>
        <w:r>
          <w:fldChar w:fldCharType="separate"/>
        </w:r>
        <w:r>
          <w:t>9</w:t>
        </w:r>
        <w:r>
          <w:fldChar w:fldCharType="end"/>
        </w:r>
      </w:hyperlink>
    </w:p>
    <w:p>
      <w:pPr>
        <w:pStyle w:val="TOC1"/>
        <w:tabs>
          <w:tab w:val="right" w:leader="dot" w:pos="8306"/>
        </w:tabs>
      </w:pPr>
      <w:hyperlink w:anchor="_Toc20749" w:history="1">
        <w:r>
          <w:rPr>
            <w:rFonts w:ascii="仿宋" w:eastAsia="仿宋" w:hAnsi="仿宋" w:cs="仿宋" w:hint="eastAsia"/>
            <w:lang w:eastAsia="zh-CN"/>
          </w:rPr>
          <w:t>二、钢球光磨研设备项目选址可行性分析</w:t>
        </w:r>
        <w:r>
          <w:tab/>
        </w:r>
        <w:r>
          <w:fldChar w:fldCharType="begin"/>
        </w:r>
        <w:r>
          <w:instrText xml:space="preserve"> PAGEREF _Toc20749 \h </w:instrText>
        </w:r>
        <w:r>
          <w:fldChar w:fldCharType="separate"/>
        </w:r>
        <w:r>
          <w:t>10</w:t>
        </w:r>
        <w:r>
          <w:fldChar w:fldCharType="end"/>
        </w:r>
      </w:hyperlink>
    </w:p>
    <w:p>
      <w:pPr>
        <w:pStyle w:val="TOC2"/>
        <w:tabs>
          <w:tab w:val="right" w:leader="dot" w:pos="8306"/>
        </w:tabs>
      </w:pPr>
      <w:hyperlink w:anchor="_Toc27150" w:history="1">
        <w:r>
          <w:rPr>
            <w:rFonts w:ascii="仿宋" w:eastAsia="仿宋" w:hAnsi="仿宋" w:cs="仿宋" w:hint="eastAsia"/>
            <w:lang w:eastAsia="zh-CN"/>
          </w:rPr>
          <w:t>(一)、钢球光磨研设备项目选址</w:t>
        </w:r>
        <w:r>
          <w:tab/>
        </w:r>
        <w:r>
          <w:fldChar w:fldCharType="begin"/>
        </w:r>
        <w:r>
          <w:instrText xml:space="preserve"> PAGEREF _Toc27150 \h </w:instrText>
        </w:r>
        <w:r>
          <w:fldChar w:fldCharType="separate"/>
        </w:r>
        <w:r>
          <w:t>10</w:t>
        </w:r>
        <w:r>
          <w:fldChar w:fldCharType="end"/>
        </w:r>
      </w:hyperlink>
    </w:p>
    <w:p>
      <w:pPr>
        <w:pStyle w:val="TOC2"/>
        <w:tabs>
          <w:tab w:val="right" w:leader="dot" w:pos="8306"/>
        </w:tabs>
      </w:pPr>
      <w:hyperlink w:anchor="_Toc1023" w:history="1">
        <w:r>
          <w:rPr>
            <w:rFonts w:ascii="仿宋" w:eastAsia="仿宋" w:hAnsi="仿宋" w:cs="仿宋" w:hint="eastAsia"/>
            <w:lang w:eastAsia="zh-CN"/>
          </w:rPr>
          <w:t>(二)、用地控制指标</w:t>
        </w:r>
        <w:r>
          <w:tab/>
        </w:r>
        <w:r>
          <w:fldChar w:fldCharType="begin"/>
        </w:r>
        <w:r>
          <w:instrText xml:space="preserve"> PAGEREF _Toc1023 \h </w:instrText>
        </w:r>
        <w:r>
          <w:fldChar w:fldCharType="separate"/>
        </w:r>
        <w:r>
          <w:t>10</w:t>
        </w:r>
        <w:r>
          <w:fldChar w:fldCharType="end"/>
        </w:r>
      </w:hyperlink>
    </w:p>
    <w:p>
      <w:pPr>
        <w:pStyle w:val="TOC2"/>
        <w:tabs>
          <w:tab w:val="right" w:leader="dot" w:pos="8306"/>
        </w:tabs>
      </w:pPr>
      <w:hyperlink w:anchor="_Toc1659" w:history="1">
        <w:r>
          <w:rPr>
            <w:rFonts w:ascii="仿宋" w:eastAsia="仿宋" w:hAnsi="仿宋" w:cs="仿宋" w:hint="eastAsia"/>
            <w:lang w:eastAsia="zh-CN"/>
          </w:rPr>
          <w:t>(三)、节约用地措施</w:t>
        </w:r>
        <w:r>
          <w:tab/>
        </w:r>
        <w:r>
          <w:fldChar w:fldCharType="begin"/>
        </w:r>
        <w:r>
          <w:instrText xml:space="preserve"> PAGEREF _Toc1659 \h </w:instrText>
        </w:r>
        <w:r>
          <w:fldChar w:fldCharType="separate"/>
        </w:r>
        <w:r>
          <w:t>12</w:t>
        </w:r>
        <w:r>
          <w:fldChar w:fldCharType="end"/>
        </w:r>
      </w:hyperlink>
    </w:p>
    <w:p>
      <w:pPr>
        <w:pStyle w:val="TOC2"/>
        <w:tabs>
          <w:tab w:val="right" w:leader="dot" w:pos="8306"/>
        </w:tabs>
      </w:pPr>
      <w:hyperlink w:anchor="_Toc20622" w:history="1">
        <w:r>
          <w:rPr>
            <w:rFonts w:ascii="仿宋" w:eastAsia="仿宋" w:hAnsi="仿宋" w:cs="仿宋" w:hint="eastAsia"/>
            <w:lang w:eastAsia="zh-CN"/>
          </w:rPr>
          <w:t>(四)、总图布置方案</w:t>
        </w:r>
        <w:r>
          <w:tab/>
        </w:r>
        <w:r>
          <w:fldChar w:fldCharType="begin"/>
        </w:r>
        <w:r>
          <w:instrText xml:space="preserve"> PAGEREF _Toc20622 \h </w:instrText>
        </w:r>
        <w:r>
          <w:fldChar w:fldCharType="separate"/>
        </w:r>
        <w:r>
          <w:t>13</w:t>
        </w:r>
        <w:r>
          <w:fldChar w:fldCharType="end"/>
        </w:r>
      </w:hyperlink>
    </w:p>
    <w:p>
      <w:pPr>
        <w:pStyle w:val="TOC2"/>
        <w:tabs>
          <w:tab w:val="right" w:leader="dot" w:pos="8306"/>
        </w:tabs>
      </w:pPr>
      <w:hyperlink w:anchor="_Toc30323" w:history="1">
        <w:r>
          <w:rPr>
            <w:rFonts w:ascii="仿宋" w:eastAsia="仿宋" w:hAnsi="仿宋" w:cs="仿宋" w:hint="eastAsia"/>
            <w:lang w:eastAsia="zh-CN"/>
          </w:rPr>
          <w:t>(五)、选址综合评价</w:t>
        </w:r>
        <w:r>
          <w:tab/>
        </w:r>
        <w:r>
          <w:fldChar w:fldCharType="begin"/>
        </w:r>
        <w:r>
          <w:instrText xml:space="preserve"> PAGEREF _Toc30323 \h </w:instrText>
        </w:r>
        <w:r>
          <w:fldChar w:fldCharType="separate"/>
        </w:r>
        <w:r>
          <w:t>14</w:t>
        </w:r>
        <w:r>
          <w:fldChar w:fldCharType="end"/>
        </w:r>
      </w:hyperlink>
    </w:p>
    <w:p>
      <w:pPr>
        <w:pStyle w:val="TOC1"/>
        <w:tabs>
          <w:tab w:val="right" w:leader="dot" w:pos="8306"/>
        </w:tabs>
      </w:pPr>
      <w:hyperlink w:anchor="_Toc20061" w:history="1">
        <w:r>
          <w:rPr>
            <w:rFonts w:ascii="仿宋" w:eastAsia="仿宋" w:hAnsi="仿宋" w:cs="仿宋" w:hint="eastAsia"/>
            <w:lang w:eastAsia="zh-CN"/>
          </w:rPr>
          <w:t>三、市场分析、调研</w:t>
        </w:r>
        <w:r>
          <w:tab/>
        </w:r>
        <w:r>
          <w:fldChar w:fldCharType="begin"/>
        </w:r>
        <w:r>
          <w:instrText xml:space="preserve"> PAGEREF _Toc20061 \h </w:instrText>
        </w:r>
        <w:r>
          <w:fldChar w:fldCharType="separate"/>
        </w:r>
        <w:r>
          <w:t>15</w:t>
        </w:r>
        <w:r>
          <w:fldChar w:fldCharType="end"/>
        </w:r>
      </w:hyperlink>
    </w:p>
    <w:p>
      <w:pPr>
        <w:pStyle w:val="TOC2"/>
        <w:tabs>
          <w:tab w:val="right" w:leader="dot" w:pos="8306"/>
        </w:tabs>
      </w:pPr>
      <w:hyperlink w:anchor="_Toc10241" w:history="1">
        <w:r>
          <w:rPr>
            <w:rFonts w:ascii="仿宋" w:eastAsia="仿宋" w:hAnsi="仿宋" w:cs="仿宋" w:hint="eastAsia"/>
            <w:lang w:eastAsia="zh-CN"/>
          </w:rPr>
          <w:t>(一)、钢球光磨研设备行业分析</w:t>
        </w:r>
        <w:r>
          <w:tab/>
        </w:r>
        <w:r>
          <w:fldChar w:fldCharType="begin"/>
        </w:r>
        <w:r>
          <w:instrText xml:space="preserve"> PAGEREF _Toc10241 \h </w:instrText>
        </w:r>
        <w:r>
          <w:fldChar w:fldCharType="separate"/>
        </w:r>
        <w:r>
          <w:t>15</w:t>
        </w:r>
        <w:r>
          <w:fldChar w:fldCharType="end"/>
        </w:r>
      </w:hyperlink>
    </w:p>
    <w:p>
      <w:pPr>
        <w:pStyle w:val="TOC2"/>
        <w:tabs>
          <w:tab w:val="right" w:leader="dot" w:pos="8306"/>
        </w:tabs>
      </w:pPr>
      <w:hyperlink w:anchor="_Toc31838" w:history="1">
        <w:r>
          <w:rPr>
            <w:rFonts w:ascii="仿宋" w:eastAsia="仿宋" w:hAnsi="仿宋" w:cs="仿宋" w:hint="eastAsia"/>
            <w:lang w:eastAsia="zh-CN"/>
          </w:rPr>
          <w:t>(二)、钢球光磨研设备市场分析预测</w:t>
        </w:r>
        <w:r>
          <w:tab/>
        </w:r>
        <w:r>
          <w:fldChar w:fldCharType="begin"/>
        </w:r>
        <w:r>
          <w:instrText xml:space="preserve"> PAGEREF _Toc31838 \h </w:instrText>
        </w:r>
        <w:r>
          <w:fldChar w:fldCharType="separate"/>
        </w:r>
        <w:r>
          <w:t>16</w:t>
        </w:r>
        <w:r>
          <w:fldChar w:fldCharType="end"/>
        </w:r>
      </w:hyperlink>
    </w:p>
    <w:p>
      <w:pPr>
        <w:pStyle w:val="TOC1"/>
        <w:tabs>
          <w:tab w:val="right" w:leader="dot" w:pos="8306"/>
        </w:tabs>
      </w:pPr>
      <w:hyperlink w:anchor="_Toc2845" w:history="1">
        <w:r>
          <w:rPr>
            <w:rFonts w:ascii="仿宋" w:eastAsia="仿宋" w:hAnsi="仿宋" w:cs="仿宋" w:hint="eastAsia"/>
            <w:lang w:eastAsia="zh-CN"/>
          </w:rPr>
          <w:t>四、钢球光磨研设备项目绩效评估</w:t>
        </w:r>
        <w:r>
          <w:tab/>
        </w:r>
        <w:r>
          <w:fldChar w:fldCharType="begin"/>
        </w:r>
        <w:r>
          <w:instrText xml:space="preserve"> PAGEREF _Toc2845 \h </w:instrText>
        </w:r>
        <w:r>
          <w:fldChar w:fldCharType="separate"/>
        </w:r>
        <w:r>
          <w:t>17</w:t>
        </w:r>
        <w:r>
          <w:fldChar w:fldCharType="end"/>
        </w:r>
      </w:hyperlink>
    </w:p>
    <w:p>
      <w:pPr>
        <w:pStyle w:val="TOC2"/>
        <w:tabs>
          <w:tab w:val="right" w:leader="dot" w:pos="8306"/>
        </w:tabs>
      </w:pPr>
      <w:hyperlink w:anchor="_Toc27723" w:history="1">
        <w:r>
          <w:rPr>
            <w:rFonts w:ascii="仿宋" w:eastAsia="仿宋" w:hAnsi="仿宋" w:cs="仿宋" w:hint="eastAsia"/>
            <w:lang w:eastAsia="zh-CN"/>
          </w:rPr>
          <w:t>(一)、绩效评估指标</w:t>
        </w:r>
        <w:r>
          <w:tab/>
        </w:r>
        <w:r>
          <w:fldChar w:fldCharType="begin"/>
        </w:r>
        <w:r>
          <w:instrText xml:space="preserve"> PAGEREF _Toc27723 \h </w:instrText>
        </w:r>
        <w:r>
          <w:fldChar w:fldCharType="separate"/>
        </w:r>
        <w:r>
          <w:t>17</w:t>
        </w:r>
        <w:r>
          <w:fldChar w:fldCharType="end"/>
        </w:r>
      </w:hyperlink>
    </w:p>
    <w:p>
      <w:pPr>
        <w:pStyle w:val="TOC2"/>
        <w:tabs>
          <w:tab w:val="right" w:leader="dot" w:pos="8306"/>
        </w:tabs>
      </w:pPr>
      <w:hyperlink w:anchor="_Toc19891" w:history="1">
        <w:r>
          <w:rPr>
            <w:rFonts w:ascii="仿宋" w:eastAsia="仿宋" w:hAnsi="仿宋" w:cs="仿宋" w:hint="eastAsia"/>
            <w:lang w:eastAsia="zh-CN"/>
          </w:rPr>
          <w:t>(二)、绩效评估方法</w:t>
        </w:r>
        <w:r>
          <w:tab/>
        </w:r>
        <w:r>
          <w:fldChar w:fldCharType="begin"/>
        </w:r>
        <w:r>
          <w:instrText xml:space="preserve"> PAGEREF _Toc19891 \h </w:instrText>
        </w:r>
        <w:r>
          <w:fldChar w:fldCharType="separate"/>
        </w:r>
        <w:r>
          <w:t>18</w:t>
        </w:r>
        <w:r>
          <w:fldChar w:fldCharType="end"/>
        </w:r>
      </w:hyperlink>
    </w:p>
    <w:p>
      <w:pPr>
        <w:pStyle w:val="TOC2"/>
        <w:tabs>
          <w:tab w:val="right" w:leader="dot" w:pos="8306"/>
        </w:tabs>
      </w:pPr>
      <w:hyperlink w:anchor="_Toc21266" w:history="1">
        <w:r>
          <w:rPr>
            <w:rFonts w:ascii="仿宋" w:eastAsia="仿宋" w:hAnsi="仿宋" w:cs="仿宋" w:hint="eastAsia"/>
            <w:lang w:eastAsia="zh-CN"/>
          </w:rPr>
          <w:t>(三)、绩效评估周期</w:t>
        </w:r>
        <w:r>
          <w:tab/>
        </w:r>
        <w:r>
          <w:fldChar w:fldCharType="begin"/>
        </w:r>
        <w:r>
          <w:instrText xml:space="preserve"> PAGEREF _Toc21266 \h </w:instrText>
        </w:r>
        <w:r>
          <w:fldChar w:fldCharType="separate"/>
        </w:r>
        <w:r>
          <w:t>19</w:t>
        </w:r>
        <w:r>
          <w:fldChar w:fldCharType="end"/>
        </w:r>
      </w:hyperlink>
    </w:p>
    <w:p>
      <w:pPr>
        <w:pStyle w:val="TOC1"/>
        <w:tabs>
          <w:tab w:val="right" w:leader="dot" w:pos="8306"/>
        </w:tabs>
      </w:pPr>
      <w:hyperlink w:anchor="_Toc23779" w:history="1">
        <w:r>
          <w:rPr>
            <w:rFonts w:ascii="仿宋" w:eastAsia="仿宋" w:hAnsi="仿宋" w:cs="仿宋" w:hint="eastAsia"/>
            <w:lang w:eastAsia="zh-CN"/>
          </w:rPr>
          <w:t>五、钢球光磨研设备项目可持续发展</w:t>
        </w:r>
        <w:r>
          <w:tab/>
        </w:r>
        <w:r>
          <w:fldChar w:fldCharType="begin"/>
        </w:r>
        <w:r>
          <w:instrText xml:space="preserve"> PAGEREF _Toc23779 \h </w:instrText>
        </w:r>
        <w:r>
          <w:fldChar w:fldCharType="separate"/>
        </w:r>
        <w:r>
          <w:t>20</w:t>
        </w:r>
        <w:r>
          <w:fldChar w:fldCharType="end"/>
        </w:r>
      </w:hyperlink>
    </w:p>
    <w:p>
      <w:pPr>
        <w:pStyle w:val="TOC2"/>
        <w:tabs>
          <w:tab w:val="right" w:leader="dot" w:pos="8306"/>
        </w:tabs>
      </w:pPr>
      <w:hyperlink w:anchor="_Toc28051" w:history="1">
        <w:r>
          <w:rPr>
            <w:rFonts w:ascii="仿宋" w:eastAsia="仿宋" w:hAnsi="仿宋" w:cs="仿宋" w:hint="eastAsia"/>
            <w:lang w:eastAsia="zh-CN"/>
          </w:rPr>
          <w:t>(一)、可持续战略与实践</w:t>
        </w:r>
        <w:r>
          <w:tab/>
        </w:r>
        <w:r>
          <w:fldChar w:fldCharType="begin"/>
        </w:r>
        <w:r>
          <w:instrText xml:space="preserve"> PAGEREF _Toc28051 \h </w:instrText>
        </w:r>
        <w:r>
          <w:fldChar w:fldCharType="separate"/>
        </w:r>
        <w:r>
          <w:t>20</w:t>
        </w:r>
        <w:r>
          <w:fldChar w:fldCharType="end"/>
        </w:r>
      </w:hyperlink>
    </w:p>
    <w:p>
      <w:pPr>
        <w:pStyle w:val="TOC2"/>
        <w:tabs>
          <w:tab w:val="right" w:leader="dot" w:pos="8306"/>
        </w:tabs>
      </w:pPr>
      <w:hyperlink w:anchor="_Toc32068" w:history="1">
        <w:r>
          <w:rPr>
            <w:rFonts w:ascii="仿宋" w:eastAsia="仿宋" w:hAnsi="仿宋" w:cs="仿宋" w:hint="eastAsia"/>
            <w:lang w:eastAsia="zh-CN"/>
          </w:rPr>
          <w:t>(二)、环保与社会责任</w:t>
        </w:r>
        <w:r>
          <w:tab/>
        </w:r>
        <w:r>
          <w:fldChar w:fldCharType="begin"/>
        </w:r>
        <w:r>
          <w:instrText xml:space="preserve"> PAGEREF _Toc32068 \h </w:instrText>
        </w:r>
        <w:r>
          <w:fldChar w:fldCharType="separate"/>
        </w:r>
        <w:r>
          <w:t>21</w:t>
        </w:r>
        <w:r>
          <w:fldChar w:fldCharType="end"/>
        </w:r>
      </w:hyperlink>
    </w:p>
    <w:p>
      <w:pPr>
        <w:pStyle w:val="TOC1"/>
        <w:tabs>
          <w:tab w:val="right" w:leader="dot" w:pos="8306"/>
        </w:tabs>
      </w:pPr>
      <w:hyperlink w:anchor="_Toc25698" w:history="1">
        <w:r>
          <w:rPr>
            <w:rFonts w:ascii="仿宋" w:eastAsia="仿宋" w:hAnsi="仿宋" w:cs="仿宋" w:hint="eastAsia"/>
            <w:lang w:eastAsia="zh-CN"/>
          </w:rPr>
          <w:t>六、钢球光磨研设备项目建设单位说明</w:t>
        </w:r>
        <w:r>
          <w:tab/>
        </w:r>
        <w:r>
          <w:fldChar w:fldCharType="begin"/>
        </w:r>
        <w:r>
          <w:instrText xml:space="preserve"> PAGEREF _Toc25698 \h </w:instrText>
        </w:r>
        <w:r>
          <w:fldChar w:fldCharType="separate"/>
        </w:r>
        <w:r>
          <w:t>22</w:t>
        </w:r>
        <w:r>
          <w:fldChar w:fldCharType="end"/>
        </w:r>
      </w:hyperlink>
    </w:p>
    <w:p>
      <w:pPr>
        <w:pStyle w:val="TOC2"/>
        <w:tabs>
          <w:tab w:val="right" w:leader="dot" w:pos="8306"/>
        </w:tabs>
      </w:pPr>
      <w:hyperlink w:anchor="_Toc6697" w:history="1">
        <w:r>
          <w:rPr>
            <w:rFonts w:ascii="仿宋" w:eastAsia="仿宋" w:hAnsi="仿宋" w:cs="仿宋" w:hint="eastAsia"/>
            <w:lang w:eastAsia="zh-CN"/>
          </w:rPr>
          <w:t>(一)、钢球光磨研设备项目承办单位基本情况</w:t>
        </w:r>
        <w:r>
          <w:tab/>
        </w:r>
        <w:r>
          <w:fldChar w:fldCharType="begin"/>
        </w:r>
        <w:r>
          <w:instrText xml:space="preserve"> PAGEREF _Toc6697 \h </w:instrText>
        </w:r>
        <w:r>
          <w:fldChar w:fldCharType="separate"/>
        </w:r>
        <w:r>
          <w:t>22</w:t>
        </w:r>
        <w:r>
          <w:fldChar w:fldCharType="end"/>
        </w:r>
      </w:hyperlink>
    </w:p>
    <w:p>
      <w:pPr>
        <w:pStyle w:val="TOC2"/>
        <w:tabs>
          <w:tab w:val="right" w:leader="dot" w:pos="8306"/>
        </w:tabs>
      </w:pPr>
      <w:hyperlink w:anchor="_Toc28257" w:history="1">
        <w:r>
          <w:rPr>
            <w:rFonts w:ascii="仿宋" w:eastAsia="仿宋" w:hAnsi="仿宋" w:cs="仿宋" w:hint="eastAsia"/>
            <w:lang w:eastAsia="zh-CN"/>
          </w:rPr>
          <w:t>(二)、公司经济效益分析</w:t>
        </w:r>
        <w:r>
          <w:tab/>
        </w:r>
        <w:r>
          <w:fldChar w:fldCharType="begin"/>
        </w:r>
        <w:r>
          <w:instrText xml:space="preserve"> PAGEREF _Toc28257 \h </w:instrText>
        </w:r>
        <w:r>
          <w:fldChar w:fldCharType="separate"/>
        </w:r>
        <w:r>
          <w:t>22</w:t>
        </w:r>
        <w:r>
          <w:fldChar w:fldCharType="end"/>
        </w:r>
      </w:hyperlink>
    </w:p>
    <w:p>
      <w:pPr>
        <w:pStyle w:val="TOC1"/>
        <w:tabs>
          <w:tab w:val="right" w:leader="dot" w:pos="8306"/>
        </w:tabs>
      </w:pPr>
      <w:hyperlink w:anchor="_Toc11330" w:history="1">
        <w:r>
          <w:rPr>
            <w:rFonts w:ascii="仿宋" w:eastAsia="仿宋" w:hAnsi="仿宋" w:cs="仿宋" w:hint="eastAsia"/>
            <w:lang w:eastAsia="zh-CN"/>
          </w:rPr>
          <w:t>七、钢球光磨研设备项目技术管理</w:t>
        </w:r>
        <w:r>
          <w:tab/>
        </w:r>
        <w:r>
          <w:fldChar w:fldCharType="begin"/>
        </w:r>
        <w:r>
          <w:instrText xml:space="preserve"> PAGEREF _Toc11330 \h </w:instrText>
        </w:r>
        <w:r>
          <w:fldChar w:fldCharType="separate"/>
        </w:r>
        <w:r>
          <w:t>23</w:t>
        </w:r>
        <w:r>
          <w:fldChar w:fldCharType="end"/>
        </w:r>
      </w:hyperlink>
    </w:p>
    <w:p>
      <w:pPr>
        <w:pStyle w:val="TOC2"/>
        <w:tabs>
          <w:tab w:val="right" w:leader="dot" w:pos="8306"/>
        </w:tabs>
      </w:pPr>
      <w:hyperlink w:anchor="_Toc12660" w:history="1">
        <w:r>
          <w:rPr>
            <w:rFonts w:ascii="仿宋" w:eastAsia="仿宋" w:hAnsi="仿宋" w:cs="仿宋" w:hint="eastAsia"/>
            <w:lang w:eastAsia="zh-CN"/>
          </w:rPr>
          <w:t>(一)、技术方案选用方向</w:t>
        </w:r>
        <w:r>
          <w:tab/>
        </w:r>
        <w:r>
          <w:fldChar w:fldCharType="begin"/>
        </w:r>
        <w:r>
          <w:instrText xml:space="preserve"> PAGEREF _Toc12660 \h </w:instrText>
        </w:r>
        <w:r>
          <w:fldChar w:fldCharType="separate"/>
        </w:r>
        <w:r>
          <w:t>23</w:t>
        </w:r>
        <w:r>
          <w:fldChar w:fldCharType="end"/>
        </w:r>
      </w:hyperlink>
    </w:p>
    <w:p>
      <w:pPr>
        <w:pStyle w:val="TOC2"/>
        <w:tabs>
          <w:tab w:val="right" w:leader="dot" w:pos="8306"/>
        </w:tabs>
      </w:pPr>
      <w:hyperlink w:anchor="_Toc23053" w:history="1">
        <w:r>
          <w:rPr>
            <w:rFonts w:ascii="仿宋" w:eastAsia="仿宋" w:hAnsi="仿宋" w:cs="仿宋" w:hint="eastAsia"/>
            <w:lang w:eastAsia="zh-CN"/>
          </w:rPr>
          <w:t>(二)、工艺技术方案选用原则</w:t>
        </w:r>
        <w:r>
          <w:tab/>
        </w:r>
        <w:r>
          <w:fldChar w:fldCharType="begin"/>
        </w:r>
        <w:r>
          <w:instrText xml:space="preserve"> PAGEREF _Toc23053 \h </w:instrText>
        </w:r>
        <w:r>
          <w:fldChar w:fldCharType="separate"/>
        </w:r>
        <w:r>
          <w:t>25</w:t>
        </w:r>
        <w:r>
          <w:fldChar w:fldCharType="end"/>
        </w:r>
      </w:hyperlink>
    </w:p>
    <w:p>
      <w:pPr>
        <w:pStyle w:val="TOC2"/>
        <w:tabs>
          <w:tab w:val="right" w:leader="dot" w:pos="8306"/>
        </w:tabs>
      </w:pPr>
      <w:hyperlink w:anchor="_Toc6564" w:history="1">
        <w:r>
          <w:rPr>
            <w:rFonts w:ascii="仿宋" w:eastAsia="仿宋" w:hAnsi="仿宋" w:cs="仿宋" w:hint="eastAsia"/>
            <w:lang w:eastAsia="zh-CN"/>
          </w:rPr>
          <w:t>(三)、工艺技术方案要求</w:t>
        </w:r>
        <w:r>
          <w:tab/>
        </w:r>
        <w:r>
          <w:fldChar w:fldCharType="begin"/>
        </w:r>
        <w:r>
          <w:instrText xml:space="preserve"> PAGEREF _Toc6564 \h </w:instrText>
        </w:r>
        <w:r>
          <w:fldChar w:fldCharType="separate"/>
        </w:r>
        <w:r>
          <w:t>27</w:t>
        </w:r>
        <w:r>
          <w:fldChar w:fldCharType="end"/>
        </w:r>
      </w:hyperlink>
    </w:p>
    <w:p>
      <w:pPr>
        <w:pStyle w:val="TOC1"/>
        <w:tabs>
          <w:tab w:val="right" w:leader="dot" w:pos="8306"/>
        </w:tabs>
      </w:pPr>
      <w:hyperlink w:anchor="_Toc18667" w:history="1">
        <w:r>
          <w:rPr>
            <w:rFonts w:ascii="仿宋" w:eastAsia="仿宋" w:hAnsi="仿宋" w:cs="仿宋" w:hint="eastAsia"/>
            <w:lang w:eastAsia="zh-CN"/>
          </w:rPr>
          <w:t>八、钢球光磨研设备项目环境影响分析</w:t>
        </w:r>
        <w:r>
          <w:tab/>
        </w:r>
        <w:r>
          <w:fldChar w:fldCharType="begin"/>
        </w:r>
        <w:r>
          <w:instrText xml:space="preserve"> PAGEREF _Toc18667 \h </w:instrText>
        </w:r>
        <w:r>
          <w:fldChar w:fldCharType="separate"/>
        </w:r>
        <w:r>
          <w:t>30</w:t>
        </w:r>
        <w:r>
          <w:fldChar w:fldCharType="end"/>
        </w:r>
      </w:hyperlink>
    </w:p>
    <w:p>
      <w:pPr>
        <w:pStyle w:val="TOC2"/>
        <w:tabs>
          <w:tab w:val="right" w:leader="dot" w:pos="8306"/>
        </w:tabs>
      </w:pPr>
      <w:hyperlink w:anchor="_Toc25182" w:history="1">
        <w:r>
          <w:rPr>
            <w:rFonts w:ascii="仿宋" w:eastAsia="仿宋" w:hAnsi="仿宋" w:cs="仿宋" w:hint="eastAsia"/>
            <w:lang w:eastAsia="zh-CN"/>
          </w:rPr>
          <w:t>(一)、建设区域环境质量现状</w:t>
        </w:r>
        <w:r>
          <w:tab/>
        </w:r>
        <w:r>
          <w:fldChar w:fldCharType="begin"/>
        </w:r>
        <w:r>
          <w:instrText xml:space="preserve"> PAGEREF _Toc25182 \h </w:instrText>
        </w:r>
        <w:r>
          <w:fldChar w:fldCharType="separate"/>
        </w:r>
        <w:r>
          <w:t>30</w:t>
        </w:r>
        <w:r>
          <w:fldChar w:fldCharType="end"/>
        </w:r>
      </w:hyperlink>
    </w:p>
    <w:p>
      <w:pPr>
        <w:pStyle w:val="TOC2"/>
        <w:tabs>
          <w:tab w:val="right" w:leader="dot" w:pos="8306"/>
        </w:tabs>
      </w:pPr>
      <w:hyperlink w:anchor="_Toc3041" w:history="1">
        <w:r>
          <w:rPr>
            <w:rFonts w:ascii="仿宋" w:eastAsia="仿宋" w:hAnsi="仿宋" w:cs="仿宋" w:hint="eastAsia"/>
            <w:lang w:eastAsia="zh-CN"/>
          </w:rPr>
          <w:t>(二)、建设期环境保护</w:t>
        </w:r>
        <w:r>
          <w:tab/>
        </w:r>
        <w:r>
          <w:fldChar w:fldCharType="begin"/>
        </w:r>
        <w:r>
          <w:instrText xml:space="preserve"> PAGEREF _Toc3041 \h </w:instrText>
        </w:r>
        <w:r>
          <w:fldChar w:fldCharType="separate"/>
        </w:r>
        <w:r>
          <w:t>31</w:t>
        </w:r>
        <w:r>
          <w:fldChar w:fldCharType="end"/>
        </w:r>
      </w:hyperlink>
    </w:p>
    <w:p>
      <w:pPr>
        <w:pStyle w:val="TOC2"/>
        <w:tabs>
          <w:tab w:val="right" w:leader="dot" w:pos="8306"/>
        </w:tabs>
      </w:pPr>
      <w:hyperlink w:anchor="_Toc10935" w:history="1">
        <w:r>
          <w:rPr>
            <w:rFonts w:ascii="仿宋" w:eastAsia="仿宋" w:hAnsi="仿宋" w:cs="仿宋" w:hint="eastAsia"/>
            <w:lang w:eastAsia="zh-CN"/>
          </w:rPr>
          <w:t>(三)、运营期环境保护</w:t>
        </w:r>
        <w:r>
          <w:tab/>
        </w:r>
        <w:r>
          <w:fldChar w:fldCharType="begin"/>
        </w:r>
        <w:r>
          <w:instrText xml:space="preserve"> PAGEREF _Toc10935 \h </w:instrText>
        </w:r>
        <w:r>
          <w:fldChar w:fldCharType="separate"/>
        </w:r>
        <w:r>
          <w:t>32</w:t>
        </w:r>
        <w:r>
          <w:fldChar w:fldCharType="end"/>
        </w:r>
      </w:hyperlink>
    </w:p>
    <w:p>
      <w:pPr>
        <w:pStyle w:val="TOC2"/>
        <w:tabs>
          <w:tab w:val="right" w:leader="dot" w:pos="8306"/>
        </w:tabs>
      </w:pPr>
      <w:hyperlink w:anchor="_Toc17731" w:history="1">
        <w:r>
          <w:rPr>
            <w:rFonts w:ascii="仿宋" w:eastAsia="仿宋" w:hAnsi="仿宋" w:cs="仿宋" w:hint="eastAsia"/>
            <w:lang w:eastAsia="zh-CN"/>
          </w:rPr>
          <w:t>(四)、钢球光磨研设备项目建设对区域经济的影响</w:t>
        </w:r>
        <w:r>
          <w:tab/>
        </w:r>
        <w:r>
          <w:fldChar w:fldCharType="begin"/>
        </w:r>
        <w:r>
          <w:instrText xml:space="preserve"> PAGEREF _Toc17731 \h </w:instrText>
        </w:r>
        <w:r>
          <w:fldChar w:fldCharType="separate"/>
        </w:r>
        <w:r>
          <w:t>34</w:t>
        </w:r>
        <w:r>
          <w:fldChar w:fldCharType="end"/>
        </w:r>
      </w:hyperlink>
    </w:p>
    <w:p>
      <w:pPr>
        <w:pStyle w:val="TOC2"/>
        <w:tabs>
          <w:tab w:val="right" w:leader="dot" w:pos="8306"/>
        </w:tabs>
      </w:pPr>
      <w:hyperlink w:anchor="_Toc29926" w:history="1">
        <w:r>
          <w:rPr>
            <w:rFonts w:ascii="仿宋" w:eastAsia="仿宋" w:hAnsi="仿宋" w:cs="仿宋" w:hint="eastAsia"/>
            <w:lang w:eastAsia="zh-CN"/>
          </w:rPr>
          <w:t>(五)、废弃物处理</w:t>
        </w:r>
        <w:r>
          <w:tab/>
        </w:r>
        <w:r>
          <w:fldChar w:fldCharType="begin"/>
        </w:r>
        <w:r>
          <w:instrText xml:space="preserve"> PAGEREF _Toc29926 \h </w:instrText>
        </w:r>
        <w:r>
          <w:fldChar w:fldCharType="separate"/>
        </w:r>
        <w:r>
          <w:t>36</w:t>
        </w:r>
        <w:r>
          <w:fldChar w:fldCharType="end"/>
        </w:r>
      </w:hyperlink>
    </w:p>
    <w:p>
      <w:pPr>
        <w:pStyle w:val="TOC2"/>
        <w:tabs>
          <w:tab w:val="right" w:leader="dot" w:pos="8306"/>
        </w:tabs>
      </w:pPr>
      <w:hyperlink w:anchor="_Toc31454" w:history="1">
        <w:r>
          <w:rPr>
            <w:rFonts w:ascii="仿宋" w:eastAsia="仿宋" w:hAnsi="仿宋" w:cs="仿宋" w:hint="eastAsia"/>
            <w:lang w:eastAsia="zh-CN"/>
          </w:rPr>
          <w:t>(六)、特殊环境影响分析</w:t>
        </w:r>
        <w:r>
          <w:tab/>
        </w:r>
        <w:r>
          <w:fldChar w:fldCharType="begin"/>
        </w:r>
        <w:r>
          <w:instrText xml:space="preserve"> PAGEREF _Toc31454 \h </w:instrText>
        </w:r>
        <w:r>
          <w:fldChar w:fldCharType="separate"/>
        </w:r>
        <w:r>
          <w:t>37</w:t>
        </w:r>
        <w:r>
          <w:fldChar w:fldCharType="end"/>
        </w:r>
      </w:hyperlink>
    </w:p>
    <w:p>
      <w:pPr>
        <w:pStyle w:val="TOC2"/>
        <w:tabs>
          <w:tab w:val="right" w:leader="dot" w:pos="8306"/>
        </w:tabs>
      </w:pPr>
      <w:hyperlink w:anchor="_Toc12865" w:history="1">
        <w:r>
          <w:rPr>
            <w:rFonts w:ascii="仿宋" w:eastAsia="仿宋" w:hAnsi="仿宋" w:cs="仿宋" w:hint="eastAsia"/>
            <w:lang w:eastAsia="zh-CN"/>
          </w:rPr>
          <w:t>(七)、清洁生产</w:t>
        </w:r>
        <w:r>
          <w:tab/>
        </w:r>
        <w:r>
          <w:fldChar w:fldCharType="begin"/>
        </w:r>
        <w:r>
          <w:instrText xml:space="preserve"> PAGEREF _Toc12865 \h </w:instrText>
        </w:r>
        <w:r>
          <w:fldChar w:fldCharType="separate"/>
        </w:r>
        <w:r>
          <w:t>38</w:t>
        </w:r>
        <w:r>
          <w:fldChar w:fldCharType="end"/>
        </w:r>
      </w:hyperlink>
    </w:p>
    <w:p>
      <w:pPr>
        <w:pStyle w:val="TOC2"/>
        <w:tabs>
          <w:tab w:val="right" w:leader="dot" w:pos="8306"/>
        </w:tabs>
      </w:pPr>
      <w:hyperlink w:anchor="_Toc22627" w:history="1">
        <w:r>
          <w:rPr>
            <w:rFonts w:ascii="仿宋" w:eastAsia="仿宋" w:hAnsi="仿宋" w:cs="仿宋" w:hint="eastAsia"/>
            <w:lang w:eastAsia="zh-CN"/>
          </w:rPr>
          <w:t>(八)、环境保护综合评价</w:t>
        </w:r>
        <w:r>
          <w:tab/>
        </w:r>
        <w:r>
          <w:fldChar w:fldCharType="begin"/>
        </w:r>
        <w:r>
          <w:instrText xml:space="preserve"> PAGEREF _Toc22627 \h </w:instrText>
        </w:r>
        <w:r>
          <w:fldChar w:fldCharType="separate"/>
        </w:r>
        <w:r>
          <w:t>39</w:t>
        </w:r>
        <w:r>
          <w:fldChar w:fldCharType="end"/>
        </w:r>
      </w:hyperlink>
    </w:p>
    <w:p>
      <w:pPr>
        <w:pStyle w:val="TOC1"/>
        <w:tabs>
          <w:tab w:val="right" w:leader="dot" w:pos="8306"/>
        </w:tabs>
      </w:pPr>
      <w:hyperlink w:anchor="_Toc18571" w:history="1">
        <w:r>
          <w:rPr>
            <w:rFonts w:ascii="仿宋" w:eastAsia="仿宋" w:hAnsi="仿宋" w:cs="仿宋" w:hint="eastAsia"/>
            <w:lang w:eastAsia="zh-CN"/>
          </w:rPr>
          <w:t>九、生产安全保护</w:t>
        </w:r>
        <w:r>
          <w:tab/>
        </w:r>
        <w:r>
          <w:fldChar w:fldCharType="begin"/>
        </w:r>
        <w:r>
          <w:instrText xml:space="preserve"> PAGEREF _Toc18571 \h </w:instrText>
        </w:r>
        <w:r>
          <w:fldChar w:fldCharType="separate"/>
        </w:r>
        <w:r>
          <w:t>41</w:t>
        </w:r>
        <w:r>
          <w:fldChar w:fldCharType="end"/>
        </w:r>
      </w:hyperlink>
    </w:p>
    <w:p>
      <w:pPr>
        <w:pStyle w:val="TOC2"/>
        <w:tabs>
          <w:tab w:val="right" w:leader="dot" w:pos="8306"/>
        </w:tabs>
      </w:pPr>
      <w:hyperlink w:anchor="_Toc14870" w:history="1">
        <w:r>
          <w:rPr>
            <w:rFonts w:ascii="仿宋" w:eastAsia="仿宋" w:hAnsi="仿宋" w:cs="仿宋" w:hint="eastAsia"/>
            <w:lang w:eastAsia="zh-CN"/>
          </w:rPr>
          <w:t>(一)、消防安全</w:t>
        </w:r>
        <w:r>
          <w:tab/>
        </w:r>
        <w:r>
          <w:fldChar w:fldCharType="begin"/>
        </w:r>
        <w:r>
          <w:instrText xml:space="preserve"> PAGEREF _Toc14870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94" w:history="1">
        <w:r>
          <w:rPr>
            <w:rFonts w:ascii="仿宋" w:eastAsia="仿宋" w:hAnsi="仿宋" w:cs="仿宋" w:hint="eastAsia"/>
            <w:lang w:eastAsia="zh-CN"/>
          </w:rPr>
          <w:t>(二)、防火防爆总图布置措施</w:t>
        </w:r>
        <w:r>
          <w:tab/>
        </w:r>
        <w:r>
          <w:fldChar w:fldCharType="begin"/>
        </w:r>
        <w:r>
          <w:instrText xml:space="preserve"> PAGEREF _Toc8794 \h </w:instrText>
        </w:r>
        <w:r>
          <w:fldChar w:fldCharType="separate"/>
        </w:r>
        <w:r>
          <w:t>42</w:t>
        </w:r>
        <w:r>
          <w:fldChar w:fldCharType="end"/>
        </w:r>
      </w:hyperlink>
    </w:p>
    <w:p>
      <w:pPr>
        <w:pStyle w:val="TOC2"/>
        <w:tabs>
          <w:tab w:val="right" w:leader="dot" w:pos="8306"/>
        </w:tabs>
      </w:pPr>
      <w:hyperlink w:anchor="_Toc27156" w:history="1">
        <w:r>
          <w:rPr>
            <w:rFonts w:ascii="仿宋" w:eastAsia="仿宋" w:hAnsi="仿宋" w:cs="仿宋" w:hint="eastAsia"/>
            <w:lang w:eastAsia="zh-CN"/>
          </w:rPr>
          <w:t>(三)、自然灾害防范措施</w:t>
        </w:r>
        <w:r>
          <w:tab/>
        </w:r>
        <w:r>
          <w:fldChar w:fldCharType="begin"/>
        </w:r>
        <w:r>
          <w:instrText xml:space="preserve"> PAGEREF _Toc27156 \h </w:instrText>
        </w:r>
        <w:r>
          <w:fldChar w:fldCharType="separate"/>
        </w:r>
        <w:r>
          <w:t>43</w:t>
        </w:r>
        <w:r>
          <w:fldChar w:fldCharType="end"/>
        </w:r>
      </w:hyperlink>
    </w:p>
    <w:p>
      <w:pPr>
        <w:pStyle w:val="TOC2"/>
        <w:tabs>
          <w:tab w:val="right" w:leader="dot" w:pos="8306"/>
        </w:tabs>
      </w:pPr>
      <w:hyperlink w:anchor="_Toc11210" w:history="1">
        <w:r>
          <w:rPr>
            <w:rFonts w:ascii="仿宋" w:eastAsia="仿宋" w:hAnsi="仿宋" w:cs="仿宋" w:hint="eastAsia"/>
            <w:lang w:eastAsia="zh-CN"/>
          </w:rPr>
          <w:t>(四)、安全色及安全标志使用要求</w:t>
        </w:r>
        <w:r>
          <w:tab/>
        </w:r>
        <w:r>
          <w:fldChar w:fldCharType="begin"/>
        </w:r>
        <w:r>
          <w:instrText xml:space="preserve"> PAGEREF _Toc11210 \h </w:instrText>
        </w:r>
        <w:r>
          <w:fldChar w:fldCharType="separate"/>
        </w:r>
        <w:r>
          <w:t>44</w:t>
        </w:r>
        <w:r>
          <w:fldChar w:fldCharType="end"/>
        </w:r>
      </w:hyperlink>
    </w:p>
    <w:p>
      <w:pPr>
        <w:pStyle w:val="TOC2"/>
        <w:tabs>
          <w:tab w:val="right" w:leader="dot" w:pos="8306"/>
        </w:tabs>
      </w:pPr>
      <w:hyperlink w:anchor="_Toc3243" w:history="1">
        <w:r>
          <w:rPr>
            <w:rFonts w:ascii="仿宋" w:eastAsia="仿宋" w:hAnsi="仿宋" w:cs="仿宋" w:hint="eastAsia"/>
            <w:lang w:eastAsia="zh-CN"/>
          </w:rPr>
          <w:t>(五)、防尘防毒措施</w:t>
        </w:r>
        <w:r>
          <w:tab/>
        </w:r>
        <w:r>
          <w:fldChar w:fldCharType="begin"/>
        </w:r>
        <w:r>
          <w:instrText xml:space="preserve"> PAGEREF _Toc3243 \h </w:instrText>
        </w:r>
        <w:r>
          <w:fldChar w:fldCharType="separate"/>
        </w:r>
        <w:r>
          <w:t>45</w:t>
        </w:r>
        <w:r>
          <w:fldChar w:fldCharType="end"/>
        </w:r>
      </w:hyperlink>
    </w:p>
    <w:p>
      <w:pPr>
        <w:pStyle w:val="TOC2"/>
        <w:tabs>
          <w:tab w:val="right" w:leader="dot" w:pos="8306"/>
        </w:tabs>
      </w:pPr>
      <w:hyperlink w:anchor="_Toc26095" w:history="1">
        <w:r>
          <w:rPr>
            <w:rFonts w:ascii="仿宋" w:eastAsia="仿宋" w:hAnsi="仿宋" w:cs="仿宋" w:hint="eastAsia"/>
            <w:lang w:eastAsia="zh-CN"/>
          </w:rPr>
          <w:t>(六)、防静电、触电防护及防雷措施</w:t>
        </w:r>
        <w:r>
          <w:tab/>
        </w:r>
        <w:r>
          <w:fldChar w:fldCharType="begin"/>
        </w:r>
        <w:r>
          <w:instrText xml:space="preserve"> PAGEREF _Toc26095 \h </w:instrText>
        </w:r>
        <w:r>
          <w:fldChar w:fldCharType="separate"/>
        </w:r>
        <w:r>
          <w:t>46</w:t>
        </w:r>
        <w:r>
          <w:fldChar w:fldCharType="end"/>
        </w:r>
      </w:hyperlink>
    </w:p>
    <w:p>
      <w:pPr>
        <w:pStyle w:val="TOC2"/>
        <w:tabs>
          <w:tab w:val="right" w:leader="dot" w:pos="8306"/>
        </w:tabs>
      </w:pPr>
      <w:hyperlink w:anchor="_Toc23708" w:history="1">
        <w:r>
          <w:rPr>
            <w:rFonts w:ascii="仿宋" w:eastAsia="仿宋" w:hAnsi="仿宋" w:cs="仿宋" w:hint="eastAsia"/>
            <w:lang w:eastAsia="zh-CN"/>
          </w:rPr>
          <w:t>(七)、机械设备安全保障措施</w:t>
        </w:r>
        <w:r>
          <w:tab/>
        </w:r>
        <w:r>
          <w:fldChar w:fldCharType="begin"/>
        </w:r>
        <w:r>
          <w:instrText xml:space="preserve"> PAGEREF _Toc23708 \h </w:instrText>
        </w:r>
        <w:r>
          <w:fldChar w:fldCharType="separate"/>
        </w:r>
        <w:r>
          <w:t>47</w:t>
        </w:r>
        <w:r>
          <w:fldChar w:fldCharType="end"/>
        </w:r>
      </w:hyperlink>
    </w:p>
    <w:p>
      <w:pPr>
        <w:pStyle w:val="TOC1"/>
        <w:tabs>
          <w:tab w:val="right" w:leader="dot" w:pos="8306"/>
        </w:tabs>
      </w:pPr>
      <w:hyperlink w:anchor="_Toc20122" w:history="1">
        <w:r>
          <w:rPr>
            <w:rFonts w:ascii="仿宋" w:eastAsia="仿宋" w:hAnsi="仿宋" w:cs="仿宋" w:hint="eastAsia"/>
            <w:lang w:eastAsia="zh-CN"/>
          </w:rPr>
          <w:t>十、钢球光磨研设备项目人力资源培养与发展</w:t>
        </w:r>
        <w:r>
          <w:tab/>
        </w:r>
        <w:r>
          <w:fldChar w:fldCharType="begin"/>
        </w:r>
        <w:r>
          <w:instrText xml:space="preserve"> PAGEREF _Toc20122 \h </w:instrText>
        </w:r>
        <w:r>
          <w:fldChar w:fldCharType="separate"/>
        </w:r>
        <w:r>
          <w:t>49</w:t>
        </w:r>
        <w:r>
          <w:fldChar w:fldCharType="end"/>
        </w:r>
      </w:hyperlink>
    </w:p>
    <w:p>
      <w:pPr>
        <w:pStyle w:val="TOC2"/>
        <w:tabs>
          <w:tab w:val="right" w:leader="dot" w:pos="8306"/>
        </w:tabs>
      </w:pPr>
      <w:hyperlink w:anchor="_Toc7743" w:history="1">
        <w:r>
          <w:rPr>
            <w:rFonts w:ascii="仿宋" w:eastAsia="仿宋" w:hAnsi="仿宋" w:cs="仿宋" w:hint="eastAsia"/>
            <w:lang w:eastAsia="zh-CN"/>
          </w:rPr>
          <w:t>(一)、人才需求与规划</w:t>
        </w:r>
        <w:r>
          <w:tab/>
        </w:r>
        <w:r>
          <w:fldChar w:fldCharType="begin"/>
        </w:r>
        <w:r>
          <w:instrText xml:space="preserve"> PAGEREF _Toc7743 \h </w:instrText>
        </w:r>
        <w:r>
          <w:fldChar w:fldCharType="separate"/>
        </w:r>
        <w:r>
          <w:t>49</w:t>
        </w:r>
        <w:r>
          <w:fldChar w:fldCharType="end"/>
        </w:r>
      </w:hyperlink>
    </w:p>
    <w:p>
      <w:pPr>
        <w:pStyle w:val="TOC2"/>
        <w:tabs>
          <w:tab w:val="right" w:leader="dot" w:pos="8306"/>
        </w:tabs>
      </w:pPr>
      <w:hyperlink w:anchor="_Toc1895" w:history="1">
        <w:r>
          <w:rPr>
            <w:rFonts w:ascii="仿宋" w:eastAsia="仿宋" w:hAnsi="仿宋" w:cs="仿宋" w:hint="eastAsia"/>
            <w:lang w:eastAsia="zh-CN"/>
          </w:rPr>
          <w:t>(二)、培训与发展计划</w:t>
        </w:r>
        <w:r>
          <w:tab/>
        </w:r>
        <w:r>
          <w:fldChar w:fldCharType="begin"/>
        </w:r>
        <w:r>
          <w:instrText xml:space="preserve"> PAGEREF _Toc1895 \h </w:instrText>
        </w:r>
        <w:r>
          <w:fldChar w:fldCharType="separate"/>
        </w:r>
        <w:r>
          <w:t>49</w:t>
        </w:r>
        <w:r>
          <w:fldChar w:fldCharType="end"/>
        </w:r>
      </w:hyperlink>
    </w:p>
    <w:p>
      <w:pPr>
        <w:pStyle w:val="TOC1"/>
        <w:tabs>
          <w:tab w:val="right" w:leader="dot" w:pos="8306"/>
        </w:tabs>
      </w:pPr>
      <w:hyperlink w:anchor="_Toc10456" w:history="1">
        <w:r>
          <w:rPr>
            <w:rFonts w:ascii="仿宋" w:eastAsia="仿宋" w:hAnsi="仿宋" w:cs="仿宋" w:hint="eastAsia"/>
            <w:lang w:eastAsia="zh-CN"/>
          </w:rPr>
          <w:t>十一、钢球光磨研设备项目财务管理</w:t>
        </w:r>
        <w:r>
          <w:tab/>
        </w:r>
        <w:r>
          <w:fldChar w:fldCharType="begin"/>
        </w:r>
        <w:r>
          <w:instrText xml:space="preserve"> PAGEREF _Toc10456 \h </w:instrText>
        </w:r>
        <w:r>
          <w:fldChar w:fldCharType="separate"/>
        </w:r>
        <w:r>
          <w:t>50</w:t>
        </w:r>
        <w:r>
          <w:fldChar w:fldCharType="end"/>
        </w:r>
      </w:hyperlink>
    </w:p>
    <w:p>
      <w:pPr>
        <w:pStyle w:val="TOC2"/>
        <w:tabs>
          <w:tab w:val="right" w:leader="dot" w:pos="8306"/>
        </w:tabs>
      </w:pPr>
      <w:hyperlink w:anchor="_Toc15929" w:history="1">
        <w:r>
          <w:rPr>
            <w:rFonts w:ascii="仿宋" w:eastAsia="仿宋" w:hAnsi="仿宋" w:cs="仿宋" w:hint="eastAsia"/>
            <w:lang w:eastAsia="zh-CN"/>
          </w:rPr>
          <w:t>(一)、资金需求大</w:t>
        </w:r>
        <w:r>
          <w:tab/>
        </w:r>
        <w:r>
          <w:fldChar w:fldCharType="begin"/>
        </w:r>
        <w:r>
          <w:instrText xml:space="preserve"> PAGEREF _Toc15929 \h </w:instrText>
        </w:r>
        <w:r>
          <w:fldChar w:fldCharType="separate"/>
        </w:r>
        <w:r>
          <w:t>50</w:t>
        </w:r>
        <w:r>
          <w:fldChar w:fldCharType="end"/>
        </w:r>
      </w:hyperlink>
    </w:p>
    <w:p>
      <w:pPr>
        <w:pStyle w:val="TOC2"/>
        <w:tabs>
          <w:tab w:val="right" w:leader="dot" w:pos="8306"/>
        </w:tabs>
      </w:pPr>
      <w:hyperlink w:anchor="_Toc8107" w:history="1">
        <w:r>
          <w:rPr>
            <w:rFonts w:ascii="仿宋" w:eastAsia="仿宋" w:hAnsi="仿宋" w:cs="仿宋" w:hint="eastAsia"/>
            <w:lang w:eastAsia="zh-CN"/>
          </w:rPr>
          <w:t>(二)、研发周期长</w:t>
        </w:r>
        <w:r>
          <w:tab/>
        </w:r>
        <w:r>
          <w:fldChar w:fldCharType="begin"/>
        </w:r>
        <w:r>
          <w:instrText xml:space="preserve"> PAGEREF _Toc8107 \h </w:instrText>
        </w:r>
        <w:r>
          <w:fldChar w:fldCharType="separate"/>
        </w:r>
        <w:r>
          <w:t>51</w:t>
        </w:r>
        <w:r>
          <w:fldChar w:fldCharType="end"/>
        </w:r>
      </w:hyperlink>
    </w:p>
    <w:p>
      <w:pPr>
        <w:pStyle w:val="TOC2"/>
        <w:tabs>
          <w:tab w:val="right" w:leader="dot" w:pos="8306"/>
        </w:tabs>
      </w:pPr>
      <w:hyperlink w:anchor="_Toc10886" w:history="1">
        <w:r>
          <w:rPr>
            <w:rFonts w:ascii="仿宋" w:eastAsia="仿宋" w:hAnsi="仿宋" w:cs="仿宋" w:hint="eastAsia"/>
            <w:lang w:eastAsia="zh-CN"/>
          </w:rPr>
          <w:t>(三)、市场风险大</w:t>
        </w:r>
        <w:r>
          <w:tab/>
        </w:r>
        <w:r>
          <w:fldChar w:fldCharType="begin"/>
        </w:r>
        <w:r>
          <w:instrText xml:space="preserve"> PAGEREF _Toc10886 \h </w:instrText>
        </w:r>
        <w:r>
          <w:fldChar w:fldCharType="separate"/>
        </w:r>
        <w:r>
          <w:t>52</w:t>
        </w:r>
        <w:r>
          <w:fldChar w:fldCharType="end"/>
        </w:r>
      </w:hyperlink>
    </w:p>
    <w:p>
      <w:pPr>
        <w:pStyle w:val="TOC2"/>
        <w:tabs>
          <w:tab w:val="right" w:leader="dot" w:pos="8306"/>
        </w:tabs>
      </w:pPr>
      <w:hyperlink w:anchor="_Toc139" w:history="1">
        <w:r>
          <w:rPr>
            <w:rFonts w:ascii="仿宋" w:eastAsia="仿宋" w:hAnsi="仿宋" w:cs="仿宋" w:hint="eastAsia"/>
            <w:lang w:eastAsia="zh-CN"/>
          </w:rPr>
          <w:t>(四)、利润率高</w:t>
        </w:r>
        <w:r>
          <w:tab/>
        </w:r>
        <w:r>
          <w:fldChar w:fldCharType="begin"/>
        </w:r>
        <w:r>
          <w:instrText xml:space="preserve"> PAGEREF _Toc139 \h </w:instrText>
        </w:r>
        <w:r>
          <w:fldChar w:fldCharType="separate"/>
        </w:r>
        <w:r>
          <w:t>55</w:t>
        </w:r>
        <w:r>
          <w:fldChar w:fldCharType="end"/>
        </w:r>
      </w:hyperlink>
    </w:p>
    <w:p>
      <w:pPr>
        <w:pStyle w:val="TOC1"/>
        <w:tabs>
          <w:tab w:val="right" w:leader="dot" w:pos="8306"/>
        </w:tabs>
      </w:pPr>
      <w:hyperlink w:anchor="_Toc20010" w:history="1">
        <w:r>
          <w:rPr>
            <w:rFonts w:ascii="仿宋" w:eastAsia="仿宋" w:hAnsi="仿宋" w:cs="仿宋" w:hint="eastAsia"/>
            <w:lang w:eastAsia="zh-CN"/>
          </w:rPr>
          <w:t>十二、钢球光磨研设备项目投资规划</w:t>
        </w:r>
        <w:r>
          <w:tab/>
        </w:r>
        <w:r>
          <w:fldChar w:fldCharType="begin"/>
        </w:r>
        <w:r>
          <w:instrText xml:space="preserve"> PAGEREF _Toc20010 \h </w:instrText>
        </w:r>
        <w:r>
          <w:fldChar w:fldCharType="separate"/>
        </w:r>
        <w:r>
          <w:t>57</w:t>
        </w:r>
        <w:r>
          <w:fldChar w:fldCharType="end"/>
        </w:r>
      </w:hyperlink>
    </w:p>
    <w:p>
      <w:pPr>
        <w:pStyle w:val="TOC2"/>
        <w:tabs>
          <w:tab w:val="right" w:leader="dot" w:pos="8306"/>
        </w:tabs>
      </w:pPr>
      <w:hyperlink w:anchor="_Toc7156" w:history="1">
        <w:r>
          <w:rPr>
            <w:rFonts w:ascii="仿宋" w:eastAsia="仿宋" w:hAnsi="仿宋" w:cs="仿宋" w:hint="eastAsia"/>
            <w:lang w:eastAsia="zh-CN"/>
          </w:rPr>
          <w:t>(一)、钢球光磨研设备项目总投资估算</w:t>
        </w:r>
        <w:r>
          <w:tab/>
        </w:r>
        <w:r>
          <w:fldChar w:fldCharType="begin"/>
        </w:r>
        <w:r>
          <w:instrText xml:space="preserve"> PAGEREF _Toc7156 \h </w:instrText>
        </w:r>
        <w:r>
          <w:fldChar w:fldCharType="separate"/>
        </w:r>
        <w:r>
          <w:t>57</w:t>
        </w:r>
        <w:r>
          <w:fldChar w:fldCharType="end"/>
        </w:r>
      </w:hyperlink>
    </w:p>
    <w:p>
      <w:pPr>
        <w:pStyle w:val="TOC2"/>
        <w:tabs>
          <w:tab w:val="right" w:leader="dot" w:pos="8306"/>
        </w:tabs>
      </w:pPr>
      <w:hyperlink w:anchor="_Toc23954" w:history="1">
        <w:r>
          <w:rPr>
            <w:rFonts w:ascii="仿宋" w:eastAsia="仿宋" w:hAnsi="仿宋" w:cs="仿宋" w:hint="eastAsia"/>
            <w:lang w:eastAsia="zh-CN"/>
          </w:rPr>
          <w:t>(二)、资金筹措</w:t>
        </w:r>
        <w:r>
          <w:tab/>
        </w:r>
        <w:r>
          <w:fldChar w:fldCharType="begin"/>
        </w:r>
        <w:r>
          <w:instrText xml:space="preserve"> PAGEREF _Toc23954 \h </w:instrText>
        </w:r>
        <w:r>
          <w:fldChar w:fldCharType="separate"/>
        </w:r>
        <w:r>
          <w:t>59</w:t>
        </w:r>
        <w:r>
          <w:fldChar w:fldCharType="end"/>
        </w:r>
      </w:hyperlink>
    </w:p>
    <w:p>
      <w:pPr>
        <w:pStyle w:val="TOC1"/>
        <w:tabs>
          <w:tab w:val="right" w:leader="dot" w:pos="8306"/>
        </w:tabs>
      </w:pPr>
      <w:hyperlink w:anchor="_Toc27382" w:history="1">
        <w:r>
          <w:rPr>
            <w:rFonts w:ascii="仿宋" w:eastAsia="仿宋" w:hAnsi="仿宋" w:cs="仿宋" w:hint="eastAsia"/>
            <w:lang w:eastAsia="zh-CN"/>
          </w:rPr>
          <w:t>十三、质量管理体系</w:t>
        </w:r>
        <w:r>
          <w:tab/>
        </w:r>
        <w:r>
          <w:fldChar w:fldCharType="begin"/>
        </w:r>
        <w:r>
          <w:instrText xml:space="preserve"> PAGEREF _Toc27382 \h </w:instrText>
        </w:r>
        <w:r>
          <w:fldChar w:fldCharType="separate"/>
        </w:r>
        <w:r>
          <w:t>59</w:t>
        </w:r>
        <w:r>
          <w:fldChar w:fldCharType="end"/>
        </w:r>
      </w:hyperlink>
    </w:p>
    <w:p>
      <w:pPr>
        <w:pStyle w:val="TOC2"/>
        <w:tabs>
          <w:tab w:val="right" w:leader="dot" w:pos="8306"/>
        </w:tabs>
      </w:pPr>
      <w:hyperlink w:anchor="_Toc4735" w:history="1">
        <w:r>
          <w:rPr>
            <w:rFonts w:ascii="仿宋" w:eastAsia="仿宋" w:hAnsi="仿宋" w:cs="仿宋" w:hint="eastAsia"/>
            <w:lang w:eastAsia="zh-CN"/>
          </w:rPr>
          <w:t>(一)、质量目标与方针</w:t>
        </w:r>
        <w:r>
          <w:tab/>
        </w:r>
        <w:r>
          <w:fldChar w:fldCharType="begin"/>
        </w:r>
        <w:r>
          <w:instrText xml:space="preserve"> PAGEREF _Toc4735 \h </w:instrText>
        </w:r>
        <w:r>
          <w:fldChar w:fldCharType="separate"/>
        </w:r>
        <w:r>
          <w:t>59</w:t>
        </w:r>
        <w:r>
          <w:fldChar w:fldCharType="end"/>
        </w:r>
      </w:hyperlink>
    </w:p>
    <w:p>
      <w:pPr>
        <w:pStyle w:val="TOC2"/>
        <w:tabs>
          <w:tab w:val="right" w:leader="dot" w:pos="8306"/>
        </w:tabs>
      </w:pPr>
      <w:hyperlink w:anchor="_Toc6523" w:history="1">
        <w:r>
          <w:rPr>
            <w:rFonts w:ascii="仿宋" w:eastAsia="仿宋" w:hAnsi="仿宋" w:cs="仿宋" w:hint="eastAsia"/>
            <w:lang w:eastAsia="zh-CN"/>
          </w:rPr>
          <w:t>(二)、质量管理责任</w:t>
        </w:r>
        <w:r>
          <w:tab/>
        </w:r>
        <w:r>
          <w:fldChar w:fldCharType="begin"/>
        </w:r>
        <w:r>
          <w:instrText xml:space="preserve"> PAGEREF _Toc6523 \h </w:instrText>
        </w:r>
        <w:r>
          <w:fldChar w:fldCharType="separate"/>
        </w:r>
        <w:r>
          <w:t>60</w:t>
        </w:r>
        <w:r>
          <w:fldChar w:fldCharType="end"/>
        </w:r>
      </w:hyperlink>
    </w:p>
    <w:p>
      <w:pPr>
        <w:pStyle w:val="TOC2"/>
        <w:tabs>
          <w:tab w:val="right" w:leader="dot" w:pos="8306"/>
        </w:tabs>
      </w:pPr>
      <w:hyperlink w:anchor="_Toc1461" w:history="1">
        <w:r>
          <w:rPr>
            <w:rFonts w:ascii="仿宋" w:eastAsia="仿宋" w:hAnsi="仿宋" w:cs="仿宋" w:hint="eastAsia"/>
            <w:lang w:eastAsia="zh-CN"/>
          </w:rPr>
          <w:t>(三)、质量管理体系文件</w:t>
        </w:r>
        <w:r>
          <w:tab/>
        </w:r>
        <w:r>
          <w:fldChar w:fldCharType="begin"/>
        </w:r>
        <w:r>
          <w:instrText xml:space="preserve"> PAGEREF _Toc1461 \h </w:instrText>
        </w:r>
        <w:r>
          <w:fldChar w:fldCharType="separate"/>
        </w:r>
        <w:r>
          <w:t>62</w:t>
        </w:r>
        <w:r>
          <w:fldChar w:fldCharType="end"/>
        </w:r>
      </w:hyperlink>
    </w:p>
    <w:p>
      <w:pPr>
        <w:pStyle w:val="TOC2"/>
        <w:tabs>
          <w:tab w:val="right" w:leader="dot" w:pos="8306"/>
        </w:tabs>
      </w:pPr>
      <w:hyperlink w:anchor="_Toc4009" w:history="1">
        <w:r>
          <w:rPr>
            <w:rFonts w:ascii="仿宋" w:eastAsia="仿宋" w:hAnsi="仿宋" w:cs="仿宋" w:hint="eastAsia"/>
            <w:lang w:eastAsia="zh-CN"/>
          </w:rPr>
          <w:t>(四)、质量培训与教育</w:t>
        </w:r>
        <w:r>
          <w:tab/>
        </w:r>
        <w:r>
          <w:fldChar w:fldCharType="begin"/>
        </w:r>
        <w:r>
          <w:instrText xml:space="preserve"> PAGEREF _Toc4009 \h </w:instrText>
        </w:r>
        <w:r>
          <w:fldChar w:fldCharType="separate"/>
        </w:r>
        <w:r>
          <w:t>64</w:t>
        </w:r>
        <w:r>
          <w:fldChar w:fldCharType="end"/>
        </w:r>
      </w:hyperlink>
    </w:p>
    <w:p>
      <w:pPr>
        <w:pStyle w:val="TOC2"/>
        <w:tabs>
          <w:tab w:val="right" w:leader="dot" w:pos="8306"/>
        </w:tabs>
      </w:pPr>
      <w:hyperlink w:anchor="_Toc20308" w:history="1">
        <w:r>
          <w:rPr>
            <w:rFonts w:ascii="仿宋" w:eastAsia="仿宋" w:hAnsi="仿宋" w:cs="仿宋" w:hint="eastAsia"/>
            <w:lang w:eastAsia="zh-CN"/>
          </w:rPr>
          <w:t>(五)、质量审核与评价</w:t>
        </w:r>
        <w:r>
          <w:tab/>
        </w:r>
        <w:r>
          <w:fldChar w:fldCharType="begin"/>
        </w:r>
        <w:r>
          <w:instrText xml:space="preserve"> PAGEREF _Toc20308 \h </w:instrText>
        </w:r>
        <w:r>
          <w:fldChar w:fldCharType="separate"/>
        </w:r>
        <w:r>
          <w:t>65</w:t>
        </w:r>
        <w:r>
          <w:fldChar w:fldCharType="end"/>
        </w:r>
      </w:hyperlink>
    </w:p>
    <w:p>
      <w:pPr>
        <w:pStyle w:val="TOC2"/>
        <w:tabs>
          <w:tab w:val="right" w:leader="dot" w:pos="8306"/>
        </w:tabs>
      </w:pPr>
      <w:hyperlink w:anchor="_Toc23411" w:history="1">
        <w:r>
          <w:rPr>
            <w:rFonts w:ascii="仿宋" w:eastAsia="仿宋" w:hAnsi="仿宋" w:cs="仿宋" w:hint="eastAsia"/>
            <w:lang w:eastAsia="zh-CN"/>
          </w:rPr>
          <w:t>(六)、不符合与纠正措施</w:t>
        </w:r>
        <w:r>
          <w:tab/>
        </w:r>
        <w:r>
          <w:fldChar w:fldCharType="begin"/>
        </w:r>
        <w:r>
          <w:instrText xml:space="preserve"> PAGEREF _Toc23411 \h </w:instrText>
        </w:r>
        <w:r>
          <w:fldChar w:fldCharType="separate"/>
        </w:r>
        <w:r>
          <w:t>66</w:t>
        </w:r>
        <w:r>
          <w:fldChar w:fldCharType="end"/>
        </w:r>
      </w:hyperlink>
    </w:p>
    <w:p>
      <w:pPr>
        <w:pStyle w:val="TOC1"/>
        <w:tabs>
          <w:tab w:val="right" w:leader="dot" w:pos="8306"/>
        </w:tabs>
      </w:pPr>
      <w:hyperlink w:anchor="_Toc27299" w:history="1">
        <w:r>
          <w:rPr>
            <w:rFonts w:ascii="仿宋" w:eastAsia="仿宋" w:hAnsi="仿宋" w:cs="仿宋" w:hint="eastAsia"/>
            <w:lang w:eastAsia="zh-CN"/>
          </w:rPr>
          <w:t>十四、钢球光磨研设备项目工程方案分析</w:t>
        </w:r>
        <w:r>
          <w:tab/>
        </w:r>
        <w:r>
          <w:fldChar w:fldCharType="begin"/>
        </w:r>
        <w:r>
          <w:instrText xml:space="preserve"> PAGEREF _Toc27299 \h </w:instrText>
        </w:r>
        <w:r>
          <w:fldChar w:fldCharType="separate"/>
        </w:r>
        <w:r>
          <w:t>67</w:t>
        </w:r>
        <w:r>
          <w:fldChar w:fldCharType="end"/>
        </w:r>
      </w:hyperlink>
    </w:p>
    <w:p>
      <w:pPr>
        <w:pStyle w:val="TOC2"/>
        <w:tabs>
          <w:tab w:val="right" w:leader="dot" w:pos="8306"/>
        </w:tabs>
      </w:pPr>
      <w:hyperlink w:anchor="_Toc9112" w:history="1">
        <w:r>
          <w:rPr>
            <w:rFonts w:ascii="仿宋" w:eastAsia="仿宋" w:hAnsi="仿宋" w:cs="仿宋" w:hint="eastAsia"/>
            <w:lang w:eastAsia="zh-CN"/>
          </w:rPr>
          <w:t>(一)、建筑工程设计原则</w:t>
        </w:r>
        <w:r>
          <w:tab/>
        </w:r>
        <w:r>
          <w:fldChar w:fldCharType="begin"/>
        </w:r>
        <w:r>
          <w:instrText xml:space="preserve"> PAGEREF _Toc9112 \h </w:instrText>
        </w:r>
        <w:r>
          <w:fldChar w:fldCharType="separate"/>
        </w:r>
        <w:r>
          <w:t>67</w:t>
        </w:r>
        <w:r>
          <w:fldChar w:fldCharType="end"/>
        </w:r>
      </w:hyperlink>
    </w:p>
    <w:p>
      <w:pPr>
        <w:pStyle w:val="TOC2"/>
        <w:tabs>
          <w:tab w:val="right" w:leader="dot" w:pos="8306"/>
        </w:tabs>
      </w:pPr>
      <w:hyperlink w:anchor="_Toc412" w:history="1">
        <w:r>
          <w:rPr>
            <w:rFonts w:ascii="仿宋" w:eastAsia="仿宋" w:hAnsi="仿宋" w:cs="仿宋" w:hint="eastAsia"/>
            <w:lang w:eastAsia="zh-CN"/>
          </w:rPr>
          <w:t>(二)、土建工程建设指标</w:t>
        </w:r>
        <w:r>
          <w:tab/>
        </w:r>
        <w:r>
          <w:fldChar w:fldCharType="begin"/>
        </w:r>
        <w:r>
          <w:instrText xml:space="preserve"> PAGEREF _Toc412 \h </w:instrText>
        </w:r>
        <w:r>
          <w:fldChar w:fldCharType="separate"/>
        </w:r>
        <w:r>
          <w:t>71</w:t>
        </w:r>
        <w:r>
          <w:fldChar w:fldCharType="end"/>
        </w:r>
      </w:hyperlink>
    </w:p>
    <w:p>
      <w:pPr>
        <w:pStyle w:val="TOC1"/>
        <w:tabs>
          <w:tab w:val="right" w:leader="dot" w:pos="8306"/>
        </w:tabs>
      </w:pPr>
      <w:hyperlink w:anchor="_Toc22424" w:history="1">
        <w:r>
          <w:rPr>
            <w:rFonts w:ascii="仿宋" w:eastAsia="仿宋" w:hAnsi="仿宋" w:cs="仿宋" w:hint="eastAsia"/>
            <w:lang w:eastAsia="zh-CN"/>
          </w:rPr>
          <w:t>十五、风险识别与分类</w:t>
        </w:r>
        <w:r>
          <w:tab/>
        </w:r>
        <w:r>
          <w:fldChar w:fldCharType="begin"/>
        </w:r>
        <w:r>
          <w:instrText xml:space="preserve"> PAGEREF _Toc22424 \h </w:instrText>
        </w:r>
        <w:r>
          <w:fldChar w:fldCharType="separate"/>
        </w:r>
        <w:r>
          <w:t>72</w:t>
        </w:r>
        <w:r>
          <w:fldChar w:fldCharType="end"/>
        </w:r>
      </w:hyperlink>
    </w:p>
    <w:p>
      <w:pPr>
        <w:pStyle w:val="TOC2"/>
        <w:tabs>
          <w:tab w:val="right" w:leader="dot" w:pos="8306"/>
        </w:tabs>
      </w:pPr>
      <w:hyperlink w:anchor="_Toc9596" w:history="1">
        <w:r>
          <w:rPr>
            <w:rFonts w:ascii="仿宋" w:eastAsia="仿宋" w:hAnsi="仿宋" w:cs="仿宋" w:hint="eastAsia"/>
            <w:lang w:eastAsia="zh-CN"/>
          </w:rPr>
          <w:t>(一)、风险识别</w:t>
        </w:r>
        <w:r>
          <w:tab/>
        </w:r>
        <w:r>
          <w:fldChar w:fldCharType="begin"/>
        </w:r>
        <w:r>
          <w:instrText xml:space="preserve"> PAGEREF _Toc9596 \h </w:instrText>
        </w:r>
        <w:r>
          <w:fldChar w:fldCharType="separate"/>
        </w:r>
        <w:r>
          <w:t>72</w:t>
        </w:r>
        <w:r>
          <w:fldChar w:fldCharType="end"/>
        </w:r>
      </w:hyperlink>
    </w:p>
    <w:p>
      <w:pPr>
        <w:pStyle w:val="TOC2"/>
        <w:tabs>
          <w:tab w:val="right" w:leader="dot" w:pos="8306"/>
        </w:tabs>
      </w:pPr>
      <w:hyperlink w:anchor="_Toc11377" w:history="1">
        <w:r>
          <w:rPr>
            <w:rFonts w:ascii="仿宋" w:eastAsia="仿宋" w:hAnsi="仿宋" w:cs="仿宋" w:hint="eastAsia"/>
            <w:lang w:eastAsia="zh-CN"/>
          </w:rPr>
          <w:t>(二)、风险分类</w:t>
        </w:r>
        <w:r>
          <w:tab/>
        </w:r>
        <w:r>
          <w:fldChar w:fldCharType="begin"/>
        </w:r>
        <w:r>
          <w:instrText xml:space="preserve"> PAGEREF _Toc11377 \h </w:instrText>
        </w:r>
        <w:r>
          <w:fldChar w:fldCharType="separate"/>
        </w:r>
        <w:r>
          <w:t>74</w:t>
        </w:r>
        <w:r>
          <w:fldChar w:fldCharType="end"/>
        </w:r>
      </w:hyperlink>
    </w:p>
    <w:p>
      <w:pPr>
        <w:pStyle w:val="TOC1"/>
        <w:tabs>
          <w:tab w:val="right" w:leader="dot" w:pos="8306"/>
        </w:tabs>
      </w:pPr>
      <w:hyperlink w:anchor="_Toc25888" w:history="1">
        <w:r>
          <w:rPr>
            <w:rFonts w:ascii="仿宋" w:eastAsia="仿宋" w:hAnsi="仿宋" w:cs="仿宋" w:hint="eastAsia"/>
            <w:lang w:eastAsia="zh-CN"/>
          </w:rPr>
          <w:t>十六、营销与推广策略</w:t>
        </w:r>
        <w:r>
          <w:tab/>
        </w:r>
        <w:r>
          <w:fldChar w:fldCharType="begin"/>
        </w:r>
        <w:r>
          <w:instrText xml:space="preserve"> PAGEREF _Toc25888 \h </w:instrText>
        </w:r>
        <w:r>
          <w:fldChar w:fldCharType="separate"/>
        </w:r>
        <w:r>
          <w:t>76</w:t>
        </w:r>
        <w:r>
          <w:fldChar w:fldCharType="end"/>
        </w:r>
      </w:hyperlink>
    </w:p>
    <w:p>
      <w:pPr>
        <w:pStyle w:val="TOC2"/>
        <w:tabs>
          <w:tab w:val="right" w:leader="dot" w:pos="8306"/>
        </w:tabs>
      </w:pPr>
      <w:hyperlink w:anchor="_Toc13342" w:history="1">
        <w:r>
          <w:rPr>
            <w:rFonts w:ascii="仿宋" w:eastAsia="仿宋" w:hAnsi="仿宋" w:cs="仿宋" w:hint="eastAsia"/>
            <w:lang w:eastAsia="zh-CN"/>
          </w:rPr>
          <w:t>(一)、产品/服务定位与特点</w:t>
        </w:r>
        <w:r>
          <w:tab/>
        </w:r>
        <w:r>
          <w:fldChar w:fldCharType="begin"/>
        </w:r>
        <w:r>
          <w:instrText xml:space="preserve"> PAGEREF _Toc13342 \h </w:instrText>
        </w:r>
        <w:r>
          <w:fldChar w:fldCharType="separate"/>
        </w:r>
        <w:r>
          <w:t>76</w:t>
        </w:r>
        <w:r>
          <w:fldChar w:fldCharType="end"/>
        </w:r>
      </w:hyperlink>
    </w:p>
    <w:p>
      <w:pPr>
        <w:pStyle w:val="TOC2"/>
        <w:tabs>
          <w:tab w:val="right" w:leader="dot" w:pos="8306"/>
        </w:tabs>
      </w:pPr>
      <w:hyperlink w:anchor="_Toc30452" w:history="1">
        <w:r>
          <w:rPr>
            <w:rFonts w:ascii="仿宋" w:eastAsia="仿宋" w:hAnsi="仿宋" w:cs="仿宋" w:hint="eastAsia"/>
            <w:lang w:eastAsia="zh-CN"/>
          </w:rPr>
          <w:t>(二)、市场定位与竞争分析</w:t>
        </w:r>
        <w:r>
          <w:tab/>
        </w:r>
        <w:r>
          <w:fldChar w:fldCharType="begin"/>
        </w:r>
        <w:r>
          <w:instrText xml:space="preserve"> PAGEREF _Toc30452 \h </w:instrText>
        </w:r>
        <w:r>
          <w:fldChar w:fldCharType="separate"/>
        </w:r>
        <w:r>
          <w:t>77</w:t>
        </w:r>
        <w:r>
          <w:fldChar w:fldCharType="end"/>
        </w:r>
      </w:hyperlink>
    </w:p>
    <w:p>
      <w:pPr>
        <w:pStyle w:val="TOC2"/>
        <w:tabs>
          <w:tab w:val="right" w:leader="dot" w:pos="8306"/>
        </w:tabs>
      </w:pPr>
      <w:hyperlink w:anchor="_Toc3629" w:history="1">
        <w:r>
          <w:rPr>
            <w:rFonts w:ascii="仿宋" w:eastAsia="仿宋" w:hAnsi="仿宋" w:cs="仿宋" w:hint="eastAsia"/>
            <w:lang w:eastAsia="zh-CN"/>
          </w:rPr>
          <w:t>(三)、营销渠道与策略</w:t>
        </w:r>
        <w:r>
          <w:tab/>
        </w:r>
        <w:r>
          <w:fldChar w:fldCharType="begin"/>
        </w:r>
        <w:r>
          <w:instrText xml:space="preserve"> PAGEREF _Toc3629 \h </w:instrText>
        </w:r>
        <w:r>
          <w:fldChar w:fldCharType="separate"/>
        </w:r>
        <w:r>
          <w:t>78</w:t>
        </w:r>
        <w:r>
          <w:fldChar w:fldCharType="end"/>
        </w:r>
      </w:hyperlink>
    </w:p>
    <w:p>
      <w:pPr>
        <w:pStyle w:val="TOC2"/>
        <w:tabs>
          <w:tab w:val="right" w:leader="dot" w:pos="8306"/>
        </w:tabs>
      </w:pPr>
      <w:hyperlink w:anchor="_Toc7108" w:history="1">
        <w:r>
          <w:rPr>
            <w:rFonts w:ascii="仿宋" w:eastAsia="仿宋" w:hAnsi="仿宋" w:cs="仿宋" w:hint="eastAsia"/>
            <w:lang w:eastAsia="zh-CN"/>
          </w:rPr>
          <w:t>(四)、推广与宣传活动</w:t>
        </w:r>
        <w:r>
          <w:tab/>
        </w:r>
        <w:r>
          <w:fldChar w:fldCharType="begin"/>
        </w:r>
        <w:r>
          <w:instrText xml:space="preserve"> PAGEREF _Toc7108 \h </w:instrText>
        </w:r>
        <w:r>
          <w:fldChar w:fldCharType="separate"/>
        </w:r>
        <w:r>
          <w:t>79</w:t>
        </w:r>
        <w:r>
          <w:fldChar w:fldCharType="end"/>
        </w:r>
      </w:hyperlink>
    </w:p>
    <w:p>
      <w:pPr>
        <w:pStyle w:val="TOC1"/>
        <w:tabs>
          <w:tab w:val="right" w:leader="dot" w:pos="8306"/>
        </w:tabs>
      </w:pPr>
      <w:hyperlink w:anchor="_Toc25064" w:history="1">
        <w:r>
          <w:rPr>
            <w:rFonts w:ascii="仿宋" w:eastAsia="仿宋" w:hAnsi="仿宋" w:cs="仿宋" w:hint="eastAsia"/>
            <w:lang w:eastAsia="zh-CN"/>
          </w:rPr>
          <w:t>十七、钢球光磨研设备项目变更管理</w:t>
        </w:r>
        <w:r>
          <w:tab/>
        </w:r>
        <w:r>
          <w:fldChar w:fldCharType="begin"/>
        </w:r>
        <w:r>
          <w:instrText xml:space="preserve"> PAGEREF _Toc25064 \h </w:instrText>
        </w:r>
        <w:r>
          <w:fldChar w:fldCharType="separate"/>
        </w:r>
        <w:r>
          <w:t>85</w:t>
        </w:r>
        <w:r>
          <w:fldChar w:fldCharType="end"/>
        </w:r>
      </w:hyperlink>
    </w:p>
    <w:p>
      <w:pPr>
        <w:pStyle w:val="TOC2"/>
        <w:tabs>
          <w:tab w:val="right" w:leader="dot" w:pos="8306"/>
        </w:tabs>
      </w:pPr>
      <w:hyperlink w:anchor="_Toc18609" w:history="1">
        <w:r>
          <w:rPr>
            <w:rFonts w:ascii="仿宋" w:eastAsia="仿宋" w:hAnsi="仿宋" w:cs="仿宋" w:hint="eastAsia"/>
            <w:lang w:eastAsia="zh-CN"/>
          </w:rPr>
          <w:t>(一)、变更申请与评估</w:t>
        </w:r>
        <w:r>
          <w:tab/>
        </w:r>
        <w:r>
          <w:fldChar w:fldCharType="begin"/>
        </w:r>
        <w:r>
          <w:instrText xml:space="preserve"> PAGEREF _Toc18609 \h </w:instrText>
        </w:r>
        <w:r>
          <w:fldChar w:fldCharType="separate"/>
        </w:r>
        <w:r>
          <w:t>85</w:t>
        </w:r>
        <w:r>
          <w:fldChar w:fldCharType="end"/>
        </w:r>
      </w:hyperlink>
    </w:p>
    <w:p>
      <w:pPr>
        <w:pStyle w:val="TOC2"/>
        <w:tabs>
          <w:tab w:val="right" w:leader="dot" w:pos="8306"/>
        </w:tabs>
      </w:pPr>
      <w:hyperlink w:anchor="_Toc5862" w:history="1">
        <w:r>
          <w:rPr>
            <w:rFonts w:ascii="仿宋" w:eastAsia="仿宋" w:hAnsi="仿宋" w:cs="仿宋" w:hint="eastAsia"/>
            <w:lang w:eastAsia="zh-CN"/>
          </w:rPr>
          <w:t>(二)、变更实施与控制</w:t>
        </w:r>
        <w:r>
          <w:tab/>
        </w:r>
        <w:r>
          <w:fldChar w:fldCharType="begin"/>
        </w:r>
        <w:r>
          <w:instrText xml:space="preserve"> PAGEREF _Toc5862 \h </w:instrText>
        </w:r>
        <w:r>
          <w:fldChar w:fldCharType="separate"/>
        </w:r>
        <w:r>
          <w:t>85</w:t>
        </w:r>
        <w:r>
          <w:fldChar w:fldCharType="end"/>
        </w:r>
      </w:hyperlink>
    </w:p>
    <w:p>
      <w:pPr>
        <w:pStyle w:val="TOC1"/>
        <w:tabs>
          <w:tab w:val="right" w:leader="dot" w:pos="8306"/>
        </w:tabs>
      </w:pPr>
      <w:hyperlink w:anchor="_Toc23052" w:history="1">
        <w:r>
          <w:rPr>
            <w:rFonts w:ascii="仿宋" w:eastAsia="仿宋" w:hAnsi="仿宋" w:cs="仿宋" w:hint="eastAsia"/>
            <w:lang w:eastAsia="zh-CN"/>
          </w:rPr>
          <w:t>十八、钢球光磨研设备项目治理与监督</w:t>
        </w:r>
        <w:r>
          <w:tab/>
        </w:r>
        <w:r>
          <w:fldChar w:fldCharType="begin"/>
        </w:r>
        <w:r>
          <w:instrText xml:space="preserve"> PAGEREF _Toc23052 \h </w:instrText>
        </w:r>
        <w:r>
          <w:fldChar w:fldCharType="separate"/>
        </w:r>
        <w:r>
          <w:t>86</w:t>
        </w:r>
        <w:r>
          <w:fldChar w:fldCharType="end"/>
        </w:r>
      </w:hyperlink>
    </w:p>
    <w:p>
      <w:pPr>
        <w:pStyle w:val="TOC2"/>
        <w:tabs>
          <w:tab w:val="right" w:leader="dot" w:pos="8306"/>
        </w:tabs>
      </w:pPr>
      <w:hyperlink w:anchor="_Toc9979" w:history="1">
        <w:r>
          <w:rPr>
            <w:rFonts w:ascii="仿宋" w:eastAsia="仿宋" w:hAnsi="仿宋" w:cs="仿宋" w:hint="eastAsia"/>
            <w:lang w:eastAsia="zh-CN"/>
          </w:rPr>
          <w:t>(一)、钢球光磨研设备项目治理结构</w:t>
        </w:r>
        <w:r>
          <w:tab/>
        </w:r>
        <w:r>
          <w:fldChar w:fldCharType="begin"/>
        </w:r>
        <w:r>
          <w:instrText xml:space="preserve"> PAGEREF _Toc9979 \h </w:instrText>
        </w:r>
        <w:r>
          <w:fldChar w:fldCharType="separate"/>
        </w:r>
        <w:r>
          <w:t>86</w:t>
        </w:r>
        <w:r>
          <w:fldChar w:fldCharType="end"/>
        </w:r>
      </w:hyperlink>
    </w:p>
    <w:p>
      <w:pPr>
        <w:pStyle w:val="TOC2"/>
        <w:tabs>
          <w:tab w:val="right" w:leader="dot" w:pos="8306"/>
        </w:tabs>
      </w:pPr>
      <w:hyperlink w:anchor="_Toc24053" w:history="1">
        <w:r>
          <w:rPr>
            <w:rFonts w:ascii="仿宋" w:eastAsia="仿宋" w:hAnsi="仿宋" w:cs="仿宋" w:hint="eastAsia"/>
            <w:lang w:eastAsia="zh-CN"/>
          </w:rPr>
          <w:t>(二)、监督与审计</w:t>
        </w:r>
        <w:r>
          <w:tab/>
        </w:r>
        <w:r>
          <w:fldChar w:fldCharType="begin"/>
        </w:r>
        <w:r>
          <w:instrText xml:space="preserve"> PAGEREF _Toc24053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77"/>
      <w:r>
        <w:rPr>
          <w:rFonts w:ascii="仿宋" w:eastAsia="仿宋" w:hAnsi="仿宋" w:cs="仿宋" w:hint="eastAsia"/>
          <w:sz w:val="28"/>
          <w:lang w:eastAsia="zh-CN"/>
        </w:rPr>
        <w:t>一、钢球光磨研设备项目概论</w:t>
      </w:r>
      <w:bookmarkEnd w:id="2"/>
    </w:p>
    <w:p>
      <w:pPr>
        <w:pStyle w:val="Heading2"/>
        <w:rPr>
          <w:rFonts w:ascii="仿宋" w:eastAsia="仿宋" w:hAnsi="仿宋" w:cs="仿宋" w:hint="eastAsia"/>
          <w:lang w:eastAsia="zh-CN"/>
        </w:rPr>
      </w:pPr>
      <w:bookmarkStart w:id="3" w:name="_Toc25412"/>
      <w:r>
        <w:rPr>
          <w:rFonts w:ascii="仿宋" w:eastAsia="仿宋" w:hAnsi="仿宋" w:cs="仿宋" w:hint="eastAsia"/>
          <w:lang w:eastAsia="zh-CN"/>
        </w:rPr>
        <w:t>(一)、钢球光磨研设备项目概况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的起源追溯至对市场的深入洞察。市场的不断演变与变革为钢球光磨研设备项目提供了难得的机遇。当前市场存在的需求缺口和变革的大环境共同构成了钢球光磨研设备项目的背景。这个钢球光磨研设备项目旨在充分利用市场机遇，填补行业中尚未满足的需求，为客户提供全新的解决方案。市场的变革和需求的增长使得这个钢球光磨研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钢球光磨研设备项目名称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钢球光磨研设备项目正式命名为钢球光磨研设备。这个名称不仅仅是一个标识，更代表了钢球光磨研设备项目的核心理念和愿景。它蕴含着钢球光磨研设备项目所要解决问题的关键字，具有强烈的表达和辨识度，为钢球光磨研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钢球光磨研设备项目目标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的核心目标是提供一种全新、高效的解决方案，满足客户日益增长的需求。钢球光磨研设备项目追求的不仅仅是满足市场需求，更是在市场中获得卓越的竞争优势。通过不断提升产品或服务的质量和创新水平，钢球光磨研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钢球光磨研设备项目范围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全面涵盖了产品研发、制造、市场推广和售后服务，确保从产品设计到最终用户体验的全方位关注。这一全面的钢球光磨研设备项目范围是为了确保钢球光磨研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钢球光磨研设备项目时间表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钢球光磨研设备项目计划在未来18个月内完成，包括研发、测试、市场试点和正式推出等不同阶段。这个时间表的合理设计是为了确保钢球光磨研设备项目各个阶段的顺利推进，以便按时交付高质量的成果。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钢球光磨研设备项目预算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总预算估算为XX百万美元，主要分配在研发、市场推广、人员培训和运营等方面。这一充足的预算为钢球光磨研设备项目提供了充足的资源，确保钢球光磨研设备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钢球光磨研设备项目风险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可能面临的风险包括市场接受度低、技术难题、竞争激烈等。钢球光磨研设备项目团队已经制定了相应的风险应对计划，通过前瞻性的风险管理，确保钢球光磨研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钢球光磨研设备项目团队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钢球光磨研设备项目汇聚了一支经验丰富、多领域专业素养的核心团队，确保钢球光磨研设备项目在各个方面都能拥有高水平的执行力。团队的协同作战是钢球光磨研设备项目成功的关键因素之一。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钢球光磨研设备项目背景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钢球光磨研设备项目的背景根植于市场对更高效、创新产品的渴望，同时也受到科技发展对行业格局的深刻改变的影响。这为钢球光磨研设备项目提供了广阔的发展空间和市场需求。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钢球光磨研设备项目现状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截至目前，钢球光磨研设备项目已完成市场调研和技术验证，取得了初步的成功。这为钢球光磨研设备项目在未来的发展奠定了坚实的基础，为更远大的目标打下了坚实的基石。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556"/>
      <w:r>
        <w:rPr>
          <w:rFonts w:ascii="仿宋" w:eastAsia="仿宋" w:hAnsi="仿宋" w:cs="仿宋" w:hint="eastAsia"/>
          <w:sz w:val="28"/>
          <w:lang w:eastAsia="zh-CN"/>
        </w:rPr>
        <w:t>(二)、钢球光磨研设备项目目标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keyword》钢球光磨研设备项目首要业务目标是在市场中占据有利地位，实现产品/服务的成功推广和销售。通过不断提升产品质量、创新性，钢球光磨研设备项目追求成为行业中的领导者，赢得更多客户的青睐。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在科技迅速发展的时代，钢球光磨研设备项目着眼于技术创新。通过持续的研发和技术升级，钢球光磨研设备项目旨在推出更具创新性的产品或服务，以满足市场对新鲜、先进解决方案的需求。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为了建立可持续的客户关系，钢球光磨研设备项目设定了客户满意度目标。通过提供卓越的产品质量和优质的客户服务，钢球光磨研设备项目追求赢得客户的信任和忠诚度，确保他们的满意度达到行业领先水平。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钢球光磨研设备项目注重社会责任和可持续发展。通过实施环保、社会责任钢球光磨研设备项目，钢球光磨研设备项目致力于在经济发展的同时保护环境，促进社会公平，实现可持续经营。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钢球光磨研设备项目的团队是实现目标的核心驱动力。因此，钢球光磨研设备项目设定了团队发展目标，包括提升团队成员的专业技能、培养领导力，以及搭建协同高效的团队工作氛围。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543"/>
      <w:r>
        <w:rPr>
          <w:rFonts w:ascii="仿宋" w:eastAsia="仿宋" w:hAnsi="仿宋" w:cs="仿宋" w:hint="eastAsia"/>
          <w:sz w:val="28"/>
          <w:lang w:eastAsia="zh-CN"/>
        </w:rPr>
        <w:t>(三)、钢球光磨研设备项目提出的理由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钢球光磨研设备项目提出的理由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的提出源于对市场机遇的深刻洞察。当前市场中存在的需求缺口和行业发展趋势表明，有巨大的商业机会等待被开发。通过准确捕捉市场机遇，钢球光磨研设备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的理念基于对技术创新的信仰。通过持续的研发和技术投入，钢球光磨研设备项目有望推出更具创新性的产品或服务。在科技飞速发展的当下，钢球光磨研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的提出是为了增强企业的行业竞争力。通过提升产品或服务的质量和独特性，钢球光磨研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响应了消费者需求的变化。随着社会和科技的不断发展，消费者对产品和服务的需求也在发生变化。通过深入了解并及时回应消费者的新需求，钢球光磨研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的提出是企业战略发展规划的一部分。在面对日益激烈的市场竞争和不断变化的商业环境中，钢球光磨研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的提出不仅仅是基于商业考量，还注重社会责任。通过推出环保、社会责任等方面的钢球光磨研设备项目，钢球光磨研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钢球光磨研设备项目的提出反映了对利益相关者期望的关注。包括客户、员工、投资者等利益相关者在企业发展中都有着各自的期望，钢球光磨研设备项目力求在满足这些期望的同时，取得更大的共赢。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76"/>
      <w:r>
        <w:rPr>
          <w:rFonts w:ascii="仿宋" w:eastAsia="仿宋" w:hAnsi="仿宋" w:cs="仿宋" w:hint="eastAsia"/>
          <w:sz w:val="28"/>
          <w:lang w:eastAsia="zh-CN"/>
        </w:rPr>
        <w:t>(四)、钢球光磨研设备项目意义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在实施钢球光磨研设备项目的过程中，我们不仅仅是在追逐商业成功，更是为企业和社会的多个层面创造了深远的意义。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项目的首要意义在于提升企业的市场竞争力。通过持续的创新和对产品质量的高标准要求，钢球光磨研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钢球光磨研设备项目的推进将促使行业技术水平的提升。通过引入先进技术和创新性解决方案，钢球光磨研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钢球光磨研设备项目不仅创造了大量就业机会，提高了就业水平，还注重社会责任和环保。通过参与社会公益事业和推动环保钢球光磨研设备项目，钢球光磨研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综合而言，钢球光磨研设备项目意义重大，不仅推动了企业的发展，也为行业和社会的进步贡献了积极力量。这是一个全面而深刻的影响，将在未来产生可持续的正面效应。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713"/>
      <w:r>
        <w:rPr>
          <w:rFonts w:ascii="仿宋" w:eastAsia="仿宋" w:hAnsi="仿宋" w:cs="仿宋" w:hint="eastAsia"/>
          <w:sz w:val="28"/>
          <w:lang w:eastAsia="zh-CN"/>
        </w:rPr>
        <w:t>(五)、钢球光磨研设备项目背景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在当今迅猛发展的商业环境中，钢球光磨研设备项目的动因根植于对多方面因素的审慎考量。这个钢球光磨研设备项目的提出并非孤立的决策，而是对企业所处背景深入思考的产物。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钢球光磨研设备项目背后的首要原因。科技的迅速发展和全球市场的快速变化使得企业必须灵活应对。钢球光磨研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竞争的激烈程度也是钢球光磨研设备项目背景中不可忽视的一环。企业需要在激烈竞争中脱颖而出，为此，钢球光磨研设备项目致力于打破常规，提供独特的价值主张，以吸引客户并确保市场份额的增长。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技术的迅速发展为企业带来了机遇与挑战。作为钢球光磨研设备项目启动的背景之一，对新兴技术的应用将有助于提升企业的技术水平，使其在不断演进的商业环境中保持竞争优势。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此外，社会对企业责任的期望也在逐渐升高。钢球光磨研设备项目充分融入了社会责任的理念，通过可持续经营和社会公益钢球光磨研设备项目，企图为社会贡献一份力量，在商业成功的同时关注社会价值。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749"/>
      <w:r>
        <w:rPr>
          <w:rFonts w:ascii="仿宋" w:eastAsia="仿宋" w:hAnsi="仿宋" w:cs="仿宋" w:hint="eastAsia"/>
          <w:sz w:val="28"/>
          <w:lang w:eastAsia="zh-CN"/>
        </w:rPr>
        <w:t>二、钢球光磨研设备项目选址可行性分析</w:t>
      </w:r>
      <w:bookmarkEnd w:id="8"/>
    </w:p>
    <w:p>
      <w:pPr>
        <w:pStyle w:val="Heading2"/>
        <w:rPr>
          <w:rFonts w:ascii="仿宋" w:eastAsia="仿宋" w:hAnsi="仿宋" w:cs="仿宋" w:hint="eastAsia"/>
          <w:lang w:eastAsia="zh-CN"/>
        </w:rPr>
      </w:pPr>
      <w:bookmarkStart w:id="9" w:name="_Toc27150"/>
      <w:r>
        <w:rPr>
          <w:rFonts w:ascii="仿宋" w:eastAsia="仿宋" w:hAnsi="仿宋" w:cs="仿宋" w:hint="eastAsia"/>
          <w:lang w:eastAsia="zh-CN"/>
        </w:rPr>
        <w:t>(一)、钢球光磨研设备项目选址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该钢球光磨研设备项目选址位于XX省XX市XX区XXX街道</w:t>
      </w:r>
    </w:p>
    <w:p>
      <w:pPr>
        <w:pStyle w:val="Heading2"/>
        <w:ind w:firstLine="560" w:firstLineChars="200"/>
        <w:rPr>
          <w:rFonts w:ascii="仿宋" w:eastAsia="仿宋" w:hAnsi="仿宋" w:cs="仿宋" w:hint="eastAsia"/>
          <w:sz w:val="28"/>
          <w:lang w:eastAsia="zh-CN"/>
        </w:rPr>
      </w:pPr>
      <w:bookmarkStart w:id="10" w:name="_Toc102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钢球光磨研设备项目的征地面积将根据钢球光磨研设备项目的实际规模和需求进行精确规划。具体面积XXX平方米，旨在确保钢球光磨研设备项目不仅能够满足当前的发展需求，还能够预留空间以适应未来的扩展。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净用地面积是在征地面积基础上去除不可利用面积后的实际可开发用地。具体面积XXX平方米，考虑到环保、交通、安全等多方面因素，以确保钢球光磨研设备项目在整体利用效率上达到最优。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钢球光磨研设备项目计划建设的建筑总规模具体面积XXX平方米。这一规模的确定综合考虑了钢球光磨研设备项目的性质、规模，以及城市规划的相关要求，确保建筑布局与周边环境协调一致。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绿地率是钢球光磨研设备项目用地中被规划为绿地的比例。具体面积XXX平方米，旨在通过合理规划绿地，改善钢球光磨研设备项目周边环境，提升居民生活质量，并符合城市整体绿化规划。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容积率是用地上可以建设的建筑总体积与用地面积之比。具体面积XXX，通过合理的容积率规划，确保钢球光磨研设备项目建筑规模与周边环境和谐共生。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钢球光磨研设备项目选址与当地城市规划相一致，具体面积XXX平方米。通过与城市规划部门深入沟通，确保钢球光磨研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钢球光磨研设备项目选址符合当地产业政策，具体面积XXX平方米。这包括钢球光磨研设备项目对当地经济的促进作用，以及对相关产业的带动效应，确保钢球光磨研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用地总体要求必须符合环保和可持续发展的原则，具体面积XXX平方米。通过采用绿色建筑设计、节能减排等措施，确保钢球光磨研设备项目在建设和运营过程中对环境的影响最小化，达到可持续发展的要求。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确保钢球光磨研设备项目选址具备必要的公共设施配套，具体面积XXX平方米。这包括交通便利性、教育、医疗等基础设施，以提高居民生活品质，使得钢球光磨研设备项目选址更具吸引力。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考虑用地总体要求对当地社会稳定性的影响，具体面积XXX平方米。通过深入了解当地社区反馈，确保钢球光磨研设备项目的选址和建设过程对当地社会和谐稳定产生积极作用。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钢球光磨研设备项目选址不仅符合法规和规划，还在实际操作中具有可行性。这一全面规划将为钢球光磨研设备项目的成功实施提供坚实的基础，确保钢球光磨研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5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球光磨研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钢球光磨研设备项目的设备规划和空间设计中，我们将采取灵活设备布局的措施。设备布局将根据实际需求进行灵活设计，避免不必要的浪费。通过合理规划设备摆放位置，我们将提高设备的利用率，减少设备间距，以确保钢球光磨研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钢球光磨研设备项目内部引入共享设施的概念，例如共享会议室、办公区等。通过这种方式，我们可以减少对资源的重复建设，提高资源共享效率，从而减小钢球光磨研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62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钢球光磨研设备项目的总图布置中，我们将不同功能区域进行明确的规划，以最大程度满足钢球光磨研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032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钢球光磨研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球光磨研设备项目对环境的影响是综合评价的重要因素之一。我们将详细考虑选址周边的自然环境、生态保护区、水源地等情况，确保钢球光磨研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对选址的评价还需充分考虑当地政府的产业政策和法规。我们将详细了解钢球光磨研设备项目所在地的相关政策，确保钢球光磨研设备项目的规划和运营与当地法规相符，降低不必要的法律风险。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考虑到社会稳定性对企业运营的重要性，我们将评估选址地区的社会安全情况、劳工关系、社区反馈等方面，以确保钢球光磨研设备项目的建设和运营不会受到社会稳定性的负面影响。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最后，我们将综合考虑用地成本，包括土地购置费用、土地开发成本等。通过对用地成本的详细评估，我们能够做出更为精确的经济效益分析，为钢球光磨研设备项目的投资决策提供有力支持。</w:t>
      </w:r>
    </w:p>
    <w:p>
      <w:pPr>
        <w:pStyle w:val="Heading1"/>
        <w:ind w:firstLine="560" w:firstLineChars="200"/>
        <w:rPr>
          <w:rFonts w:ascii="仿宋" w:eastAsia="仿宋" w:hAnsi="仿宋" w:cs="仿宋" w:hint="eastAsia"/>
          <w:sz w:val="28"/>
          <w:lang w:eastAsia="zh-CN"/>
        </w:rPr>
      </w:pPr>
      <w:bookmarkStart w:id="14" w:name="_Toc20061"/>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10241"/>
      <w:r>
        <w:rPr>
          <w:rFonts w:ascii="仿宋" w:eastAsia="仿宋" w:hAnsi="仿宋" w:cs="仿宋" w:hint="eastAsia"/>
          <w:lang w:eastAsia="zh-CN"/>
        </w:rPr>
        <w:t>(一)、钢球光磨研设备行业分析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钢球光磨研设备行业一直以来都是市场的关注焦点。行业内的发展趋势、竞争态势以及潜在机会都对钢球光磨研设备项目的推进产生深远的影响。通过深入研究行业的整体概貌，我们将更好地理解行业的核心特征，为钢球光磨研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球光磨研设备行业，技术一直是推动创新和发展的关键因素。我们将对当前技术趋势进行详尽分析，包括但不限于人工智能、大数据应用、先进制造技术等。这有助于钢球光磨研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钢球光磨研设备项目成功的基础。我们将对主要竞争对手进行深入研究，包括其市场份额、产品特点、市场定位等。通过全面了解竞争对手的优势和劣势，钢球光磨研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838"/>
      <w:r>
        <w:rPr>
          <w:rFonts w:ascii="仿宋" w:eastAsia="仿宋" w:hAnsi="仿宋" w:cs="仿宋" w:hint="eastAsia"/>
          <w:sz w:val="28"/>
          <w:lang w:eastAsia="zh-CN"/>
        </w:rPr>
        <w:t>(二)、钢球光磨研设备市场分析预测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钢球光磨研设备市场未来的增长趋势。这包括市场的整体规模、各细分领域的发展趋势等。钢球光磨研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钢球光磨研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https://d.book118.com/926134040214010032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钢球光磨研设备项目规划设计蓝图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BC2FEE"/>
    <w:rsid w:val="09BC2F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13404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2024-01-08T01:24:00Z</dcterms:created>
  <dcterms:modified xsi:type="dcterms:W3CDTF">2024-01-08T01:25:11Z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516A41A2F77E4AEB89E721205304D31C_11</vt:lpwstr>
  </property>
  <property fmtid="{D5CDD505-2E9C-101B-9397-08002B2CF9AE}" pid="3" name="KSOProductBuildVer">
    <vt:lpwstr>2052-12.1.0.16120</vt:lpwstr>
  </property>
</Properties>
</file>