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耐辐照电绝缘玻璃纤维项目计划设计方案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55" w:history="1">
        <w:r>
          <w:rPr>
            <w:rFonts w:ascii="仿宋" w:eastAsia="仿宋" w:hAnsi="仿宋" w:cs="仿宋" w:hint="eastAsia"/>
            <w:lang w:eastAsia="zh-CN"/>
          </w:rPr>
          <w:t>前言</w:t>
        </w:r>
        <w:r>
          <w:tab/>
        </w:r>
        <w:r>
          <w:fldChar w:fldCharType="begin"/>
        </w:r>
        <w:r>
          <w:instrText xml:space="preserve"> PAGEREF _Toc12155 \h </w:instrText>
        </w:r>
        <w:r>
          <w:fldChar w:fldCharType="separate"/>
        </w:r>
        <w:r>
          <w:t>3</w:t>
        </w:r>
        <w:r>
          <w:fldChar w:fldCharType="end"/>
        </w:r>
      </w:hyperlink>
    </w:p>
    <w:p>
      <w:pPr>
        <w:pStyle w:val="TOC1"/>
        <w:tabs>
          <w:tab w:val="right" w:leader="dot" w:pos="8306"/>
        </w:tabs>
      </w:pPr>
      <w:hyperlink w:anchor="_Toc28220" w:history="1">
        <w:r>
          <w:rPr>
            <w:rFonts w:ascii="仿宋" w:eastAsia="仿宋" w:hAnsi="仿宋" w:cs="仿宋" w:hint="eastAsia"/>
            <w:lang w:eastAsia="zh-CN"/>
          </w:rPr>
          <w:t>一、耐辐照电绝缘玻璃纤维项目概论</w:t>
        </w:r>
        <w:r>
          <w:tab/>
        </w:r>
        <w:r>
          <w:fldChar w:fldCharType="begin"/>
        </w:r>
        <w:r>
          <w:instrText xml:space="preserve"> PAGEREF _Toc28220 \h </w:instrText>
        </w:r>
        <w:r>
          <w:fldChar w:fldCharType="separate"/>
        </w:r>
        <w:r>
          <w:t>3</w:t>
        </w:r>
        <w:r>
          <w:fldChar w:fldCharType="end"/>
        </w:r>
      </w:hyperlink>
    </w:p>
    <w:p>
      <w:pPr>
        <w:pStyle w:val="TOC2"/>
        <w:tabs>
          <w:tab w:val="right" w:leader="dot" w:pos="8306"/>
        </w:tabs>
      </w:pPr>
      <w:hyperlink w:anchor="_Toc18945" w:history="1">
        <w:r>
          <w:rPr>
            <w:rFonts w:ascii="仿宋" w:eastAsia="仿宋" w:hAnsi="仿宋" w:cs="仿宋" w:hint="eastAsia"/>
            <w:lang w:eastAsia="zh-CN"/>
          </w:rPr>
          <w:t>(一)、耐辐照电绝缘玻璃纤维项目概况</w:t>
        </w:r>
        <w:r>
          <w:tab/>
        </w:r>
        <w:r>
          <w:fldChar w:fldCharType="begin"/>
        </w:r>
        <w:r>
          <w:instrText xml:space="preserve"> PAGEREF _Toc18945 \h </w:instrText>
        </w:r>
        <w:r>
          <w:fldChar w:fldCharType="separate"/>
        </w:r>
        <w:r>
          <w:t>3</w:t>
        </w:r>
        <w:r>
          <w:fldChar w:fldCharType="end"/>
        </w:r>
      </w:hyperlink>
    </w:p>
    <w:p>
      <w:pPr>
        <w:pStyle w:val="TOC2"/>
        <w:tabs>
          <w:tab w:val="right" w:leader="dot" w:pos="8306"/>
        </w:tabs>
      </w:pPr>
      <w:hyperlink w:anchor="_Toc27144" w:history="1">
        <w:r>
          <w:rPr>
            <w:rFonts w:ascii="仿宋" w:eastAsia="仿宋" w:hAnsi="仿宋" w:cs="仿宋" w:hint="eastAsia"/>
            <w:lang w:eastAsia="zh-CN"/>
          </w:rPr>
          <w:t>(二)、耐辐照电绝缘玻璃纤维项目目标</w:t>
        </w:r>
        <w:r>
          <w:tab/>
        </w:r>
        <w:r>
          <w:fldChar w:fldCharType="begin"/>
        </w:r>
        <w:r>
          <w:instrText xml:space="preserve"> PAGEREF _Toc27144 \h </w:instrText>
        </w:r>
        <w:r>
          <w:fldChar w:fldCharType="separate"/>
        </w:r>
        <w:r>
          <w:t>6</w:t>
        </w:r>
        <w:r>
          <w:fldChar w:fldCharType="end"/>
        </w:r>
      </w:hyperlink>
    </w:p>
    <w:p>
      <w:pPr>
        <w:pStyle w:val="TOC2"/>
        <w:tabs>
          <w:tab w:val="right" w:leader="dot" w:pos="8306"/>
        </w:tabs>
      </w:pPr>
      <w:hyperlink w:anchor="_Toc15773" w:history="1">
        <w:r>
          <w:rPr>
            <w:rFonts w:ascii="仿宋" w:eastAsia="仿宋" w:hAnsi="仿宋" w:cs="仿宋" w:hint="eastAsia"/>
            <w:lang w:eastAsia="zh-CN"/>
          </w:rPr>
          <w:t>(三)、耐辐照电绝缘玻璃纤维项目提出的理由</w:t>
        </w:r>
        <w:r>
          <w:tab/>
        </w:r>
        <w:r>
          <w:fldChar w:fldCharType="begin"/>
        </w:r>
        <w:r>
          <w:instrText xml:space="preserve"> PAGEREF _Toc15773 \h </w:instrText>
        </w:r>
        <w:r>
          <w:fldChar w:fldCharType="separate"/>
        </w:r>
        <w:r>
          <w:t>7</w:t>
        </w:r>
        <w:r>
          <w:fldChar w:fldCharType="end"/>
        </w:r>
      </w:hyperlink>
    </w:p>
    <w:p>
      <w:pPr>
        <w:pStyle w:val="TOC2"/>
        <w:tabs>
          <w:tab w:val="right" w:leader="dot" w:pos="8306"/>
        </w:tabs>
      </w:pPr>
      <w:hyperlink w:anchor="_Toc32466" w:history="1">
        <w:r>
          <w:rPr>
            <w:rFonts w:ascii="仿宋" w:eastAsia="仿宋" w:hAnsi="仿宋" w:cs="仿宋" w:hint="eastAsia"/>
            <w:lang w:eastAsia="zh-CN"/>
          </w:rPr>
          <w:t>(四)、耐辐照电绝缘玻璃纤维项目意义</w:t>
        </w:r>
        <w:r>
          <w:tab/>
        </w:r>
        <w:r>
          <w:fldChar w:fldCharType="begin"/>
        </w:r>
        <w:r>
          <w:instrText xml:space="preserve"> PAGEREF _Toc32466 \h </w:instrText>
        </w:r>
        <w:r>
          <w:fldChar w:fldCharType="separate"/>
        </w:r>
        <w:r>
          <w:t>8</w:t>
        </w:r>
        <w:r>
          <w:fldChar w:fldCharType="end"/>
        </w:r>
      </w:hyperlink>
    </w:p>
    <w:p>
      <w:pPr>
        <w:pStyle w:val="TOC2"/>
        <w:tabs>
          <w:tab w:val="right" w:leader="dot" w:pos="8306"/>
        </w:tabs>
      </w:pPr>
      <w:hyperlink w:anchor="_Toc17029" w:history="1">
        <w:r>
          <w:rPr>
            <w:rFonts w:ascii="仿宋" w:eastAsia="仿宋" w:hAnsi="仿宋" w:cs="仿宋" w:hint="eastAsia"/>
            <w:lang w:eastAsia="zh-CN"/>
          </w:rPr>
          <w:t>(五)、耐辐照电绝缘玻璃纤维项目背景</w:t>
        </w:r>
        <w:r>
          <w:tab/>
        </w:r>
        <w:r>
          <w:fldChar w:fldCharType="begin"/>
        </w:r>
        <w:r>
          <w:instrText xml:space="preserve"> PAGEREF _Toc17029 \h </w:instrText>
        </w:r>
        <w:r>
          <w:fldChar w:fldCharType="separate"/>
        </w:r>
        <w:r>
          <w:t>9</w:t>
        </w:r>
        <w:r>
          <w:fldChar w:fldCharType="end"/>
        </w:r>
      </w:hyperlink>
    </w:p>
    <w:p>
      <w:pPr>
        <w:pStyle w:val="TOC1"/>
        <w:tabs>
          <w:tab w:val="right" w:leader="dot" w:pos="8306"/>
        </w:tabs>
      </w:pPr>
      <w:hyperlink w:anchor="_Toc28649" w:history="1">
        <w:r>
          <w:rPr>
            <w:rFonts w:ascii="仿宋" w:eastAsia="仿宋" w:hAnsi="仿宋" w:cs="仿宋" w:hint="eastAsia"/>
            <w:lang w:eastAsia="zh-CN"/>
          </w:rPr>
          <w:t>二、耐辐照电绝缘玻璃纤维项目绩效评估</w:t>
        </w:r>
        <w:r>
          <w:tab/>
        </w:r>
        <w:r>
          <w:fldChar w:fldCharType="begin"/>
        </w:r>
        <w:r>
          <w:instrText xml:space="preserve"> PAGEREF _Toc28649 \h </w:instrText>
        </w:r>
        <w:r>
          <w:fldChar w:fldCharType="separate"/>
        </w:r>
        <w:r>
          <w:t>10</w:t>
        </w:r>
        <w:r>
          <w:fldChar w:fldCharType="end"/>
        </w:r>
      </w:hyperlink>
    </w:p>
    <w:p>
      <w:pPr>
        <w:pStyle w:val="TOC2"/>
        <w:tabs>
          <w:tab w:val="right" w:leader="dot" w:pos="8306"/>
        </w:tabs>
      </w:pPr>
      <w:hyperlink w:anchor="_Toc4854" w:history="1">
        <w:r>
          <w:rPr>
            <w:rFonts w:ascii="仿宋" w:eastAsia="仿宋" w:hAnsi="仿宋" w:cs="仿宋" w:hint="eastAsia"/>
            <w:lang w:eastAsia="zh-CN"/>
          </w:rPr>
          <w:t>(一)、绩效评估指标</w:t>
        </w:r>
        <w:r>
          <w:tab/>
        </w:r>
        <w:r>
          <w:fldChar w:fldCharType="begin"/>
        </w:r>
        <w:r>
          <w:instrText xml:space="preserve"> PAGEREF _Toc4854 \h </w:instrText>
        </w:r>
        <w:r>
          <w:fldChar w:fldCharType="separate"/>
        </w:r>
        <w:r>
          <w:t>10</w:t>
        </w:r>
        <w:r>
          <w:fldChar w:fldCharType="end"/>
        </w:r>
      </w:hyperlink>
    </w:p>
    <w:p>
      <w:pPr>
        <w:pStyle w:val="TOC2"/>
        <w:tabs>
          <w:tab w:val="right" w:leader="dot" w:pos="8306"/>
        </w:tabs>
      </w:pPr>
      <w:hyperlink w:anchor="_Toc10775" w:history="1">
        <w:r>
          <w:rPr>
            <w:rFonts w:ascii="仿宋" w:eastAsia="仿宋" w:hAnsi="仿宋" w:cs="仿宋" w:hint="eastAsia"/>
            <w:lang w:eastAsia="zh-CN"/>
          </w:rPr>
          <w:t>(二)、绩效评估方法</w:t>
        </w:r>
        <w:r>
          <w:tab/>
        </w:r>
        <w:r>
          <w:fldChar w:fldCharType="begin"/>
        </w:r>
        <w:r>
          <w:instrText xml:space="preserve"> PAGEREF _Toc10775 \h </w:instrText>
        </w:r>
        <w:r>
          <w:fldChar w:fldCharType="separate"/>
        </w:r>
        <w:r>
          <w:t>11</w:t>
        </w:r>
        <w:r>
          <w:fldChar w:fldCharType="end"/>
        </w:r>
      </w:hyperlink>
    </w:p>
    <w:p>
      <w:pPr>
        <w:pStyle w:val="TOC2"/>
        <w:tabs>
          <w:tab w:val="right" w:leader="dot" w:pos="8306"/>
        </w:tabs>
      </w:pPr>
      <w:hyperlink w:anchor="_Toc7688" w:history="1">
        <w:r>
          <w:rPr>
            <w:rFonts w:ascii="仿宋" w:eastAsia="仿宋" w:hAnsi="仿宋" w:cs="仿宋" w:hint="eastAsia"/>
            <w:lang w:eastAsia="zh-CN"/>
          </w:rPr>
          <w:t>(三)、绩效评估周期</w:t>
        </w:r>
        <w:r>
          <w:tab/>
        </w:r>
        <w:r>
          <w:fldChar w:fldCharType="begin"/>
        </w:r>
        <w:r>
          <w:instrText xml:space="preserve"> PAGEREF _Toc7688 \h </w:instrText>
        </w:r>
        <w:r>
          <w:fldChar w:fldCharType="separate"/>
        </w:r>
        <w:r>
          <w:t>13</w:t>
        </w:r>
        <w:r>
          <w:fldChar w:fldCharType="end"/>
        </w:r>
      </w:hyperlink>
    </w:p>
    <w:p>
      <w:pPr>
        <w:pStyle w:val="TOC1"/>
        <w:tabs>
          <w:tab w:val="right" w:leader="dot" w:pos="8306"/>
        </w:tabs>
      </w:pPr>
      <w:hyperlink w:anchor="_Toc10150" w:history="1">
        <w:r>
          <w:rPr>
            <w:rFonts w:ascii="仿宋" w:eastAsia="仿宋" w:hAnsi="仿宋" w:cs="仿宋" w:hint="eastAsia"/>
            <w:lang w:eastAsia="zh-CN"/>
          </w:rPr>
          <w:t>三、耐辐照电绝缘玻璃纤维项目建设单位说明</w:t>
        </w:r>
        <w:r>
          <w:tab/>
        </w:r>
        <w:r>
          <w:fldChar w:fldCharType="begin"/>
        </w:r>
        <w:r>
          <w:instrText xml:space="preserve"> PAGEREF _Toc10150 \h </w:instrText>
        </w:r>
        <w:r>
          <w:fldChar w:fldCharType="separate"/>
        </w:r>
        <w:r>
          <w:t>14</w:t>
        </w:r>
        <w:r>
          <w:fldChar w:fldCharType="end"/>
        </w:r>
      </w:hyperlink>
    </w:p>
    <w:p>
      <w:pPr>
        <w:pStyle w:val="TOC2"/>
        <w:tabs>
          <w:tab w:val="right" w:leader="dot" w:pos="8306"/>
        </w:tabs>
      </w:pPr>
      <w:hyperlink w:anchor="_Toc26158" w:history="1">
        <w:r>
          <w:rPr>
            <w:rFonts w:ascii="仿宋" w:eastAsia="仿宋" w:hAnsi="仿宋" w:cs="仿宋" w:hint="eastAsia"/>
            <w:lang w:eastAsia="zh-CN"/>
          </w:rPr>
          <w:t>(一)、耐辐照电绝缘玻璃纤维项目承办单位基本情况</w:t>
        </w:r>
        <w:r>
          <w:tab/>
        </w:r>
        <w:r>
          <w:fldChar w:fldCharType="begin"/>
        </w:r>
        <w:r>
          <w:instrText xml:space="preserve"> PAGEREF _Toc26158 \h </w:instrText>
        </w:r>
        <w:r>
          <w:fldChar w:fldCharType="separate"/>
        </w:r>
        <w:r>
          <w:t>14</w:t>
        </w:r>
        <w:r>
          <w:fldChar w:fldCharType="end"/>
        </w:r>
      </w:hyperlink>
    </w:p>
    <w:p>
      <w:pPr>
        <w:pStyle w:val="TOC2"/>
        <w:tabs>
          <w:tab w:val="right" w:leader="dot" w:pos="8306"/>
        </w:tabs>
      </w:pPr>
      <w:hyperlink w:anchor="_Toc13662" w:history="1">
        <w:r>
          <w:rPr>
            <w:rFonts w:ascii="仿宋" w:eastAsia="仿宋" w:hAnsi="仿宋" w:cs="仿宋" w:hint="eastAsia"/>
            <w:lang w:eastAsia="zh-CN"/>
          </w:rPr>
          <w:t>(二)、公司经济效益分析</w:t>
        </w:r>
        <w:r>
          <w:tab/>
        </w:r>
        <w:r>
          <w:fldChar w:fldCharType="begin"/>
        </w:r>
        <w:r>
          <w:instrText xml:space="preserve"> PAGEREF _Toc13662 \h </w:instrText>
        </w:r>
        <w:r>
          <w:fldChar w:fldCharType="separate"/>
        </w:r>
        <w:r>
          <w:t>14</w:t>
        </w:r>
        <w:r>
          <w:fldChar w:fldCharType="end"/>
        </w:r>
      </w:hyperlink>
    </w:p>
    <w:p>
      <w:pPr>
        <w:pStyle w:val="TOC1"/>
        <w:tabs>
          <w:tab w:val="right" w:leader="dot" w:pos="8306"/>
        </w:tabs>
      </w:pPr>
      <w:hyperlink w:anchor="_Toc4260" w:history="1">
        <w:r>
          <w:rPr>
            <w:rFonts w:ascii="仿宋" w:eastAsia="仿宋" w:hAnsi="仿宋" w:cs="仿宋" w:hint="eastAsia"/>
            <w:lang w:eastAsia="zh-CN"/>
          </w:rPr>
          <w:t>四、产品规划分析</w:t>
        </w:r>
        <w:r>
          <w:tab/>
        </w:r>
        <w:r>
          <w:fldChar w:fldCharType="begin"/>
        </w:r>
        <w:r>
          <w:instrText xml:space="preserve"> PAGEREF _Toc4260 \h </w:instrText>
        </w:r>
        <w:r>
          <w:fldChar w:fldCharType="separate"/>
        </w:r>
        <w:r>
          <w:t>15</w:t>
        </w:r>
        <w:r>
          <w:fldChar w:fldCharType="end"/>
        </w:r>
      </w:hyperlink>
    </w:p>
    <w:p>
      <w:pPr>
        <w:pStyle w:val="TOC2"/>
        <w:tabs>
          <w:tab w:val="right" w:leader="dot" w:pos="8306"/>
        </w:tabs>
      </w:pPr>
      <w:hyperlink w:anchor="_Toc10431" w:history="1">
        <w:r>
          <w:rPr>
            <w:rFonts w:ascii="仿宋" w:eastAsia="仿宋" w:hAnsi="仿宋" w:cs="仿宋" w:hint="eastAsia"/>
            <w:lang w:eastAsia="zh-CN"/>
          </w:rPr>
          <w:t>(一)、产品规划</w:t>
        </w:r>
        <w:r>
          <w:tab/>
        </w:r>
        <w:r>
          <w:fldChar w:fldCharType="begin"/>
        </w:r>
        <w:r>
          <w:instrText xml:space="preserve"> PAGEREF _Toc10431 \h </w:instrText>
        </w:r>
        <w:r>
          <w:fldChar w:fldCharType="separate"/>
        </w:r>
        <w:r>
          <w:t>15</w:t>
        </w:r>
        <w:r>
          <w:fldChar w:fldCharType="end"/>
        </w:r>
      </w:hyperlink>
    </w:p>
    <w:p>
      <w:pPr>
        <w:pStyle w:val="TOC2"/>
        <w:tabs>
          <w:tab w:val="right" w:leader="dot" w:pos="8306"/>
        </w:tabs>
      </w:pPr>
      <w:hyperlink w:anchor="_Toc5463" w:history="1">
        <w:r>
          <w:rPr>
            <w:rFonts w:ascii="仿宋" w:eastAsia="仿宋" w:hAnsi="仿宋" w:cs="仿宋" w:hint="eastAsia"/>
            <w:lang w:eastAsia="zh-CN"/>
          </w:rPr>
          <w:t>(二)、建设规模</w:t>
        </w:r>
        <w:r>
          <w:tab/>
        </w:r>
        <w:r>
          <w:fldChar w:fldCharType="begin"/>
        </w:r>
        <w:r>
          <w:instrText xml:space="preserve"> PAGEREF _Toc5463 \h </w:instrText>
        </w:r>
        <w:r>
          <w:fldChar w:fldCharType="separate"/>
        </w:r>
        <w:r>
          <w:t>16</w:t>
        </w:r>
        <w:r>
          <w:fldChar w:fldCharType="end"/>
        </w:r>
      </w:hyperlink>
    </w:p>
    <w:p>
      <w:pPr>
        <w:pStyle w:val="TOC1"/>
        <w:tabs>
          <w:tab w:val="right" w:leader="dot" w:pos="8306"/>
        </w:tabs>
      </w:pPr>
      <w:hyperlink w:anchor="_Toc22725" w:history="1">
        <w:r>
          <w:rPr>
            <w:rFonts w:ascii="仿宋" w:eastAsia="仿宋" w:hAnsi="仿宋" w:cs="仿宋" w:hint="eastAsia"/>
            <w:lang w:eastAsia="zh-CN"/>
          </w:rPr>
          <w:t>五、耐辐照电绝缘玻璃纤维项目文档管理</w:t>
        </w:r>
        <w:r>
          <w:tab/>
        </w:r>
        <w:r>
          <w:fldChar w:fldCharType="begin"/>
        </w:r>
        <w:r>
          <w:instrText xml:space="preserve"> PAGEREF _Toc22725 \h </w:instrText>
        </w:r>
        <w:r>
          <w:fldChar w:fldCharType="separate"/>
        </w:r>
        <w:r>
          <w:t>17</w:t>
        </w:r>
        <w:r>
          <w:fldChar w:fldCharType="end"/>
        </w:r>
      </w:hyperlink>
    </w:p>
    <w:p>
      <w:pPr>
        <w:pStyle w:val="TOC2"/>
        <w:tabs>
          <w:tab w:val="right" w:leader="dot" w:pos="8306"/>
        </w:tabs>
      </w:pPr>
      <w:hyperlink w:anchor="_Toc15117" w:history="1">
        <w:r>
          <w:rPr>
            <w:rFonts w:ascii="仿宋" w:eastAsia="仿宋" w:hAnsi="仿宋" w:cs="仿宋" w:hint="eastAsia"/>
            <w:lang w:eastAsia="zh-CN"/>
          </w:rPr>
          <w:t>(一)、文档编制与审查</w:t>
        </w:r>
        <w:r>
          <w:tab/>
        </w:r>
        <w:r>
          <w:fldChar w:fldCharType="begin"/>
        </w:r>
        <w:r>
          <w:instrText xml:space="preserve"> PAGEREF _Toc15117 \h </w:instrText>
        </w:r>
        <w:r>
          <w:fldChar w:fldCharType="separate"/>
        </w:r>
        <w:r>
          <w:t>17</w:t>
        </w:r>
        <w:r>
          <w:fldChar w:fldCharType="end"/>
        </w:r>
      </w:hyperlink>
    </w:p>
    <w:p>
      <w:pPr>
        <w:pStyle w:val="TOC2"/>
        <w:tabs>
          <w:tab w:val="right" w:leader="dot" w:pos="8306"/>
        </w:tabs>
      </w:pPr>
      <w:hyperlink w:anchor="_Toc30188" w:history="1">
        <w:r>
          <w:rPr>
            <w:rFonts w:ascii="仿宋" w:eastAsia="仿宋" w:hAnsi="仿宋" w:cs="仿宋" w:hint="eastAsia"/>
            <w:lang w:eastAsia="zh-CN"/>
          </w:rPr>
          <w:t>(二)、文档发布与分发</w:t>
        </w:r>
        <w:r>
          <w:tab/>
        </w:r>
        <w:r>
          <w:fldChar w:fldCharType="begin"/>
        </w:r>
        <w:r>
          <w:instrText xml:space="preserve"> PAGEREF _Toc30188 \h </w:instrText>
        </w:r>
        <w:r>
          <w:fldChar w:fldCharType="separate"/>
        </w:r>
        <w:r>
          <w:t>19</w:t>
        </w:r>
        <w:r>
          <w:fldChar w:fldCharType="end"/>
        </w:r>
      </w:hyperlink>
    </w:p>
    <w:p>
      <w:pPr>
        <w:pStyle w:val="TOC2"/>
        <w:tabs>
          <w:tab w:val="right" w:leader="dot" w:pos="8306"/>
        </w:tabs>
      </w:pPr>
      <w:hyperlink w:anchor="_Toc10714" w:history="1">
        <w:r>
          <w:rPr>
            <w:rFonts w:ascii="仿宋" w:eastAsia="仿宋" w:hAnsi="仿宋" w:cs="仿宋" w:hint="eastAsia"/>
            <w:lang w:eastAsia="zh-CN"/>
          </w:rPr>
          <w:t>(三)、文档存档与归档</w:t>
        </w:r>
        <w:r>
          <w:tab/>
        </w:r>
        <w:r>
          <w:fldChar w:fldCharType="begin"/>
        </w:r>
        <w:r>
          <w:instrText xml:space="preserve"> PAGEREF _Toc10714 \h </w:instrText>
        </w:r>
        <w:r>
          <w:fldChar w:fldCharType="separate"/>
        </w:r>
        <w:r>
          <w:t>20</w:t>
        </w:r>
        <w:r>
          <w:fldChar w:fldCharType="end"/>
        </w:r>
      </w:hyperlink>
    </w:p>
    <w:p>
      <w:pPr>
        <w:pStyle w:val="TOC1"/>
        <w:tabs>
          <w:tab w:val="right" w:leader="dot" w:pos="8306"/>
        </w:tabs>
      </w:pPr>
      <w:hyperlink w:anchor="_Toc860" w:history="1">
        <w:r>
          <w:rPr>
            <w:rFonts w:ascii="仿宋" w:eastAsia="仿宋" w:hAnsi="仿宋" w:cs="仿宋" w:hint="eastAsia"/>
            <w:lang w:eastAsia="zh-CN"/>
          </w:rPr>
          <w:t>六、耐辐照电绝缘玻璃纤维项目建设背景及必要性分析</w:t>
        </w:r>
        <w:r>
          <w:tab/>
        </w:r>
        <w:r>
          <w:fldChar w:fldCharType="begin"/>
        </w:r>
        <w:r>
          <w:instrText xml:space="preserve"> PAGEREF _Toc860 \h </w:instrText>
        </w:r>
        <w:r>
          <w:fldChar w:fldCharType="separate"/>
        </w:r>
        <w:r>
          <w:t>21</w:t>
        </w:r>
        <w:r>
          <w:fldChar w:fldCharType="end"/>
        </w:r>
      </w:hyperlink>
    </w:p>
    <w:p>
      <w:pPr>
        <w:pStyle w:val="TOC2"/>
        <w:tabs>
          <w:tab w:val="right" w:leader="dot" w:pos="8306"/>
        </w:tabs>
      </w:pPr>
      <w:hyperlink w:anchor="_Toc28193" w:history="1">
        <w:r>
          <w:rPr>
            <w:rFonts w:ascii="仿宋" w:eastAsia="仿宋" w:hAnsi="仿宋" w:cs="仿宋" w:hint="eastAsia"/>
            <w:lang w:eastAsia="zh-CN"/>
          </w:rPr>
          <w:t>(一)、耐辐照电绝缘玻璃纤维项目背景分析</w:t>
        </w:r>
        <w:r>
          <w:tab/>
        </w:r>
        <w:r>
          <w:fldChar w:fldCharType="begin"/>
        </w:r>
        <w:r>
          <w:instrText xml:space="preserve"> PAGEREF _Toc28193 \h </w:instrText>
        </w:r>
        <w:r>
          <w:fldChar w:fldCharType="separate"/>
        </w:r>
        <w:r>
          <w:t>21</w:t>
        </w:r>
        <w:r>
          <w:fldChar w:fldCharType="end"/>
        </w:r>
      </w:hyperlink>
    </w:p>
    <w:p>
      <w:pPr>
        <w:pStyle w:val="TOC2"/>
        <w:tabs>
          <w:tab w:val="right" w:leader="dot" w:pos="8306"/>
        </w:tabs>
      </w:pPr>
      <w:hyperlink w:anchor="_Toc607" w:history="1">
        <w:r>
          <w:rPr>
            <w:rFonts w:ascii="仿宋" w:eastAsia="仿宋" w:hAnsi="仿宋" w:cs="仿宋" w:hint="eastAsia"/>
            <w:lang w:eastAsia="zh-CN"/>
          </w:rPr>
          <w:t>(二)、耐辐照电绝缘玻璃纤维项目建设必要性分析</w:t>
        </w:r>
        <w:r>
          <w:tab/>
        </w:r>
        <w:r>
          <w:fldChar w:fldCharType="begin"/>
        </w:r>
        <w:r>
          <w:instrText xml:space="preserve"> PAGEREF _Toc607 \h </w:instrText>
        </w:r>
        <w:r>
          <w:fldChar w:fldCharType="separate"/>
        </w:r>
        <w:r>
          <w:t>23</w:t>
        </w:r>
        <w:r>
          <w:fldChar w:fldCharType="end"/>
        </w:r>
      </w:hyperlink>
    </w:p>
    <w:p>
      <w:pPr>
        <w:pStyle w:val="TOC1"/>
        <w:tabs>
          <w:tab w:val="right" w:leader="dot" w:pos="8306"/>
        </w:tabs>
      </w:pPr>
      <w:hyperlink w:anchor="_Toc22705" w:history="1">
        <w:r>
          <w:rPr>
            <w:rFonts w:ascii="仿宋" w:eastAsia="仿宋" w:hAnsi="仿宋" w:cs="仿宋" w:hint="eastAsia"/>
            <w:lang w:eastAsia="zh-CN"/>
          </w:rPr>
          <w:t>七、耐辐照电绝缘玻璃纤维项目经营效益</w:t>
        </w:r>
        <w:r>
          <w:tab/>
        </w:r>
        <w:r>
          <w:fldChar w:fldCharType="begin"/>
        </w:r>
        <w:r>
          <w:instrText xml:space="preserve"> PAGEREF _Toc22705 \h </w:instrText>
        </w:r>
        <w:r>
          <w:fldChar w:fldCharType="separate"/>
        </w:r>
        <w:r>
          <w:t>24</w:t>
        </w:r>
        <w:r>
          <w:fldChar w:fldCharType="end"/>
        </w:r>
      </w:hyperlink>
    </w:p>
    <w:p>
      <w:pPr>
        <w:pStyle w:val="TOC2"/>
        <w:tabs>
          <w:tab w:val="right" w:leader="dot" w:pos="8306"/>
        </w:tabs>
      </w:pPr>
      <w:hyperlink w:anchor="_Toc10890" w:history="1">
        <w:r>
          <w:rPr>
            <w:rFonts w:ascii="仿宋" w:eastAsia="仿宋" w:hAnsi="仿宋" w:cs="仿宋" w:hint="eastAsia"/>
            <w:lang w:eastAsia="zh-CN"/>
          </w:rPr>
          <w:t>(一)、经济评价财务测算</w:t>
        </w:r>
        <w:r>
          <w:tab/>
        </w:r>
        <w:r>
          <w:fldChar w:fldCharType="begin"/>
        </w:r>
        <w:r>
          <w:instrText xml:space="preserve"> PAGEREF _Toc10890 \h </w:instrText>
        </w:r>
        <w:r>
          <w:fldChar w:fldCharType="separate"/>
        </w:r>
        <w:r>
          <w:t>24</w:t>
        </w:r>
        <w:r>
          <w:fldChar w:fldCharType="end"/>
        </w:r>
      </w:hyperlink>
    </w:p>
    <w:p>
      <w:pPr>
        <w:pStyle w:val="TOC2"/>
        <w:tabs>
          <w:tab w:val="right" w:leader="dot" w:pos="8306"/>
        </w:tabs>
      </w:pPr>
      <w:hyperlink w:anchor="_Toc19649" w:history="1">
        <w:r>
          <w:rPr>
            <w:rFonts w:ascii="仿宋" w:eastAsia="仿宋" w:hAnsi="仿宋" w:cs="仿宋" w:hint="eastAsia"/>
            <w:lang w:eastAsia="zh-CN"/>
          </w:rPr>
          <w:t>(二)、耐辐照电绝缘玻璃纤维项目盈利能力分析</w:t>
        </w:r>
        <w:r>
          <w:tab/>
        </w:r>
        <w:r>
          <w:fldChar w:fldCharType="begin"/>
        </w:r>
        <w:r>
          <w:instrText xml:space="preserve"> PAGEREF _Toc19649 \h </w:instrText>
        </w:r>
        <w:r>
          <w:fldChar w:fldCharType="separate"/>
        </w:r>
        <w:r>
          <w:t>25</w:t>
        </w:r>
        <w:r>
          <w:fldChar w:fldCharType="end"/>
        </w:r>
      </w:hyperlink>
    </w:p>
    <w:p>
      <w:pPr>
        <w:pStyle w:val="TOC1"/>
        <w:tabs>
          <w:tab w:val="right" w:leader="dot" w:pos="8306"/>
        </w:tabs>
      </w:pPr>
      <w:hyperlink w:anchor="_Toc7241" w:history="1">
        <w:r>
          <w:rPr>
            <w:rFonts w:ascii="仿宋" w:eastAsia="仿宋" w:hAnsi="仿宋" w:cs="仿宋" w:hint="eastAsia"/>
            <w:lang w:eastAsia="zh-CN"/>
          </w:rPr>
          <w:t>八、耐辐照电绝缘玻璃纤维项目环境影响分析</w:t>
        </w:r>
        <w:r>
          <w:tab/>
        </w:r>
        <w:r>
          <w:fldChar w:fldCharType="begin"/>
        </w:r>
        <w:r>
          <w:instrText xml:space="preserve"> PAGEREF _Toc7241 \h </w:instrText>
        </w:r>
        <w:r>
          <w:fldChar w:fldCharType="separate"/>
        </w:r>
        <w:r>
          <w:t>26</w:t>
        </w:r>
        <w:r>
          <w:fldChar w:fldCharType="end"/>
        </w:r>
      </w:hyperlink>
    </w:p>
    <w:p>
      <w:pPr>
        <w:pStyle w:val="TOC2"/>
        <w:tabs>
          <w:tab w:val="right" w:leader="dot" w:pos="8306"/>
        </w:tabs>
      </w:pPr>
      <w:hyperlink w:anchor="_Toc21207" w:history="1">
        <w:r>
          <w:rPr>
            <w:rFonts w:ascii="仿宋" w:eastAsia="仿宋" w:hAnsi="仿宋" w:cs="仿宋" w:hint="eastAsia"/>
            <w:lang w:eastAsia="zh-CN"/>
          </w:rPr>
          <w:t>(一)、建设区域环境质量现状</w:t>
        </w:r>
        <w:r>
          <w:tab/>
        </w:r>
        <w:r>
          <w:fldChar w:fldCharType="begin"/>
        </w:r>
        <w:r>
          <w:instrText xml:space="preserve"> PAGEREF _Toc21207 \h </w:instrText>
        </w:r>
        <w:r>
          <w:fldChar w:fldCharType="separate"/>
        </w:r>
        <w:r>
          <w:t>26</w:t>
        </w:r>
        <w:r>
          <w:fldChar w:fldCharType="end"/>
        </w:r>
      </w:hyperlink>
    </w:p>
    <w:p>
      <w:pPr>
        <w:pStyle w:val="TOC2"/>
        <w:tabs>
          <w:tab w:val="right" w:leader="dot" w:pos="8306"/>
        </w:tabs>
      </w:pPr>
      <w:hyperlink w:anchor="_Toc10412" w:history="1">
        <w:r>
          <w:rPr>
            <w:rFonts w:ascii="仿宋" w:eastAsia="仿宋" w:hAnsi="仿宋" w:cs="仿宋" w:hint="eastAsia"/>
            <w:lang w:eastAsia="zh-CN"/>
          </w:rPr>
          <w:t>(二)、建设期环境保护</w:t>
        </w:r>
        <w:r>
          <w:tab/>
        </w:r>
        <w:r>
          <w:fldChar w:fldCharType="begin"/>
        </w:r>
        <w:r>
          <w:instrText xml:space="preserve"> PAGEREF _Toc10412 \h </w:instrText>
        </w:r>
        <w:r>
          <w:fldChar w:fldCharType="separate"/>
        </w:r>
        <w:r>
          <w:t>28</w:t>
        </w:r>
        <w:r>
          <w:fldChar w:fldCharType="end"/>
        </w:r>
      </w:hyperlink>
    </w:p>
    <w:p>
      <w:pPr>
        <w:pStyle w:val="TOC2"/>
        <w:tabs>
          <w:tab w:val="right" w:leader="dot" w:pos="8306"/>
        </w:tabs>
      </w:pPr>
      <w:hyperlink w:anchor="_Toc16352" w:history="1">
        <w:r>
          <w:rPr>
            <w:rFonts w:ascii="仿宋" w:eastAsia="仿宋" w:hAnsi="仿宋" w:cs="仿宋" w:hint="eastAsia"/>
            <w:lang w:eastAsia="zh-CN"/>
          </w:rPr>
          <w:t>(三)、运营期环境保护</w:t>
        </w:r>
        <w:r>
          <w:tab/>
        </w:r>
        <w:r>
          <w:fldChar w:fldCharType="begin"/>
        </w:r>
        <w:r>
          <w:instrText xml:space="preserve"> PAGEREF _Toc16352 \h </w:instrText>
        </w:r>
        <w:r>
          <w:fldChar w:fldCharType="separate"/>
        </w:r>
        <w:r>
          <w:t>29</w:t>
        </w:r>
        <w:r>
          <w:fldChar w:fldCharType="end"/>
        </w:r>
      </w:hyperlink>
    </w:p>
    <w:p>
      <w:pPr>
        <w:pStyle w:val="TOC2"/>
        <w:tabs>
          <w:tab w:val="right" w:leader="dot" w:pos="8306"/>
        </w:tabs>
      </w:pPr>
      <w:hyperlink w:anchor="_Toc24735" w:history="1">
        <w:r>
          <w:rPr>
            <w:rFonts w:ascii="仿宋" w:eastAsia="仿宋" w:hAnsi="仿宋" w:cs="仿宋" w:hint="eastAsia"/>
            <w:lang w:eastAsia="zh-CN"/>
          </w:rPr>
          <w:t>(四)、耐辐照电绝缘玻璃纤维项目建设对区域经济的影响</w:t>
        </w:r>
        <w:r>
          <w:tab/>
        </w:r>
        <w:r>
          <w:fldChar w:fldCharType="begin"/>
        </w:r>
        <w:r>
          <w:instrText xml:space="preserve"> PAGEREF _Toc24735 \h </w:instrText>
        </w:r>
        <w:r>
          <w:fldChar w:fldCharType="separate"/>
        </w:r>
        <w:r>
          <w:t>31</w:t>
        </w:r>
        <w:r>
          <w:fldChar w:fldCharType="end"/>
        </w:r>
      </w:hyperlink>
    </w:p>
    <w:p>
      <w:pPr>
        <w:pStyle w:val="TOC2"/>
        <w:tabs>
          <w:tab w:val="right" w:leader="dot" w:pos="8306"/>
        </w:tabs>
      </w:pPr>
      <w:hyperlink w:anchor="_Toc31229" w:history="1">
        <w:r>
          <w:rPr>
            <w:rFonts w:ascii="仿宋" w:eastAsia="仿宋" w:hAnsi="仿宋" w:cs="仿宋" w:hint="eastAsia"/>
            <w:lang w:eastAsia="zh-CN"/>
          </w:rPr>
          <w:t>(五)、废弃物处理</w:t>
        </w:r>
        <w:r>
          <w:tab/>
        </w:r>
        <w:r>
          <w:fldChar w:fldCharType="begin"/>
        </w:r>
        <w:r>
          <w:instrText xml:space="preserve"> PAGEREF _Toc31229 \h </w:instrText>
        </w:r>
        <w:r>
          <w:fldChar w:fldCharType="separate"/>
        </w:r>
        <w:r>
          <w:t>32</w:t>
        </w:r>
        <w:r>
          <w:fldChar w:fldCharType="end"/>
        </w:r>
      </w:hyperlink>
    </w:p>
    <w:p>
      <w:pPr>
        <w:pStyle w:val="TOC2"/>
        <w:tabs>
          <w:tab w:val="right" w:leader="dot" w:pos="8306"/>
        </w:tabs>
      </w:pPr>
      <w:hyperlink w:anchor="_Toc28414" w:history="1">
        <w:r>
          <w:rPr>
            <w:rFonts w:ascii="仿宋" w:eastAsia="仿宋" w:hAnsi="仿宋" w:cs="仿宋" w:hint="eastAsia"/>
            <w:lang w:eastAsia="zh-CN"/>
          </w:rPr>
          <w:t>(六)、特殊环境影响分析</w:t>
        </w:r>
        <w:r>
          <w:tab/>
        </w:r>
        <w:r>
          <w:fldChar w:fldCharType="begin"/>
        </w:r>
        <w:r>
          <w:instrText xml:space="preserve"> PAGEREF _Toc28414 \h </w:instrText>
        </w:r>
        <w:r>
          <w:fldChar w:fldCharType="separate"/>
        </w:r>
        <w:r>
          <w:t>34</w:t>
        </w:r>
        <w:r>
          <w:fldChar w:fldCharType="end"/>
        </w:r>
      </w:hyperlink>
    </w:p>
    <w:p>
      <w:pPr>
        <w:pStyle w:val="TOC2"/>
        <w:tabs>
          <w:tab w:val="right" w:leader="dot" w:pos="8306"/>
        </w:tabs>
      </w:pPr>
      <w:hyperlink w:anchor="_Toc28889" w:history="1">
        <w:r>
          <w:rPr>
            <w:rFonts w:ascii="仿宋" w:eastAsia="仿宋" w:hAnsi="仿宋" w:cs="仿宋" w:hint="eastAsia"/>
            <w:lang w:eastAsia="zh-CN"/>
          </w:rPr>
          <w:t>(七)、清洁生产</w:t>
        </w:r>
        <w:r>
          <w:tab/>
        </w:r>
        <w:r>
          <w:fldChar w:fldCharType="begin"/>
        </w:r>
        <w:r>
          <w:instrText xml:space="preserve"> PAGEREF _Toc28889 \h </w:instrText>
        </w:r>
        <w:r>
          <w:fldChar w:fldCharType="separate"/>
        </w:r>
        <w:r>
          <w:t>35</w:t>
        </w:r>
        <w:r>
          <w:fldChar w:fldCharType="end"/>
        </w:r>
      </w:hyperlink>
    </w:p>
    <w:p>
      <w:pPr>
        <w:pStyle w:val="TOC2"/>
        <w:tabs>
          <w:tab w:val="right" w:leader="dot" w:pos="8306"/>
        </w:tabs>
      </w:pPr>
      <w:hyperlink w:anchor="_Toc7198" w:history="1">
        <w:r>
          <w:rPr>
            <w:rFonts w:ascii="仿宋" w:eastAsia="仿宋" w:hAnsi="仿宋" w:cs="仿宋" w:hint="eastAsia"/>
            <w:lang w:eastAsia="zh-CN"/>
          </w:rPr>
          <w:t>(八)、环境保护综合评价</w:t>
        </w:r>
        <w:r>
          <w:tab/>
        </w:r>
        <w:r>
          <w:fldChar w:fldCharType="begin"/>
        </w:r>
        <w:r>
          <w:instrText xml:space="preserve"> PAGEREF _Toc7198 \h </w:instrText>
        </w:r>
        <w:r>
          <w:fldChar w:fldCharType="separate"/>
        </w:r>
        <w:r>
          <w:t>36</w:t>
        </w:r>
        <w:r>
          <w:fldChar w:fldCharType="end"/>
        </w:r>
      </w:hyperlink>
    </w:p>
    <w:p>
      <w:pPr>
        <w:pStyle w:val="TOC1"/>
        <w:tabs>
          <w:tab w:val="right" w:leader="dot" w:pos="8306"/>
        </w:tabs>
      </w:pPr>
      <w:hyperlink w:anchor="_Toc19839" w:history="1">
        <w:r>
          <w:rPr>
            <w:rFonts w:ascii="仿宋" w:eastAsia="仿宋" w:hAnsi="仿宋" w:cs="仿宋" w:hint="eastAsia"/>
            <w:lang w:eastAsia="zh-CN"/>
          </w:rPr>
          <w:t>九、耐辐照电绝缘玻璃纤维项目风险管理</w:t>
        </w:r>
        <w:r>
          <w:tab/>
        </w:r>
        <w:r>
          <w:fldChar w:fldCharType="begin"/>
        </w:r>
        <w:r>
          <w:instrText xml:space="preserve"> PAGEREF _Toc19839 \h </w:instrText>
        </w:r>
        <w:r>
          <w:fldChar w:fldCharType="separate"/>
        </w:r>
        <w:r>
          <w:t>37</w:t>
        </w:r>
        <w:r>
          <w:fldChar w:fldCharType="end"/>
        </w:r>
      </w:hyperlink>
    </w:p>
    <w:p>
      <w:pPr>
        <w:pStyle w:val="TOC2"/>
        <w:tabs>
          <w:tab w:val="right" w:leader="dot" w:pos="8306"/>
        </w:tabs>
      </w:pPr>
      <w:hyperlink w:anchor="_Toc3775" w:history="1">
        <w:r>
          <w:rPr>
            <w:rFonts w:ascii="仿宋" w:eastAsia="仿宋" w:hAnsi="仿宋" w:cs="仿宋" w:hint="eastAsia"/>
            <w:lang w:eastAsia="zh-CN"/>
          </w:rPr>
          <w:t>(一)、风险识别与评估</w:t>
        </w:r>
        <w:r>
          <w:tab/>
        </w:r>
        <w:r>
          <w:fldChar w:fldCharType="begin"/>
        </w:r>
        <w:r>
          <w:instrText xml:space="preserve"> PAGEREF _Toc3775 \h </w:instrText>
        </w:r>
        <w:r>
          <w:fldChar w:fldCharType="separate"/>
        </w:r>
        <w:r>
          <w:t>37</w:t>
        </w:r>
        <w:r>
          <w:fldChar w:fldCharType="end"/>
        </w:r>
      </w:hyperlink>
    </w:p>
    <w:p>
      <w:pPr>
        <w:pStyle w:val="TOC2"/>
        <w:tabs>
          <w:tab w:val="right" w:leader="dot" w:pos="8306"/>
        </w:tabs>
      </w:pPr>
      <w:hyperlink w:anchor="_Toc15878" w:history="1">
        <w:r>
          <w:rPr>
            <w:rFonts w:ascii="仿宋" w:eastAsia="仿宋" w:hAnsi="仿宋" w:cs="仿宋" w:hint="eastAsia"/>
            <w:lang w:eastAsia="zh-CN"/>
          </w:rPr>
          <w:t>(二)、风险应对策略</w:t>
        </w:r>
        <w:r>
          <w:tab/>
        </w:r>
        <w:r>
          <w:fldChar w:fldCharType="begin"/>
        </w:r>
        <w:r>
          <w:instrText xml:space="preserve"> PAGEREF _Toc15878 \h </w:instrText>
        </w:r>
        <w:r>
          <w:fldChar w:fldCharType="separate"/>
        </w:r>
        <w:r>
          <w:t>39</w:t>
        </w:r>
        <w:r>
          <w:fldChar w:fldCharType="end"/>
        </w:r>
      </w:hyperlink>
    </w:p>
    <w:p>
      <w:pPr>
        <w:pStyle w:val="TOC2"/>
        <w:tabs>
          <w:tab w:val="right" w:leader="dot" w:pos="8306"/>
        </w:tabs>
      </w:pPr>
      <w:hyperlink w:anchor="_Toc15757" w:history="1">
        <w:r>
          <w:rPr>
            <w:rFonts w:ascii="仿宋" w:eastAsia="仿宋" w:hAnsi="仿宋" w:cs="仿宋" w:hint="eastAsia"/>
            <w:lang w:eastAsia="zh-CN"/>
          </w:rPr>
          <w:t>(三)、风险监控与控制</w:t>
        </w:r>
        <w:r>
          <w:tab/>
        </w:r>
        <w:r>
          <w:fldChar w:fldCharType="begin"/>
        </w:r>
        <w:r>
          <w:instrText xml:space="preserve"> PAGEREF _Toc15757 \h </w:instrText>
        </w:r>
        <w:r>
          <w:fldChar w:fldCharType="separate"/>
        </w:r>
        <w:r>
          <w:t>40</w:t>
        </w:r>
        <w:r>
          <w:fldChar w:fldCharType="end"/>
        </w:r>
      </w:hyperlink>
    </w:p>
    <w:p>
      <w:pPr>
        <w:pStyle w:val="TOC1"/>
        <w:tabs>
          <w:tab w:val="right" w:leader="dot" w:pos="8306"/>
        </w:tabs>
      </w:pPr>
      <w:hyperlink w:anchor="_Toc9110" w:history="1">
        <w:r>
          <w:rPr>
            <w:rFonts w:ascii="仿宋" w:eastAsia="仿宋" w:hAnsi="仿宋" w:cs="仿宋" w:hint="eastAsia"/>
            <w:lang w:eastAsia="zh-CN"/>
          </w:rPr>
          <w:t>十、耐辐照电绝缘玻璃纤维项目计划安排</w:t>
        </w:r>
        <w:r>
          <w:tab/>
        </w:r>
        <w:r>
          <w:fldChar w:fldCharType="begin"/>
        </w:r>
        <w:r>
          <w:instrText xml:space="preserve"> PAGEREF _Toc9110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52" w:history="1">
        <w:r>
          <w:rPr>
            <w:rFonts w:ascii="仿宋" w:eastAsia="仿宋" w:hAnsi="仿宋" w:cs="仿宋" w:hint="eastAsia"/>
            <w:lang w:eastAsia="zh-CN"/>
          </w:rPr>
          <w:t>(一)、建设周期</w:t>
        </w:r>
        <w:r>
          <w:tab/>
        </w:r>
        <w:r>
          <w:fldChar w:fldCharType="begin"/>
        </w:r>
        <w:r>
          <w:instrText xml:space="preserve"> PAGEREF _Toc23952 \h </w:instrText>
        </w:r>
        <w:r>
          <w:fldChar w:fldCharType="separate"/>
        </w:r>
        <w:r>
          <w:t>42</w:t>
        </w:r>
        <w:r>
          <w:fldChar w:fldCharType="end"/>
        </w:r>
      </w:hyperlink>
    </w:p>
    <w:p>
      <w:pPr>
        <w:pStyle w:val="TOC2"/>
        <w:tabs>
          <w:tab w:val="right" w:leader="dot" w:pos="8306"/>
        </w:tabs>
      </w:pPr>
      <w:hyperlink w:anchor="_Toc23950" w:history="1">
        <w:r>
          <w:rPr>
            <w:rFonts w:ascii="仿宋" w:eastAsia="仿宋" w:hAnsi="仿宋" w:cs="仿宋" w:hint="eastAsia"/>
            <w:lang w:eastAsia="zh-CN"/>
          </w:rPr>
          <w:t>(二)、建设进度</w:t>
        </w:r>
        <w:r>
          <w:tab/>
        </w:r>
        <w:r>
          <w:fldChar w:fldCharType="begin"/>
        </w:r>
        <w:r>
          <w:instrText xml:space="preserve"> PAGEREF _Toc23950 \h </w:instrText>
        </w:r>
        <w:r>
          <w:fldChar w:fldCharType="separate"/>
        </w:r>
        <w:r>
          <w:t>43</w:t>
        </w:r>
        <w:r>
          <w:fldChar w:fldCharType="end"/>
        </w:r>
      </w:hyperlink>
    </w:p>
    <w:p>
      <w:pPr>
        <w:pStyle w:val="TOC2"/>
        <w:tabs>
          <w:tab w:val="right" w:leader="dot" w:pos="8306"/>
        </w:tabs>
      </w:pPr>
      <w:hyperlink w:anchor="_Toc15682" w:history="1">
        <w:r>
          <w:rPr>
            <w:rFonts w:ascii="仿宋" w:eastAsia="仿宋" w:hAnsi="仿宋" w:cs="仿宋" w:hint="eastAsia"/>
            <w:lang w:eastAsia="zh-CN"/>
          </w:rPr>
          <w:t>(三)、进度安排注意事项</w:t>
        </w:r>
        <w:r>
          <w:tab/>
        </w:r>
        <w:r>
          <w:fldChar w:fldCharType="begin"/>
        </w:r>
        <w:r>
          <w:instrText xml:space="preserve"> PAGEREF _Toc15682 \h </w:instrText>
        </w:r>
        <w:r>
          <w:fldChar w:fldCharType="separate"/>
        </w:r>
        <w:r>
          <w:t>44</w:t>
        </w:r>
        <w:r>
          <w:fldChar w:fldCharType="end"/>
        </w:r>
      </w:hyperlink>
    </w:p>
    <w:p>
      <w:pPr>
        <w:pStyle w:val="TOC2"/>
        <w:tabs>
          <w:tab w:val="right" w:leader="dot" w:pos="8306"/>
        </w:tabs>
      </w:pPr>
      <w:hyperlink w:anchor="_Toc719" w:history="1">
        <w:r>
          <w:rPr>
            <w:rFonts w:ascii="仿宋" w:eastAsia="仿宋" w:hAnsi="仿宋" w:cs="仿宋" w:hint="eastAsia"/>
            <w:lang w:eastAsia="zh-CN"/>
          </w:rPr>
          <w:t>(四)、人力资源配置</w:t>
        </w:r>
        <w:r>
          <w:tab/>
        </w:r>
        <w:r>
          <w:fldChar w:fldCharType="begin"/>
        </w:r>
        <w:r>
          <w:instrText xml:space="preserve"> PAGEREF _Toc719 \h </w:instrText>
        </w:r>
        <w:r>
          <w:fldChar w:fldCharType="separate"/>
        </w:r>
        <w:r>
          <w:t>45</w:t>
        </w:r>
        <w:r>
          <w:fldChar w:fldCharType="end"/>
        </w:r>
      </w:hyperlink>
    </w:p>
    <w:p>
      <w:pPr>
        <w:pStyle w:val="TOC1"/>
        <w:tabs>
          <w:tab w:val="right" w:leader="dot" w:pos="8306"/>
        </w:tabs>
      </w:pPr>
      <w:hyperlink w:anchor="_Toc14622" w:history="1">
        <w:r>
          <w:rPr>
            <w:rFonts w:ascii="仿宋" w:eastAsia="仿宋" w:hAnsi="仿宋" w:cs="仿宋" w:hint="eastAsia"/>
            <w:lang w:eastAsia="zh-CN"/>
          </w:rPr>
          <w:t>十一、耐辐照电绝缘玻璃纤维项目投资规划</w:t>
        </w:r>
        <w:r>
          <w:tab/>
        </w:r>
        <w:r>
          <w:fldChar w:fldCharType="begin"/>
        </w:r>
        <w:r>
          <w:instrText xml:space="preserve"> PAGEREF _Toc14622 \h </w:instrText>
        </w:r>
        <w:r>
          <w:fldChar w:fldCharType="separate"/>
        </w:r>
        <w:r>
          <w:t>46</w:t>
        </w:r>
        <w:r>
          <w:fldChar w:fldCharType="end"/>
        </w:r>
      </w:hyperlink>
    </w:p>
    <w:p>
      <w:pPr>
        <w:pStyle w:val="TOC2"/>
        <w:tabs>
          <w:tab w:val="right" w:leader="dot" w:pos="8306"/>
        </w:tabs>
      </w:pPr>
      <w:hyperlink w:anchor="_Toc8830" w:history="1">
        <w:r>
          <w:rPr>
            <w:rFonts w:ascii="仿宋" w:eastAsia="仿宋" w:hAnsi="仿宋" w:cs="仿宋" w:hint="eastAsia"/>
            <w:lang w:eastAsia="zh-CN"/>
          </w:rPr>
          <w:t>(一)、耐辐照电绝缘玻璃纤维项目总投资估算</w:t>
        </w:r>
        <w:r>
          <w:tab/>
        </w:r>
        <w:r>
          <w:fldChar w:fldCharType="begin"/>
        </w:r>
        <w:r>
          <w:instrText xml:space="preserve"> PAGEREF _Toc8830 \h </w:instrText>
        </w:r>
        <w:r>
          <w:fldChar w:fldCharType="separate"/>
        </w:r>
        <w:r>
          <w:t>46</w:t>
        </w:r>
        <w:r>
          <w:fldChar w:fldCharType="end"/>
        </w:r>
      </w:hyperlink>
    </w:p>
    <w:p>
      <w:pPr>
        <w:pStyle w:val="TOC2"/>
        <w:tabs>
          <w:tab w:val="right" w:leader="dot" w:pos="8306"/>
        </w:tabs>
      </w:pPr>
      <w:hyperlink w:anchor="_Toc7655" w:history="1">
        <w:r>
          <w:rPr>
            <w:rFonts w:ascii="仿宋" w:eastAsia="仿宋" w:hAnsi="仿宋" w:cs="仿宋" w:hint="eastAsia"/>
            <w:lang w:eastAsia="zh-CN"/>
          </w:rPr>
          <w:t>(二)、资金筹措</w:t>
        </w:r>
        <w:r>
          <w:tab/>
        </w:r>
        <w:r>
          <w:fldChar w:fldCharType="begin"/>
        </w:r>
        <w:r>
          <w:instrText xml:space="preserve"> PAGEREF _Toc7655 \h </w:instrText>
        </w:r>
        <w:r>
          <w:fldChar w:fldCharType="separate"/>
        </w:r>
        <w:r>
          <w:t>47</w:t>
        </w:r>
        <w:r>
          <w:fldChar w:fldCharType="end"/>
        </w:r>
      </w:hyperlink>
    </w:p>
    <w:p>
      <w:pPr>
        <w:pStyle w:val="TOC1"/>
        <w:tabs>
          <w:tab w:val="right" w:leader="dot" w:pos="8306"/>
        </w:tabs>
      </w:pPr>
      <w:hyperlink w:anchor="_Toc12220" w:history="1">
        <w:r>
          <w:rPr>
            <w:rFonts w:ascii="仿宋" w:eastAsia="仿宋" w:hAnsi="仿宋" w:cs="仿宋" w:hint="eastAsia"/>
            <w:lang w:eastAsia="zh-CN"/>
          </w:rPr>
          <w:t>十二、生产安全保护</w:t>
        </w:r>
        <w:r>
          <w:tab/>
        </w:r>
        <w:r>
          <w:fldChar w:fldCharType="begin"/>
        </w:r>
        <w:r>
          <w:instrText xml:space="preserve"> PAGEREF _Toc12220 \h </w:instrText>
        </w:r>
        <w:r>
          <w:fldChar w:fldCharType="separate"/>
        </w:r>
        <w:r>
          <w:t>48</w:t>
        </w:r>
        <w:r>
          <w:fldChar w:fldCharType="end"/>
        </w:r>
      </w:hyperlink>
    </w:p>
    <w:p>
      <w:pPr>
        <w:pStyle w:val="TOC2"/>
        <w:tabs>
          <w:tab w:val="right" w:leader="dot" w:pos="8306"/>
        </w:tabs>
      </w:pPr>
      <w:hyperlink w:anchor="_Toc11776" w:history="1">
        <w:r>
          <w:rPr>
            <w:rFonts w:ascii="仿宋" w:eastAsia="仿宋" w:hAnsi="仿宋" w:cs="仿宋" w:hint="eastAsia"/>
            <w:lang w:eastAsia="zh-CN"/>
          </w:rPr>
          <w:t>(一)、消防安全</w:t>
        </w:r>
        <w:r>
          <w:tab/>
        </w:r>
        <w:r>
          <w:fldChar w:fldCharType="begin"/>
        </w:r>
        <w:r>
          <w:instrText xml:space="preserve"> PAGEREF _Toc11776 \h </w:instrText>
        </w:r>
        <w:r>
          <w:fldChar w:fldCharType="separate"/>
        </w:r>
        <w:r>
          <w:t>48</w:t>
        </w:r>
        <w:r>
          <w:fldChar w:fldCharType="end"/>
        </w:r>
      </w:hyperlink>
    </w:p>
    <w:p>
      <w:pPr>
        <w:pStyle w:val="TOC2"/>
        <w:tabs>
          <w:tab w:val="right" w:leader="dot" w:pos="8306"/>
        </w:tabs>
      </w:pPr>
      <w:hyperlink w:anchor="_Toc6172" w:history="1">
        <w:r>
          <w:rPr>
            <w:rFonts w:ascii="仿宋" w:eastAsia="仿宋" w:hAnsi="仿宋" w:cs="仿宋" w:hint="eastAsia"/>
            <w:lang w:eastAsia="zh-CN"/>
          </w:rPr>
          <w:t>(二)、防火防爆总图布置措施</w:t>
        </w:r>
        <w:r>
          <w:tab/>
        </w:r>
        <w:r>
          <w:fldChar w:fldCharType="begin"/>
        </w:r>
        <w:r>
          <w:instrText xml:space="preserve"> PAGEREF _Toc6172 \h </w:instrText>
        </w:r>
        <w:r>
          <w:fldChar w:fldCharType="separate"/>
        </w:r>
        <w:r>
          <w:t>50</w:t>
        </w:r>
        <w:r>
          <w:fldChar w:fldCharType="end"/>
        </w:r>
      </w:hyperlink>
    </w:p>
    <w:p>
      <w:pPr>
        <w:pStyle w:val="TOC2"/>
        <w:tabs>
          <w:tab w:val="right" w:leader="dot" w:pos="8306"/>
        </w:tabs>
      </w:pPr>
      <w:hyperlink w:anchor="_Toc27262" w:history="1">
        <w:r>
          <w:rPr>
            <w:rFonts w:ascii="仿宋" w:eastAsia="仿宋" w:hAnsi="仿宋" w:cs="仿宋" w:hint="eastAsia"/>
            <w:lang w:eastAsia="zh-CN"/>
          </w:rPr>
          <w:t>(三)、自然灾害防范措施</w:t>
        </w:r>
        <w:r>
          <w:tab/>
        </w:r>
        <w:r>
          <w:fldChar w:fldCharType="begin"/>
        </w:r>
        <w:r>
          <w:instrText xml:space="preserve"> PAGEREF _Toc27262 \h </w:instrText>
        </w:r>
        <w:r>
          <w:fldChar w:fldCharType="separate"/>
        </w:r>
        <w:r>
          <w:t>51</w:t>
        </w:r>
        <w:r>
          <w:fldChar w:fldCharType="end"/>
        </w:r>
      </w:hyperlink>
    </w:p>
    <w:p>
      <w:pPr>
        <w:pStyle w:val="TOC2"/>
        <w:tabs>
          <w:tab w:val="right" w:leader="dot" w:pos="8306"/>
        </w:tabs>
      </w:pPr>
      <w:hyperlink w:anchor="_Toc17129" w:history="1">
        <w:r>
          <w:rPr>
            <w:rFonts w:ascii="仿宋" w:eastAsia="仿宋" w:hAnsi="仿宋" w:cs="仿宋" w:hint="eastAsia"/>
            <w:lang w:eastAsia="zh-CN"/>
          </w:rPr>
          <w:t>(四)、安全色及安全标志使用要求</w:t>
        </w:r>
        <w:r>
          <w:tab/>
        </w:r>
        <w:r>
          <w:fldChar w:fldCharType="begin"/>
        </w:r>
        <w:r>
          <w:instrText xml:space="preserve"> PAGEREF _Toc17129 \h </w:instrText>
        </w:r>
        <w:r>
          <w:fldChar w:fldCharType="separate"/>
        </w:r>
        <w:r>
          <w:t>52</w:t>
        </w:r>
        <w:r>
          <w:fldChar w:fldCharType="end"/>
        </w:r>
      </w:hyperlink>
    </w:p>
    <w:p>
      <w:pPr>
        <w:pStyle w:val="TOC2"/>
        <w:tabs>
          <w:tab w:val="right" w:leader="dot" w:pos="8306"/>
        </w:tabs>
      </w:pPr>
      <w:hyperlink w:anchor="_Toc1507" w:history="1">
        <w:r>
          <w:rPr>
            <w:rFonts w:ascii="仿宋" w:eastAsia="仿宋" w:hAnsi="仿宋" w:cs="仿宋" w:hint="eastAsia"/>
            <w:lang w:eastAsia="zh-CN"/>
          </w:rPr>
          <w:t>(五)、防尘防毒措施</w:t>
        </w:r>
        <w:r>
          <w:tab/>
        </w:r>
        <w:r>
          <w:fldChar w:fldCharType="begin"/>
        </w:r>
        <w:r>
          <w:instrText xml:space="preserve"> PAGEREF _Toc1507 \h </w:instrText>
        </w:r>
        <w:r>
          <w:fldChar w:fldCharType="separate"/>
        </w:r>
        <w:r>
          <w:t>53</w:t>
        </w:r>
        <w:r>
          <w:fldChar w:fldCharType="end"/>
        </w:r>
      </w:hyperlink>
    </w:p>
    <w:p>
      <w:pPr>
        <w:pStyle w:val="TOC2"/>
        <w:tabs>
          <w:tab w:val="right" w:leader="dot" w:pos="8306"/>
        </w:tabs>
      </w:pPr>
      <w:hyperlink w:anchor="_Toc26488" w:history="1">
        <w:r>
          <w:rPr>
            <w:rFonts w:ascii="仿宋" w:eastAsia="仿宋" w:hAnsi="仿宋" w:cs="仿宋" w:hint="eastAsia"/>
            <w:lang w:eastAsia="zh-CN"/>
          </w:rPr>
          <w:t>(六)、防静电、触电防护及防雷措施</w:t>
        </w:r>
        <w:r>
          <w:tab/>
        </w:r>
        <w:r>
          <w:fldChar w:fldCharType="begin"/>
        </w:r>
        <w:r>
          <w:instrText xml:space="preserve"> PAGEREF _Toc26488 \h </w:instrText>
        </w:r>
        <w:r>
          <w:fldChar w:fldCharType="separate"/>
        </w:r>
        <w:r>
          <w:t>54</w:t>
        </w:r>
        <w:r>
          <w:fldChar w:fldCharType="end"/>
        </w:r>
      </w:hyperlink>
    </w:p>
    <w:p>
      <w:pPr>
        <w:pStyle w:val="TOC2"/>
        <w:tabs>
          <w:tab w:val="right" w:leader="dot" w:pos="8306"/>
        </w:tabs>
      </w:pPr>
      <w:hyperlink w:anchor="_Toc21923" w:history="1">
        <w:r>
          <w:rPr>
            <w:rFonts w:ascii="仿宋" w:eastAsia="仿宋" w:hAnsi="仿宋" w:cs="仿宋" w:hint="eastAsia"/>
            <w:lang w:eastAsia="zh-CN"/>
          </w:rPr>
          <w:t>(七)、机械设备安全保障措施</w:t>
        </w:r>
        <w:r>
          <w:tab/>
        </w:r>
        <w:r>
          <w:fldChar w:fldCharType="begin"/>
        </w:r>
        <w:r>
          <w:instrText xml:space="preserve"> PAGEREF _Toc21923 \h </w:instrText>
        </w:r>
        <w:r>
          <w:fldChar w:fldCharType="separate"/>
        </w:r>
        <w:r>
          <w:t>55</w:t>
        </w:r>
        <w:r>
          <w:fldChar w:fldCharType="end"/>
        </w:r>
      </w:hyperlink>
    </w:p>
    <w:p>
      <w:pPr>
        <w:pStyle w:val="TOC1"/>
        <w:tabs>
          <w:tab w:val="right" w:leader="dot" w:pos="8306"/>
        </w:tabs>
      </w:pPr>
      <w:hyperlink w:anchor="_Toc23313" w:history="1">
        <w:r>
          <w:rPr>
            <w:rFonts w:ascii="仿宋" w:eastAsia="仿宋" w:hAnsi="仿宋" w:cs="仿宋" w:hint="eastAsia"/>
            <w:lang w:eastAsia="zh-CN"/>
          </w:rPr>
          <w:t>十三、耐辐照电绝缘玻璃纤维项目实施时间节点</w:t>
        </w:r>
        <w:r>
          <w:tab/>
        </w:r>
        <w:r>
          <w:fldChar w:fldCharType="begin"/>
        </w:r>
        <w:r>
          <w:instrText xml:space="preserve"> PAGEREF _Toc23313 \h </w:instrText>
        </w:r>
        <w:r>
          <w:fldChar w:fldCharType="separate"/>
        </w:r>
        <w:r>
          <w:t>57</w:t>
        </w:r>
        <w:r>
          <w:fldChar w:fldCharType="end"/>
        </w:r>
      </w:hyperlink>
    </w:p>
    <w:p>
      <w:pPr>
        <w:pStyle w:val="TOC2"/>
        <w:tabs>
          <w:tab w:val="right" w:leader="dot" w:pos="8306"/>
        </w:tabs>
      </w:pPr>
      <w:hyperlink w:anchor="_Toc228" w:history="1">
        <w:r>
          <w:rPr>
            <w:rFonts w:ascii="仿宋" w:eastAsia="仿宋" w:hAnsi="仿宋" w:cs="仿宋" w:hint="eastAsia"/>
            <w:lang w:eastAsia="zh-CN"/>
          </w:rPr>
          <w:t>(一)、耐辐照电绝缘玻璃纤维项目启动阶段时间节点</w:t>
        </w:r>
        <w:r>
          <w:tab/>
        </w:r>
        <w:r>
          <w:fldChar w:fldCharType="begin"/>
        </w:r>
        <w:r>
          <w:instrText xml:space="preserve"> PAGEREF _Toc228 \h </w:instrText>
        </w:r>
        <w:r>
          <w:fldChar w:fldCharType="separate"/>
        </w:r>
        <w:r>
          <w:t>57</w:t>
        </w:r>
        <w:r>
          <w:fldChar w:fldCharType="end"/>
        </w:r>
      </w:hyperlink>
    </w:p>
    <w:p>
      <w:pPr>
        <w:pStyle w:val="TOC2"/>
        <w:tabs>
          <w:tab w:val="right" w:leader="dot" w:pos="8306"/>
        </w:tabs>
      </w:pPr>
      <w:hyperlink w:anchor="_Toc15171" w:history="1">
        <w:r>
          <w:rPr>
            <w:rFonts w:ascii="仿宋" w:eastAsia="仿宋" w:hAnsi="仿宋" w:cs="仿宋" w:hint="eastAsia"/>
            <w:lang w:eastAsia="zh-CN"/>
          </w:rPr>
          <w:t>(二)、耐辐照电绝缘玻璃纤维项目执行阶段时间节点</w:t>
        </w:r>
        <w:r>
          <w:tab/>
        </w:r>
        <w:r>
          <w:fldChar w:fldCharType="begin"/>
        </w:r>
        <w:r>
          <w:instrText xml:space="preserve"> PAGEREF _Toc15171 \h </w:instrText>
        </w:r>
        <w:r>
          <w:fldChar w:fldCharType="separate"/>
        </w:r>
        <w:r>
          <w:t>58</w:t>
        </w:r>
        <w:r>
          <w:fldChar w:fldCharType="end"/>
        </w:r>
      </w:hyperlink>
    </w:p>
    <w:p>
      <w:pPr>
        <w:pStyle w:val="TOC2"/>
        <w:tabs>
          <w:tab w:val="right" w:leader="dot" w:pos="8306"/>
        </w:tabs>
      </w:pPr>
      <w:hyperlink w:anchor="_Toc24081" w:history="1">
        <w:r>
          <w:rPr>
            <w:rFonts w:ascii="仿宋" w:eastAsia="仿宋" w:hAnsi="仿宋" w:cs="仿宋" w:hint="eastAsia"/>
            <w:lang w:eastAsia="zh-CN"/>
          </w:rPr>
          <w:t>(三)、耐辐照电绝缘玻璃纤维项目完成阶段时间节点</w:t>
        </w:r>
        <w:r>
          <w:tab/>
        </w:r>
        <w:r>
          <w:fldChar w:fldCharType="begin"/>
        </w:r>
        <w:r>
          <w:instrText xml:space="preserve"> PAGEREF _Toc24081 \h </w:instrText>
        </w:r>
        <w:r>
          <w:fldChar w:fldCharType="separate"/>
        </w:r>
        <w:r>
          <w:t>59</w:t>
        </w:r>
        <w:r>
          <w:fldChar w:fldCharType="end"/>
        </w:r>
      </w:hyperlink>
    </w:p>
    <w:p>
      <w:pPr>
        <w:pStyle w:val="TOC1"/>
        <w:tabs>
          <w:tab w:val="right" w:leader="dot" w:pos="8306"/>
        </w:tabs>
      </w:pPr>
      <w:hyperlink w:anchor="_Toc16274" w:history="1">
        <w:r>
          <w:rPr>
            <w:rFonts w:ascii="仿宋" w:eastAsia="仿宋" w:hAnsi="仿宋" w:cs="仿宋" w:hint="eastAsia"/>
            <w:lang w:eastAsia="zh-CN"/>
          </w:rPr>
          <w:t>十四、营销与推广策略</w:t>
        </w:r>
        <w:r>
          <w:tab/>
        </w:r>
        <w:r>
          <w:fldChar w:fldCharType="begin"/>
        </w:r>
        <w:r>
          <w:instrText xml:space="preserve"> PAGEREF _Toc16274 \h </w:instrText>
        </w:r>
        <w:r>
          <w:fldChar w:fldCharType="separate"/>
        </w:r>
        <w:r>
          <w:t>61</w:t>
        </w:r>
        <w:r>
          <w:fldChar w:fldCharType="end"/>
        </w:r>
      </w:hyperlink>
    </w:p>
    <w:p>
      <w:pPr>
        <w:pStyle w:val="TOC2"/>
        <w:tabs>
          <w:tab w:val="right" w:leader="dot" w:pos="8306"/>
        </w:tabs>
      </w:pPr>
      <w:hyperlink w:anchor="_Toc15933" w:history="1">
        <w:r>
          <w:rPr>
            <w:rFonts w:ascii="仿宋" w:eastAsia="仿宋" w:hAnsi="仿宋" w:cs="仿宋" w:hint="eastAsia"/>
            <w:lang w:eastAsia="zh-CN"/>
          </w:rPr>
          <w:t>(一)、产品/服务定位与特点</w:t>
        </w:r>
        <w:r>
          <w:tab/>
        </w:r>
        <w:r>
          <w:fldChar w:fldCharType="begin"/>
        </w:r>
        <w:r>
          <w:instrText xml:space="preserve"> PAGEREF _Toc15933 \h </w:instrText>
        </w:r>
        <w:r>
          <w:fldChar w:fldCharType="separate"/>
        </w:r>
        <w:r>
          <w:t>61</w:t>
        </w:r>
        <w:r>
          <w:fldChar w:fldCharType="end"/>
        </w:r>
      </w:hyperlink>
    </w:p>
    <w:p>
      <w:pPr>
        <w:pStyle w:val="TOC2"/>
        <w:tabs>
          <w:tab w:val="right" w:leader="dot" w:pos="8306"/>
        </w:tabs>
      </w:pPr>
      <w:hyperlink w:anchor="_Toc5604" w:history="1">
        <w:r>
          <w:rPr>
            <w:rFonts w:ascii="仿宋" w:eastAsia="仿宋" w:hAnsi="仿宋" w:cs="仿宋" w:hint="eastAsia"/>
            <w:lang w:eastAsia="zh-CN"/>
          </w:rPr>
          <w:t>(二)、市场定位与竞争分析</w:t>
        </w:r>
        <w:r>
          <w:tab/>
        </w:r>
        <w:r>
          <w:fldChar w:fldCharType="begin"/>
        </w:r>
        <w:r>
          <w:instrText xml:space="preserve"> PAGEREF _Toc5604 \h </w:instrText>
        </w:r>
        <w:r>
          <w:fldChar w:fldCharType="separate"/>
        </w:r>
        <w:r>
          <w:t>62</w:t>
        </w:r>
        <w:r>
          <w:fldChar w:fldCharType="end"/>
        </w:r>
      </w:hyperlink>
    </w:p>
    <w:p>
      <w:pPr>
        <w:pStyle w:val="TOC2"/>
        <w:tabs>
          <w:tab w:val="right" w:leader="dot" w:pos="8306"/>
        </w:tabs>
      </w:pPr>
      <w:hyperlink w:anchor="_Toc7272" w:history="1">
        <w:r>
          <w:rPr>
            <w:rFonts w:ascii="仿宋" w:eastAsia="仿宋" w:hAnsi="仿宋" w:cs="仿宋" w:hint="eastAsia"/>
            <w:lang w:eastAsia="zh-CN"/>
          </w:rPr>
          <w:t>(三)、营销渠道与策略</w:t>
        </w:r>
        <w:r>
          <w:tab/>
        </w:r>
        <w:r>
          <w:fldChar w:fldCharType="begin"/>
        </w:r>
        <w:r>
          <w:instrText xml:space="preserve"> PAGEREF _Toc7272 \h </w:instrText>
        </w:r>
        <w:r>
          <w:fldChar w:fldCharType="separate"/>
        </w:r>
        <w:r>
          <w:t>63</w:t>
        </w:r>
        <w:r>
          <w:fldChar w:fldCharType="end"/>
        </w:r>
      </w:hyperlink>
    </w:p>
    <w:p>
      <w:pPr>
        <w:pStyle w:val="TOC2"/>
        <w:tabs>
          <w:tab w:val="right" w:leader="dot" w:pos="8306"/>
        </w:tabs>
      </w:pPr>
      <w:hyperlink w:anchor="_Toc1823" w:history="1">
        <w:r>
          <w:rPr>
            <w:rFonts w:ascii="仿宋" w:eastAsia="仿宋" w:hAnsi="仿宋" w:cs="仿宋" w:hint="eastAsia"/>
            <w:lang w:eastAsia="zh-CN"/>
          </w:rPr>
          <w:t>(四)、推广与宣传活动</w:t>
        </w:r>
        <w:r>
          <w:tab/>
        </w:r>
        <w:r>
          <w:fldChar w:fldCharType="begin"/>
        </w:r>
        <w:r>
          <w:instrText xml:space="preserve"> PAGEREF _Toc1823 \h </w:instrText>
        </w:r>
        <w:r>
          <w:fldChar w:fldCharType="separate"/>
        </w:r>
        <w:r>
          <w:t>64</w:t>
        </w:r>
        <w:r>
          <w:fldChar w:fldCharType="end"/>
        </w:r>
      </w:hyperlink>
    </w:p>
    <w:p>
      <w:pPr>
        <w:pStyle w:val="TOC1"/>
        <w:tabs>
          <w:tab w:val="right" w:leader="dot" w:pos="8306"/>
        </w:tabs>
      </w:pPr>
      <w:hyperlink w:anchor="_Toc6180" w:history="1">
        <w:r>
          <w:rPr>
            <w:rFonts w:ascii="仿宋" w:eastAsia="仿宋" w:hAnsi="仿宋" w:cs="仿宋" w:hint="eastAsia"/>
            <w:lang w:eastAsia="zh-CN"/>
          </w:rPr>
          <w:t>十五、利益相关者分析与沟通计划</w:t>
        </w:r>
        <w:r>
          <w:tab/>
        </w:r>
        <w:r>
          <w:fldChar w:fldCharType="begin"/>
        </w:r>
        <w:r>
          <w:instrText xml:space="preserve"> PAGEREF _Toc6180 \h </w:instrText>
        </w:r>
        <w:r>
          <w:fldChar w:fldCharType="separate"/>
        </w:r>
        <w:r>
          <w:t>70</w:t>
        </w:r>
        <w:r>
          <w:fldChar w:fldCharType="end"/>
        </w:r>
      </w:hyperlink>
    </w:p>
    <w:p>
      <w:pPr>
        <w:pStyle w:val="TOC2"/>
        <w:tabs>
          <w:tab w:val="right" w:leader="dot" w:pos="8306"/>
        </w:tabs>
      </w:pPr>
      <w:hyperlink w:anchor="_Toc19913" w:history="1">
        <w:r>
          <w:rPr>
            <w:rFonts w:ascii="仿宋" w:eastAsia="仿宋" w:hAnsi="仿宋" w:cs="仿宋" w:hint="eastAsia"/>
            <w:lang w:eastAsia="zh-CN"/>
          </w:rPr>
          <w:t>(一)、利益相关者分析</w:t>
        </w:r>
        <w:r>
          <w:tab/>
        </w:r>
        <w:r>
          <w:fldChar w:fldCharType="begin"/>
        </w:r>
        <w:r>
          <w:instrText xml:space="preserve"> PAGEREF _Toc19913 \h </w:instrText>
        </w:r>
        <w:r>
          <w:fldChar w:fldCharType="separate"/>
        </w:r>
        <w:r>
          <w:t>70</w:t>
        </w:r>
        <w:r>
          <w:fldChar w:fldCharType="end"/>
        </w:r>
      </w:hyperlink>
    </w:p>
    <w:p>
      <w:pPr>
        <w:pStyle w:val="TOC2"/>
        <w:tabs>
          <w:tab w:val="right" w:leader="dot" w:pos="8306"/>
        </w:tabs>
      </w:pPr>
      <w:hyperlink w:anchor="_Toc7726" w:history="1">
        <w:r>
          <w:rPr>
            <w:rFonts w:ascii="仿宋" w:eastAsia="仿宋" w:hAnsi="仿宋" w:cs="仿宋" w:hint="eastAsia"/>
            <w:lang w:eastAsia="zh-CN"/>
          </w:rPr>
          <w:t>(二)、沟通计划</w:t>
        </w:r>
        <w:r>
          <w:tab/>
        </w:r>
        <w:r>
          <w:fldChar w:fldCharType="begin"/>
        </w:r>
        <w:r>
          <w:instrText xml:space="preserve"> PAGEREF _Toc7726 \h </w:instrText>
        </w:r>
        <w:r>
          <w:fldChar w:fldCharType="separate"/>
        </w:r>
        <w:r>
          <w:t>71</w:t>
        </w:r>
        <w:r>
          <w:fldChar w:fldCharType="end"/>
        </w:r>
      </w:hyperlink>
    </w:p>
    <w:p>
      <w:pPr>
        <w:pStyle w:val="TOC1"/>
        <w:tabs>
          <w:tab w:val="right" w:leader="dot" w:pos="8306"/>
        </w:tabs>
      </w:pPr>
      <w:hyperlink w:anchor="_Toc5813" w:history="1">
        <w:r>
          <w:rPr>
            <w:rFonts w:ascii="仿宋" w:eastAsia="仿宋" w:hAnsi="仿宋" w:cs="仿宋" w:hint="eastAsia"/>
            <w:lang w:eastAsia="zh-CN"/>
          </w:rPr>
          <w:t>十六、供应链管理</w:t>
        </w:r>
        <w:r>
          <w:tab/>
        </w:r>
        <w:r>
          <w:fldChar w:fldCharType="begin"/>
        </w:r>
        <w:r>
          <w:instrText xml:space="preserve"> PAGEREF _Toc5813 \h </w:instrText>
        </w:r>
        <w:r>
          <w:fldChar w:fldCharType="separate"/>
        </w:r>
        <w:r>
          <w:t>72</w:t>
        </w:r>
        <w:r>
          <w:fldChar w:fldCharType="end"/>
        </w:r>
      </w:hyperlink>
    </w:p>
    <w:p>
      <w:pPr>
        <w:pStyle w:val="TOC2"/>
        <w:tabs>
          <w:tab w:val="right" w:leader="dot" w:pos="8306"/>
        </w:tabs>
      </w:pPr>
      <w:hyperlink w:anchor="_Toc30448" w:history="1">
        <w:r>
          <w:rPr>
            <w:rFonts w:ascii="仿宋" w:eastAsia="仿宋" w:hAnsi="仿宋" w:cs="仿宋" w:hint="eastAsia"/>
            <w:lang w:eastAsia="zh-CN"/>
          </w:rPr>
          <w:t>(一)、供应链战略规划</w:t>
        </w:r>
        <w:r>
          <w:tab/>
        </w:r>
        <w:r>
          <w:fldChar w:fldCharType="begin"/>
        </w:r>
        <w:r>
          <w:instrText xml:space="preserve"> PAGEREF _Toc30448 \h </w:instrText>
        </w:r>
        <w:r>
          <w:fldChar w:fldCharType="separate"/>
        </w:r>
        <w:r>
          <w:t>72</w:t>
        </w:r>
        <w:r>
          <w:fldChar w:fldCharType="end"/>
        </w:r>
      </w:hyperlink>
    </w:p>
    <w:p>
      <w:pPr>
        <w:pStyle w:val="TOC2"/>
        <w:tabs>
          <w:tab w:val="right" w:leader="dot" w:pos="8306"/>
        </w:tabs>
      </w:pPr>
      <w:hyperlink w:anchor="_Toc9211" w:history="1">
        <w:r>
          <w:rPr>
            <w:rFonts w:ascii="仿宋" w:eastAsia="仿宋" w:hAnsi="仿宋" w:cs="仿宋" w:hint="eastAsia"/>
            <w:lang w:eastAsia="zh-CN"/>
          </w:rPr>
          <w:t>(二)、供应商选择与合作</w:t>
        </w:r>
        <w:r>
          <w:tab/>
        </w:r>
        <w:r>
          <w:fldChar w:fldCharType="begin"/>
        </w:r>
        <w:r>
          <w:instrText xml:space="preserve"> PAGEREF _Toc9211 \h </w:instrText>
        </w:r>
        <w:r>
          <w:fldChar w:fldCharType="separate"/>
        </w:r>
        <w:r>
          <w:t>74</w:t>
        </w:r>
        <w:r>
          <w:fldChar w:fldCharType="end"/>
        </w:r>
      </w:hyperlink>
    </w:p>
    <w:p>
      <w:pPr>
        <w:pStyle w:val="TOC2"/>
        <w:tabs>
          <w:tab w:val="right" w:leader="dot" w:pos="8306"/>
        </w:tabs>
      </w:pPr>
      <w:hyperlink w:anchor="_Toc29203" w:history="1">
        <w:r>
          <w:rPr>
            <w:rFonts w:ascii="仿宋" w:eastAsia="仿宋" w:hAnsi="仿宋" w:cs="仿宋" w:hint="eastAsia"/>
            <w:lang w:eastAsia="zh-CN"/>
          </w:rPr>
          <w:t>(三)、物流与库存管理</w:t>
        </w:r>
        <w:r>
          <w:tab/>
        </w:r>
        <w:r>
          <w:fldChar w:fldCharType="begin"/>
        </w:r>
        <w:r>
          <w:instrText xml:space="preserve"> PAGEREF _Toc29203 \h </w:instrText>
        </w:r>
        <w:r>
          <w:fldChar w:fldCharType="separate"/>
        </w:r>
        <w:r>
          <w:t>75</w:t>
        </w:r>
        <w:r>
          <w:fldChar w:fldCharType="end"/>
        </w:r>
      </w:hyperlink>
    </w:p>
    <w:p>
      <w:pPr>
        <w:pStyle w:val="TOC1"/>
        <w:tabs>
          <w:tab w:val="right" w:leader="dot" w:pos="8306"/>
        </w:tabs>
      </w:pPr>
      <w:hyperlink w:anchor="_Toc3280" w:history="1">
        <w:r>
          <w:rPr>
            <w:rFonts w:ascii="仿宋" w:eastAsia="仿宋" w:hAnsi="仿宋" w:cs="仿宋" w:hint="eastAsia"/>
            <w:lang w:eastAsia="zh-CN"/>
          </w:rPr>
          <w:t>十七、耐辐照电绝缘玻璃纤维项目变更管理</w:t>
        </w:r>
        <w:r>
          <w:tab/>
        </w:r>
        <w:r>
          <w:fldChar w:fldCharType="begin"/>
        </w:r>
        <w:r>
          <w:instrText xml:space="preserve"> PAGEREF _Toc3280 \h </w:instrText>
        </w:r>
        <w:r>
          <w:fldChar w:fldCharType="separate"/>
        </w:r>
        <w:r>
          <w:t>76</w:t>
        </w:r>
        <w:r>
          <w:fldChar w:fldCharType="end"/>
        </w:r>
      </w:hyperlink>
    </w:p>
    <w:p>
      <w:pPr>
        <w:pStyle w:val="TOC2"/>
        <w:tabs>
          <w:tab w:val="right" w:leader="dot" w:pos="8306"/>
        </w:tabs>
      </w:pPr>
      <w:hyperlink w:anchor="_Toc24446" w:history="1">
        <w:r>
          <w:rPr>
            <w:rFonts w:ascii="仿宋" w:eastAsia="仿宋" w:hAnsi="仿宋" w:cs="仿宋" w:hint="eastAsia"/>
            <w:lang w:eastAsia="zh-CN"/>
          </w:rPr>
          <w:t>(一)、变更申请与评估</w:t>
        </w:r>
        <w:r>
          <w:tab/>
        </w:r>
        <w:r>
          <w:fldChar w:fldCharType="begin"/>
        </w:r>
        <w:r>
          <w:instrText xml:space="preserve"> PAGEREF _Toc24446 \h </w:instrText>
        </w:r>
        <w:r>
          <w:fldChar w:fldCharType="separate"/>
        </w:r>
        <w:r>
          <w:t>76</w:t>
        </w:r>
        <w:r>
          <w:fldChar w:fldCharType="end"/>
        </w:r>
      </w:hyperlink>
    </w:p>
    <w:p>
      <w:pPr>
        <w:pStyle w:val="TOC2"/>
        <w:tabs>
          <w:tab w:val="right" w:leader="dot" w:pos="8306"/>
        </w:tabs>
      </w:pPr>
      <w:hyperlink w:anchor="_Toc10486" w:history="1">
        <w:r>
          <w:rPr>
            <w:rFonts w:ascii="仿宋" w:eastAsia="仿宋" w:hAnsi="仿宋" w:cs="仿宋" w:hint="eastAsia"/>
            <w:lang w:eastAsia="zh-CN"/>
          </w:rPr>
          <w:t>(二)、变更实施与控制</w:t>
        </w:r>
        <w:r>
          <w:tab/>
        </w:r>
        <w:r>
          <w:fldChar w:fldCharType="begin"/>
        </w:r>
        <w:r>
          <w:instrText xml:space="preserve"> PAGEREF _Toc10486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20"/>
      <w:r>
        <w:rPr>
          <w:rFonts w:ascii="仿宋" w:eastAsia="仿宋" w:hAnsi="仿宋" w:cs="仿宋" w:hint="eastAsia"/>
          <w:sz w:val="28"/>
          <w:lang w:eastAsia="zh-CN"/>
        </w:rPr>
        <w:t>一、耐辐照电绝缘玻璃纤维项目概论</w:t>
      </w:r>
      <w:bookmarkEnd w:id="2"/>
    </w:p>
    <w:p>
      <w:pPr>
        <w:pStyle w:val="Heading2"/>
        <w:rPr>
          <w:rFonts w:ascii="仿宋" w:eastAsia="仿宋" w:hAnsi="仿宋" w:cs="仿宋" w:hint="eastAsia"/>
          <w:lang w:eastAsia="zh-CN"/>
        </w:rPr>
      </w:pPr>
      <w:bookmarkStart w:id="3" w:name="_Toc18945"/>
      <w:r>
        <w:rPr>
          <w:rFonts w:ascii="仿宋" w:eastAsia="仿宋" w:hAnsi="仿宋" w:cs="仿宋" w:hint="eastAsia"/>
          <w:lang w:eastAsia="zh-CN"/>
        </w:rPr>
        <w:t>(一)、耐辐照电绝缘玻璃纤维项目概况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的起源追溯至对市场的深入洞察。市场的不断演变与变革为耐辐照电绝缘玻璃纤维项目提供了难得的机遇。当前市场存在的需求缺口和变革的大环境共同构成了耐辐照电绝缘玻璃纤维项目的背景。这个耐辐照电绝缘玻璃纤维项目旨在充分利用市场机遇，填补行业中尚未满足的需求，为客户提供全新的解决方案。市场的变革和需求的增长使得这个耐辐照电绝缘玻璃纤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耐辐照电绝缘玻璃纤维项目名称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正式命名为耐辐照电绝缘玻璃纤维。这个名称不仅仅是一个标识，更代表了耐辐照电绝缘玻璃纤维项目的核心理念和愿景。它蕴含着耐辐照电绝缘玻璃纤维项目所要解决问题的关键字，具有强烈的表达和辨识度，为耐辐照电绝缘玻璃纤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耐辐照电绝缘玻璃纤维项目目标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的核心目标是提供一种全新、高效的解决方案，满足客户日益增长的需求。耐辐照电绝缘玻璃纤维项目追求的不仅仅是满足市场需求，更是在市场中获得卓越的竞争优势。通过不断提升产品或服务的质量和创新水平，耐辐照电绝缘玻璃纤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耐辐照电绝缘玻璃纤维项目范围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全面涵盖了产品研发、制造、市场推广和售后服务，确保从产品设计到最终用户体验的全方位关注。这一全面的耐辐照电绝缘玻璃纤维项目范围是为了确保耐辐照电绝缘玻璃纤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耐辐照电绝缘玻璃纤维项目时间表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计划在未来18个月内完成，包括研发、测试、市场试点和正式推出等不同阶段。这个时间表的合理设计是为了确保耐辐照电绝缘玻璃纤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耐辐照电绝缘玻璃纤维项目预算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总预算估算为XX百万美元，主要分配在研发、市场推广、人员培训和运营等方面。这一充足的预算为耐辐照电绝缘玻璃纤维项目提供了充足的资源，确保耐辐照电绝缘玻璃纤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耐辐照电绝缘玻璃纤维项目风险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可能面临的风险包括市场接受度低、技术难题、竞争激烈等。耐辐照电绝缘玻璃纤维项目团队已经制定了相应的风险应对计划，通过前瞻性的风险管理，确保耐辐照电绝缘玻璃纤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耐辐照电绝缘玻璃纤维项目团队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汇聚了一支经验丰富、多领域专业素养的核心团队，确保耐辐照电绝缘玻璃纤维项目在各个方面都能拥有高水平的执行力。团队的协同作战是耐辐照电绝缘玻璃纤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耐辐照电绝缘玻璃纤维项目背景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耐辐照电绝缘玻璃纤维项目的背景根植于市场对更高效、创新产品的渴望，同时也受到科技发展对行业格局的深刻改变的影响。这为耐辐照电绝缘玻璃纤维项目提供了广阔的发展空间和市场需求。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耐辐照电绝缘玻璃纤维项目现状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截至目前，耐辐照电绝缘玻璃纤维项目已完成市场调研和技术验证，取得了初步的成功。这为耐辐照电绝缘玻璃纤维项目在未来的发展奠定了坚实的基础，为更远大的目标打下了坚实的基石。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144"/>
      <w:r>
        <w:rPr>
          <w:rFonts w:ascii="仿宋" w:eastAsia="仿宋" w:hAnsi="仿宋" w:cs="仿宋" w:hint="eastAsia"/>
          <w:sz w:val="28"/>
          <w:lang w:eastAsia="zh-CN"/>
        </w:rPr>
        <w:t>(二)、耐辐照电绝缘玻璃纤维项目目标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耐辐照电绝缘玻璃纤维项目首要业务目标是在市场中占据有利地位，实现产品/服务的成功推广和销售。通过不断提升产品质量、创新性，耐辐照电绝缘玻璃纤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在科技迅速发展的时代，耐辐照电绝缘玻璃纤维项目着眼于技术创新。通过持续的研发和技术升级，耐辐照电绝缘玻璃纤维项目旨在推出更具创新性的产品或服务，以满足市场对新鲜、先进解决方案的需求。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耐辐照电绝缘玻璃纤维项目设定了客户满意度目标。通过提供卓越的产品质量和优质的客户服务，耐辐照电绝缘玻璃纤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耐辐照电绝缘玻璃纤维项目注重社会责任和可持续发展。通过实施环保、社会责任耐辐照电绝缘玻璃纤维项目，耐辐照电绝缘玻璃纤维项目致力于在经济发展的同时保护环境，促进社会公平，实现可持续经营。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耐辐照电绝缘玻璃纤维项目的团队是实现目标的核心驱动力。因此，耐辐照电绝缘玻璃纤维项目设定了团队发展目标，包括提升团队成员的专业技能、培养领导力，以及搭建协同高效的团队工作氛围。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773"/>
      <w:r>
        <w:rPr>
          <w:rFonts w:ascii="仿宋" w:eastAsia="仿宋" w:hAnsi="仿宋" w:cs="仿宋" w:hint="eastAsia"/>
          <w:sz w:val="28"/>
          <w:lang w:eastAsia="zh-CN"/>
        </w:rPr>
        <w:t>(三)、耐辐照电绝缘玻璃纤维项目提出的理由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耐辐照电绝缘玻璃纤维项目提出的理由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的提出源于对市场机遇的深刻洞察。当前市场中存在的需求缺口和行业发展趋势表明，有巨大的商业机会等待被开发。通过准确捕捉市场机遇，耐辐照电绝缘玻璃纤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的理念基于对技术创新的信仰。通过持续的研发和技术投入，耐辐照电绝缘玻璃纤维项目有望推出更具创新性的产品或服务。在科技飞速发展的当下，耐辐照电绝缘玻璃纤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的提出是为了增强企业的行业竞争力。通过提升产品或服务的质量和独特性，耐辐照电绝缘玻璃纤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响应了消费者需求的变化。随着社会和科技的不断发展，消费者对产品和服务的需求也在发生变化。通过深入了解并及时回应消费者的新需求，耐辐照电绝缘玻璃纤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的提出是企业战略发展规划的一部分。在面对日益激烈的市场竞争和不断变化的商业环境中，耐辐照电绝缘玻璃纤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的提出不仅仅是基于商业考量，还注重社会责任。通过推出环保、社会责任等方面的耐辐照电绝缘玻璃纤维项目，耐辐照电绝缘玻璃纤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的提出反映了对利益相关者期望的关注。包括客户、员工、投资者等利益相关者在企业发展中都有着各自的期望，耐辐照电绝缘玻璃纤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466"/>
      <w:r>
        <w:rPr>
          <w:rFonts w:ascii="仿宋" w:eastAsia="仿宋" w:hAnsi="仿宋" w:cs="仿宋" w:hint="eastAsia"/>
          <w:sz w:val="28"/>
          <w:lang w:eastAsia="zh-CN"/>
        </w:rPr>
        <w:t>(四)、耐辐照电绝缘玻璃纤维项目意义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在实施耐辐照电绝缘玻璃纤维项目的过程中，我们不仅仅是在追逐商业成功，更是为企业和社会的多个层面创造了深远的意义。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的首要意义在于提升企业的市场竞争力。通过持续的创新和对产品质量的高标准要求，耐辐照电绝缘玻璃纤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辐照电绝缘玻璃纤维项目的推进将促使行业技术水平的提升。通过引入先进技术和创新性解决方案，耐辐照电绝缘玻璃纤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耐辐照电绝缘玻璃纤维项目不仅创造了大量就业机会，提高了就业水平，还注重社会责任和环保。通过参与社会公益事业和推动环保耐辐照电绝缘玻璃纤维项目，耐辐照电绝缘玻璃纤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综合而言，耐辐照电绝缘玻璃纤维项目意义重大，不仅推动了企业的发展，也为行业和社会的进步贡献了积极力量。这是一个全面而深刻的影响，将在未来产生可持续的正面效应。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029"/>
      <w:r>
        <w:rPr>
          <w:rFonts w:ascii="仿宋" w:eastAsia="仿宋" w:hAnsi="仿宋" w:cs="仿宋" w:hint="eastAsia"/>
          <w:sz w:val="28"/>
          <w:lang w:eastAsia="zh-CN"/>
        </w:rPr>
        <w:t>(五)、耐辐照电绝缘玻璃纤维项目背景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在当今迅猛发展的商业环境中，耐辐照电绝缘玻璃纤维项目的动因根植于对多方面因素的审慎考量。这个耐辐照电绝缘玻璃纤维项目的提出并非孤立的决策，而是对企业所处背景深入思考的产物。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耐辐照电绝缘玻璃纤维项目背后的首要原因。科技的迅速发展和全球市场的快速变化使得企业必须灵活应对。耐辐照电绝缘玻璃纤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耐辐照电绝缘玻璃纤维项目背景中不可忽视的一环。企业需要在激烈竞争中脱颖而出，为此，耐辐照电绝缘玻璃纤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技术的迅速发展为企业带来了机遇与挑战。作为耐辐照电绝缘玻璃纤维项目启动的背景之一，对新兴技术的应用将有助于提升企业的技术水平，使其在不断演进的商业环境中保持竞争优势。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耐辐照电绝缘玻璃纤维项目充分融入了社会责任的理念，通过可持续经营和社会公益耐辐照电绝缘玻璃纤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649"/>
      <w:r>
        <w:rPr>
          <w:rFonts w:ascii="仿宋" w:eastAsia="仿宋" w:hAnsi="仿宋" w:cs="仿宋" w:hint="eastAsia"/>
          <w:sz w:val="28"/>
          <w:lang w:eastAsia="zh-CN"/>
        </w:rPr>
        <w:t>二、耐辐照电绝缘玻璃纤维项目绩效评估</w:t>
      </w:r>
      <w:bookmarkEnd w:id="8"/>
    </w:p>
    <w:p>
      <w:pPr>
        <w:pStyle w:val="Heading2"/>
        <w:rPr>
          <w:rFonts w:ascii="仿宋" w:eastAsia="仿宋" w:hAnsi="仿宋" w:cs="仿宋" w:hint="eastAsia"/>
          <w:lang w:eastAsia="zh-CN"/>
        </w:rPr>
      </w:pPr>
      <w:bookmarkStart w:id="9" w:name="_Toc485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耐辐照电绝缘玻璃纤维项目中，我们设计了一套全面的绩效评估指标，以确保耐辐照电绝缘玻璃纤维项目的可控和成功交付。这些指标跨足耐辐照电绝缘玻璃纤维项目目标、成本、进度和质量等多个维度，为我们提供了全面洞察耐辐照电绝缘玻璃纤维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目标达成率是我们关注的首要指标。我们设定了明确的目标，并通过定期监测和评估，迅速发现并应对潜在的目标偏差。这为耐辐照电绝缘玻璃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成本绩效是另一个核心关注点。通过实际成本与预算成本的对比分析，我们深入了解成本差异的原因，及时调整资源分配，保持耐辐照电绝缘玻璃纤维项目在经济效益方面的合理水平。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进度作为关键的绩效指标之一，得到了精心的关注。我们制定了详细的耐辐照电绝缘玻璃纤维项目进度计划，并设立了进度符合度指标，确保实际进度与计划进度保持一致。这使我们能够快速发现和解决潜在的进度问题，保持耐辐照电绝缘玻璃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辐照电绝缘玻璃纤维项目绩效的不可或缺的一环。我们引入了一系列的质量标准和客户满意度指标，以确保耐辐照电绝缘玻璃纤维项目交付的成果在质量上达到或超越预期水平。通过持续监测这些指标，我们努力提升耐辐照电绝缘玻璃纤维项目整体质量水平，为耐辐照电绝缘玻璃纤维项目的成功交付提供有力保障。通过这些科学且全面的绩效评估，我们能够更好地引导耐辐照电绝缘玻璃纤维项目的持续改进，确保耐辐照电绝缘玻璃纤维项目目标的顺利达成。</w:t>
      </w:r>
    </w:p>
    <w:p>
      <w:pPr>
        <w:pStyle w:val="Heading2"/>
        <w:ind w:firstLine="560" w:firstLineChars="200"/>
        <w:rPr>
          <w:rFonts w:ascii="仿宋" w:eastAsia="仿宋" w:hAnsi="仿宋" w:cs="仿宋" w:hint="eastAsia"/>
          <w:sz w:val="28"/>
          <w:lang w:eastAsia="zh-CN"/>
        </w:rPr>
      </w:pPr>
      <w:bookmarkStart w:id="10" w:name="_Toc1077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绩效评估是耐辐照电绝缘玻璃纤维项目中的关键环节，为确保耐辐照电绝缘玻璃纤维项目达到预期目标，我们采用了多层次、多维度的绩效评估方法。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辐照电绝缘玻璃纤维项目的战略目标对齐，确保每个决策和行动都与耐辐照电绝缘玻璃纤维项目整体目标保持一致。团队会定期召开战略对齐会议，审视当前工作与耐辐照电绝缘玻璃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辐照电绝缘玻璃纤维项目进度、质量、成本和风险等方面。这些指标通过数据收集和分析，为耐辐照电绝缘玻璃纤维项目管理团队提供了客观的评估依据。例如，我们通过耐辐照电绝缘玻璃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辐照电绝缘玻璃纤维项目内部，还考虑了耐辐照电绝缘玻璃纤维项目对外部环境的影响。我们定期进行干系人满意度调查，以了解各利益相关方对耐辐照电绝缘玻璃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这种多层次、多角度的绩效评估方法，使得我们能够全面了解耐辐照电绝缘玻璃纤维项目的运行状态，及时做出调整，确保耐辐照电绝缘玻璃纤维项目在不断变化的环境中保持稳健前行。</w:t>
      </w:r>
    </w:p>
    <w:p>
      <w:pPr>
        <w:pStyle w:val="Heading2"/>
        <w:ind w:firstLine="560" w:firstLineChars="200"/>
        <w:rPr>
          <w:rFonts w:ascii="仿宋" w:eastAsia="仿宋" w:hAnsi="仿宋" w:cs="仿宋" w:hint="eastAsia"/>
          <w:sz w:val="28"/>
          <w:lang w:eastAsia="zh-CN"/>
        </w:rPr>
      </w:pPr>
      <w:bookmarkStart w:id="11" w:name="_Toc768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为了确保耐辐照电绝缘玻璃纤维项目的有效管理和不断优化，我们采用了精心设计的绩效评估周期。这个周期旨在实现灵活、实时和全面的评估，以适应耐辐照电绝缘玻璃纤维项目执行中的各种挑战。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辐照电绝缘玻璃纤维项目的不同需求，分为短期、中期和长期。短期评估关注每个迭代或工作周期，以及时发现和解决当前任务中的问题。中期评估涵盖几个迭代，深入了解整体耐辐照电绝缘玻璃纤维项目的趋势和性能。长期评估则着眼于整个耐辐照电绝缘玻璃纤维项目阶段，确保耐辐照电绝缘玻璃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辐照电绝缘玻璃纤维项目管理工具和协作平台，团队成员能够随时更新和分享耐辐照电绝缘玻璃纤维项目数据。这种实时性的反馈机制使我们能够及时察觉潜在问题，快速调整，保持耐辐照电绝缘玻璃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耐辐照电绝缘玻璃纤维项目的决策制定密不可分。每个周期的耐辐照电绝缘玻璃纤维项目回顾会议成为集体总结经验、识别问题深层次原因并找到创新解决方案的平台。这种定期的反思与调整机制使耐辐照电绝缘玻璃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150"/>
      <w:r>
        <w:rPr>
          <w:rFonts w:ascii="仿宋" w:eastAsia="仿宋" w:hAnsi="仿宋" w:cs="仿宋" w:hint="eastAsia"/>
          <w:sz w:val="28"/>
          <w:lang w:eastAsia="zh-CN"/>
        </w:rPr>
        <w:t>三、耐辐照电绝缘玻璃纤维项目建设单位说明</w:t>
      </w:r>
      <w:bookmarkEnd w:id="12"/>
    </w:p>
    <w:p>
      <w:pPr>
        <w:pStyle w:val="Heading2"/>
        <w:rPr>
          <w:rFonts w:ascii="仿宋" w:eastAsia="仿宋" w:hAnsi="仿宋" w:cs="仿宋" w:hint="eastAsia"/>
          <w:lang w:eastAsia="zh-CN"/>
        </w:rPr>
      </w:pPr>
      <w:bookmarkStart w:id="13" w:name="_Toc26158"/>
      <w:r>
        <w:rPr>
          <w:rFonts w:ascii="仿宋" w:eastAsia="仿宋" w:hAnsi="仿宋" w:cs="仿宋" w:hint="eastAsia"/>
          <w:lang w:eastAsia="zh-CN"/>
        </w:rPr>
        <w:t>(一)、耐辐照电绝缘玻璃纤维项目承办单位基本情况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366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耐辐照电绝缘玻璃纤维项目承办单位的XXXX，我们着眼于实现可持续的经济效益。通过技术创新和解决方案的提供，公司预计在耐辐照电绝缘玻璃纤维项目执行期间将获得可观的收入增长。这一收入来源主要包括耐辐照电绝缘玻璃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同时，我们注重成本控制和效率提升，以确保耐辐照电绝缘玻璃纤维项目的可持续盈利。透过精细的管理和资源优化，公司期望实现耐辐照电绝缘玻璃纤维项目利润最大化。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辐照电绝缘玻璃纤维项目实施进行全面的投资评估，包括耐辐照电绝缘玻璃纤维项目启动阶段的资金投入和后续运营成本。通过对耐辐照电绝缘玻璃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耐辐照电绝缘玻璃纤维项目实施过程中具备足够的资金流动性，公司将进行详尽的现金流分析。这包括资金需求的合理预测、耐辐照电绝缘玻璃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426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043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耐辐照电绝缘玻璃纤维项目的主要产品是XXXX，预计年产值为XXX万元。这一产品在市场中占据着重要的地位，其广泛的应用范围使得该耐辐照电绝缘玻璃纤维项目的市场前景非常广阔。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辐照电绝缘玻璃纤维项目的xxx产品作为重要的原材料之一，将在多个领域发挥关键作用。其在建筑、交通、能源等方面的广泛应用将为整个产业链提供强大的支持，形成产业协同效应。耐辐照电绝缘玻璃纤维项目的年产值XXX万XXX万XXX万万元不仅反映了其在市场上的巨大潜力，更预示着它对国民经济的积极贡献。这种关联度高、涉及面广的产业关系，使得该耐辐照电绝缘玻璃纤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546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电绝缘玻璃纤维项目总征地面积为XXXX平方米，相当于约XX.XX亩，其中净用地面积为XXXX平方米，红线范围内相当于约XX.XX亩。这一用地规模充分考虑了耐辐照电绝缘玻璃纤维项目的建设需求，保障了耐辐照电绝缘玻璃纤维项目在合适的空间内得以充分发展。耐辐照电绝缘玻璃纤维项目规划的总建筑面积为XXXX平方米，其中主体工程建设占XXXX平方米，计容建筑面积达XXXX平方米。预计建筑工程的投资将达到XXXX万元，为耐辐照电绝缘玻璃纤维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https://d.book118.com/926135043113010042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耐辐照电绝缘玻璃纤维项目计划设计方案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A72D26"/>
    <w:rsid w:val="4DA72D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13504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2024-01-29T03:01:00Z</dcterms:created>
  <dcterms:modified xsi:type="dcterms:W3CDTF">2024-01-29T03:01:27Z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7F478633CA1146CF8CACD8BDC0BE6B1A_11</vt:lpwstr>
  </property>
  <property fmtid="{D5CDD505-2E9C-101B-9397-08002B2CF9AE}" pid="3" name="KSOProductBuildVer">
    <vt:lpwstr>2052-12.1.0.16250</vt:lpwstr>
  </property>
</Properties>
</file>