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冻干粉针剂项目情况报告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1" w:history="1">
        <w:r>
          <w:rPr>
            <w:rFonts w:ascii="仿宋" w:eastAsia="仿宋" w:hAnsi="仿宋" w:cs="仿宋" w:hint="eastAsia"/>
            <w:lang w:eastAsia="zh-CN"/>
          </w:rPr>
          <w:t>序言</w:t>
        </w:r>
        <w:r>
          <w:tab/>
        </w:r>
        <w:r>
          <w:fldChar w:fldCharType="begin"/>
        </w:r>
        <w:r>
          <w:instrText xml:space="preserve"> PAGEREF _Toc14941 \h </w:instrText>
        </w:r>
        <w:r>
          <w:fldChar w:fldCharType="separate"/>
        </w:r>
        <w:r>
          <w:t>3</w:t>
        </w:r>
        <w:r>
          <w:fldChar w:fldCharType="end"/>
        </w:r>
      </w:hyperlink>
    </w:p>
    <w:p>
      <w:pPr>
        <w:pStyle w:val="TOC1"/>
        <w:tabs>
          <w:tab w:val="right" w:leader="dot" w:pos="8306"/>
        </w:tabs>
      </w:pPr>
      <w:hyperlink w:anchor="_Toc26336" w:history="1">
        <w:r>
          <w:rPr>
            <w:rFonts w:ascii="仿宋" w:eastAsia="仿宋" w:hAnsi="仿宋" w:cs="仿宋" w:hint="eastAsia"/>
            <w:lang w:eastAsia="zh-CN"/>
          </w:rPr>
          <w:t>一、冻干粉针剂项目环境保护分析</w:t>
        </w:r>
        <w:r>
          <w:tab/>
        </w:r>
        <w:r>
          <w:fldChar w:fldCharType="begin"/>
        </w:r>
        <w:r>
          <w:instrText xml:space="preserve"> PAGEREF _Toc26336 \h </w:instrText>
        </w:r>
        <w:r>
          <w:fldChar w:fldCharType="separate"/>
        </w:r>
        <w:r>
          <w:t>3</w:t>
        </w:r>
        <w:r>
          <w:fldChar w:fldCharType="end"/>
        </w:r>
      </w:hyperlink>
    </w:p>
    <w:p>
      <w:pPr>
        <w:pStyle w:val="TOC2"/>
        <w:tabs>
          <w:tab w:val="right" w:leader="dot" w:pos="8306"/>
        </w:tabs>
      </w:pPr>
      <w:hyperlink w:anchor="_Toc10109" w:history="1">
        <w:r>
          <w:rPr>
            <w:rFonts w:ascii="仿宋" w:eastAsia="仿宋" w:hAnsi="仿宋" w:cs="仿宋" w:hint="eastAsia"/>
            <w:lang w:eastAsia="zh-CN"/>
          </w:rPr>
          <w:t>(一)、建设区域环境质量现状</w:t>
        </w:r>
        <w:r>
          <w:tab/>
        </w:r>
        <w:r>
          <w:fldChar w:fldCharType="begin"/>
        </w:r>
        <w:r>
          <w:instrText xml:space="preserve"> PAGEREF _Toc10109 \h </w:instrText>
        </w:r>
        <w:r>
          <w:fldChar w:fldCharType="separate"/>
        </w:r>
        <w:r>
          <w:t>3</w:t>
        </w:r>
        <w:r>
          <w:fldChar w:fldCharType="end"/>
        </w:r>
      </w:hyperlink>
    </w:p>
    <w:p>
      <w:pPr>
        <w:pStyle w:val="TOC2"/>
        <w:tabs>
          <w:tab w:val="right" w:leader="dot" w:pos="8306"/>
        </w:tabs>
      </w:pPr>
      <w:hyperlink w:anchor="_Toc356" w:history="1">
        <w:r>
          <w:rPr>
            <w:rFonts w:ascii="仿宋" w:eastAsia="仿宋" w:hAnsi="仿宋" w:cs="仿宋" w:hint="eastAsia"/>
            <w:lang w:eastAsia="zh-CN"/>
          </w:rPr>
          <w:t>(二)、建设期环境保护</w:t>
        </w:r>
        <w:r>
          <w:tab/>
        </w:r>
        <w:r>
          <w:fldChar w:fldCharType="begin"/>
        </w:r>
        <w:r>
          <w:instrText xml:space="preserve"> PAGEREF _Toc356 \h </w:instrText>
        </w:r>
        <w:r>
          <w:fldChar w:fldCharType="separate"/>
        </w:r>
        <w:r>
          <w:t>4</w:t>
        </w:r>
        <w:r>
          <w:fldChar w:fldCharType="end"/>
        </w:r>
      </w:hyperlink>
    </w:p>
    <w:p>
      <w:pPr>
        <w:pStyle w:val="TOC2"/>
        <w:tabs>
          <w:tab w:val="right" w:leader="dot" w:pos="8306"/>
        </w:tabs>
      </w:pPr>
      <w:hyperlink w:anchor="_Toc5604" w:history="1">
        <w:r>
          <w:rPr>
            <w:rFonts w:ascii="仿宋" w:eastAsia="仿宋" w:hAnsi="仿宋" w:cs="仿宋" w:hint="eastAsia"/>
            <w:lang w:eastAsia="zh-CN"/>
          </w:rPr>
          <w:t>(三)、运营期环境保护</w:t>
        </w:r>
        <w:r>
          <w:tab/>
        </w:r>
        <w:r>
          <w:fldChar w:fldCharType="begin"/>
        </w:r>
        <w:r>
          <w:instrText xml:space="preserve"> PAGEREF _Toc5604 \h </w:instrText>
        </w:r>
        <w:r>
          <w:fldChar w:fldCharType="separate"/>
        </w:r>
        <w:r>
          <w:t>5</w:t>
        </w:r>
        <w:r>
          <w:fldChar w:fldCharType="end"/>
        </w:r>
      </w:hyperlink>
    </w:p>
    <w:p>
      <w:pPr>
        <w:pStyle w:val="TOC2"/>
        <w:tabs>
          <w:tab w:val="right" w:leader="dot" w:pos="8306"/>
        </w:tabs>
      </w:pPr>
      <w:hyperlink w:anchor="_Toc20856" w:history="1">
        <w:r>
          <w:rPr>
            <w:rFonts w:ascii="仿宋" w:eastAsia="仿宋" w:hAnsi="仿宋" w:cs="仿宋" w:hint="eastAsia"/>
            <w:lang w:eastAsia="zh-CN"/>
          </w:rPr>
          <w:t>(四)、冻干粉针剂项目建设对区域经济的影响</w:t>
        </w:r>
        <w:r>
          <w:tab/>
        </w:r>
        <w:r>
          <w:fldChar w:fldCharType="begin"/>
        </w:r>
        <w:r>
          <w:instrText xml:space="preserve"> PAGEREF _Toc20856 \h </w:instrText>
        </w:r>
        <w:r>
          <w:fldChar w:fldCharType="separate"/>
        </w:r>
        <w:r>
          <w:t>7</w:t>
        </w:r>
        <w:r>
          <w:fldChar w:fldCharType="end"/>
        </w:r>
      </w:hyperlink>
    </w:p>
    <w:p>
      <w:pPr>
        <w:pStyle w:val="TOC2"/>
        <w:tabs>
          <w:tab w:val="right" w:leader="dot" w:pos="8306"/>
        </w:tabs>
      </w:pPr>
      <w:hyperlink w:anchor="_Toc21618" w:history="1">
        <w:r>
          <w:rPr>
            <w:rFonts w:ascii="仿宋" w:eastAsia="仿宋" w:hAnsi="仿宋" w:cs="仿宋" w:hint="eastAsia"/>
            <w:lang w:eastAsia="zh-CN"/>
          </w:rPr>
          <w:t>(五)、废弃物处理</w:t>
        </w:r>
        <w:r>
          <w:tab/>
        </w:r>
        <w:r>
          <w:fldChar w:fldCharType="begin"/>
        </w:r>
        <w:r>
          <w:instrText xml:space="preserve"> PAGEREF _Toc21618 \h </w:instrText>
        </w:r>
        <w:r>
          <w:fldChar w:fldCharType="separate"/>
        </w:r>
        <w:r>
          <w:t>8</w:t>
        </w:r>
        <w:r>
          <w:fldChar w:fldCharType="end"/>
        </w:r>
      </w:hyperlink>
    </w:p>
    <w:p>
      <w:pPr>
        <w:pStyle w:val="TOC2"/>
        <w:tabs>
          <w:tab w:val="right" w:leader="dot" w:pos="8306"/>
        </w:tabs>
      </w:pPr>
      <w:hyperlink w:anchor="_Toc1940" w:history="1">
        <w:r>
          <w:rPr>
            <w:rFonts w:ascii="仿宋" w:eastAsia="仿宋" w:hAnsi="仿宋" w:cs="仿宋" w:hint="eastAsia"/>
            <w:lang w:eastAsia="zh-CN"/>
          </w:rPr>
          <w:t>(六)、特殊环境影响分析</w:t>
        </w:r>
        <w:r>
          <w:tab/>
        </w:r>
        <w:r>
          <w:fldChar w:fldCharType="begin"/>
        </w:r>
        <w:r>
          <w:instrText xml:space="preserve"> PAGEREF _Toc1940 \h </w:instrText>
        </w:r>
        <w:r>
          <w:fldChar w:fldCharType="separate"/>
        </w:r>
        <w:r>
          <w:t>9</w:t>
        </w:r>
        <w:r>
          <w:fldChar w:fldCharType="end"/>
        </w:r>
      </w:hyperlink>
    </w:p>
    <w:p>
      <w:pPr>
        <w:pStyle w:val="TOC2"/>
        <w:tabs>
          <w:tab w:val="right" w:leader="dot" w:pos="8306"/>
        </w:tabs>
      </w:pPr>
      <w:hyperlink w:anchor="_Toc25199" w:history="1">
        <w:r>
          <w:rPr>
            <w:rFonts w:ascii="仿宋" w:eastAsia="仿宋" w:hAnsi="仿宋" w:cs="仿宋" w:hint="eastAsia"/>
            <w:lang w:eastAsia="zh-CN"/>
          </w:rPr>
          <w:t>(七)、清洁生产</w:t>
        </w:r>
        <w:r>
          <w:tab/>
        </w:r>
        <w:r>
          <w:fldChar w:fldCharType="begin"/>
        </w:r>
        <w:r>
          <w:instrText xml:space="preserve"> PAGEREF _Toc25199 \h </w:instrText>
        </w:r>
        <w:r>
          <w:fldChar w:fldCharType="separate"/>
        </w:r>
        <w:r>
          <w:t>11</w:t>
        </w:r>
        <w:r>
          <w:fldChar w:fldCharType="end"/>
        </w:r>
      </w:hyperlink>
    </w:p>
    <w:p>
      <w:pPr>
        <w:pStyle w:val="TOC2"/>
        <w:tabs>
          <w:tab w:val="right" w:leader="dot" w:pos="8306"/>
        </w:tabs>
      </w:pPr>
      <w:hyperlink w:anchor="_Toc15305" w:history="1">
        <w:r>
          <w:rPr>
            <w:rFonts w:ascii="仿宋" w:eastAsia="仿宋" w:hAnsi="仿宋" w:cs="仿宋" w:hint="eastAsia"/>
            <w:lang w:eastAsia="zh-CN"/>
          </w:rPr>
          <w:t>(八)、环境保护综合评价</w:t>
        </w:r>
        <w:r>
          <w:tab/>
        </w:r>
        <w:r>
          <w:fldChar w:fldCharType="begin"/>
        </w:r>
        <w:r>
          <w:instrText xml:space="preserve"> PAGEREF _Toc15305 \h </w:instrText>
        </w:r>
        <w:r>
          <w:fldChar w:fldCharType="separate"/>
        </w:r>
        <w:r>
          <w:t>12</w:t>
        </w:r>
        <w:r>
          <w:fldChar w:fldCharType="end"/>
        </w:r>
      </w:hyperlink>
    </w:p>
    <w:p>
      <w:pPr>
        <w:pStyle w:val="TOC1"/>
        <w:tabs>
          <w:tab w:val="right" w:leader="dot" w:pos="8306"/>
        </w:tabs>
      </w:pPr>
      <w:hyperlink w:anchor="_Toc24043" w:history="1">
        <w:r>
          <w:rPr>
            <w:rFonts w:ascii="仿宋" w:eastAsia="仿宋" w:hAnsi="仿宋" w:cs="仿宋" w:hint="eastAsia"/>
            <w:lang w:eastAsia="zh-CN"/>
          </w:rPr>
          <w:t>二、冻干粉针剂项目选址说明</w:t>
        </w:r>
        <w:r>
          <w:tab/>
        </w:r>
        <w:r>
          <w:fldChar w:fldCharType="begin"/>
        </w:r>
        <w:r>
          <w:instrText xml:space="preserve"> PAGEREF _Toc24043 \h </w:instrText>
        </w:r>
        <w:r>
          <w:fldChar w:fldCharType="separate"/>
        </w:r>
        <w:r>
          <w:t>14</w:t>
        </w:r>
        <w:r>
          <w:fldChar w:fldCharType="end"/>
        </w:r>
      </w:hyperlink>
    </w:p>
    <w:p>
      <w:pPr>
        <w:pStyle w:val="TOC2"/>
        <w:tabs>
          <w:tab w:val="right" w:leader="dot" w:pos="8306"/>
        </w:tabs>
      </w:pPr>
      <w:hyperlink w:anchor="_Toc26913" w:history="1">
        <w:r>
          <w:rPr>
            <w:rFonts w:ascii="仿宋" w:eastAsia="仿宋" w:hAnsi="仿宋" w:cs="仿宋" w:hint="eastAsia"/>
            <w:lang w:eastAsia="zh-CN"/>
          </w:rPr>
          <w:t>(一)、冻干粉针剂项目选址</w:t>
        </w:r>
        <w:r>
          <w:tab/>
        </w:r>
        <w:r>
          <w:fldChar w:fldCharType="begin"/>
        </w:r>
        <w:r>
          <w:instrText xml:space="preserve"> PAGEREF _Toc26913 \h </w:instrText>
        </w:r>
        <w:r>
          <w:fldChar w:fldCharType="separate"/>
        </w:r>
        <w:r>
          <w:t>14</w:t>
        </w:r>
        <w:r>
          <w:fldChar w:fldCharType="end"/>
        </w:r>
      </w:hyperlink>
    </w:p>
    <w:p>
      <w:pPr>
        <w:pStyle w:val="TOC2"/>
        <w:tabs>
          <w:tab w:val="right" w:leader="dot" w:pos="8306"/>
        </w:tabs>
      </w:pPr>
      <w:hyperlink w:anchor="_Toc15900" w:history="1">
        <w:r>
          <w:rPr>
            <w:rFonts w:ascii="仿宋" w:eastAsia="仿宋" w:hAnsi="仿宋" w:cs="仿宋" w:hint="eastAsia"/>
            <w:lang w:eastAsia="zh-CN"/>
          </w:rPr>
          <w:t>(二)、用地控制指标</w:t>
        </w:r>
        <w:r>
          <w:tab/>
        </w:r>
        <w:r>
          <w:fldChar w:fldCharType="begin"/>
        </w:r>
        <w:r>
          <w:instrText xml:space="preserve"> PAGEREF _Toc15900 \h </w:instrText>
        </w:r>
        <w:r>
          <w:fldChar w:fldCharType="separate"/>
        </w:r>
        <w:r>
          <w:t>15</w:t>
        </w:r>
        <w:r>
          <w:fldChar w:fldCharType="end"/>
        </w:r>
      </w:hyperlink>
    </w:p>
    <w:p>
      <w:pPr>
        <w:pStyle w:val="TOC2"/>
        <w:tabs>
          <w:tab w:val="right" w:leader="dot" w:pos="8306"/>
        </w:tabs>
      </w:pPr>
      <w:hyperlink w:anchor="_Toc14601" w:history="1">
        <w:r>
          <w:rPr>
            <w:rFonts w:ascii="仿宋" w:eastAsia="仿宋" w:hAnsi="仿宋" w:cs="仿宋" w:hint="eastAsia"/>
            <w:lang w:eastAsia="zh-CN"/>
          </w:rPr>
          <w:t>(三)、节约用地措施</w:t>
        </w:r>
        <w:r>
          <w:tab/>
        </w:r>
        <w:r>
          <w:fldChar w:fldCharType="begin"/>
        </w:r>
        <w:r>
          <w:instrText xml:space="preserve"> PAGEREF _Toc14601 \h </w:instrText>
        </w:r>
        <w:r>
          <w:fldChar w:fldCharType="separate"/>
        </w:r>
        <w:r>
          <w:t>15</w:t>
        </w:r>
        <w:r>
          <w:fldChar w:fldCharType="end"/>
        </w:r>
      </w:hyperlink>
    </w:p>
    <w:p>
      <w:pPr>
        <w:pStyle w:val="TOC2"/>
        <w:tabs>
          <w:tab w:val="right" w:leader="dot" w:pos="8306"/>
        </w:tabs>
      </w:pPr>
      <w:hyperlink w:anchor="_Toc409" w:history="1">
        <w:r>
          <w:rPr>
            <w:rFonts w:ascii="仿宋" w:eastAsia="仿宋" w:hAnsi="仿宋" w:cs="仿宋" w:hint="eastAsia"/>
            <w:lang w:eastAsia="zh-CN"/>
          </w:rPr>
          <w:t>(四)、总图布置方案</w:t>
        </w:r>
        <w:r>
          <w:tab/>
        </w:r>
        <w:r>
          <w:fldChar w:fldCharType="begin"/>
        </w:r>
        <w:r>
          <w:instrText xml:space="preserve"> PAGEREF _Toc409 \h </w:instrText>
        </w:r>
        <w:r>
          <w:fldChar w:fldCharType="separate"/>
        </w:r>
        <w:r>
          <w:t>16</w:t>
        </w:r>
        <w:r>
          <w:fldChar w:fldCharType="end"/>
        </w:r>
      </w:hyperlink>
    </w:p>
    <w:p>
      <w:pPr>
        <w:pStyle w:val="TOC2"/>
        <w:tabs>
          <w:tab w:val="right" w:leader="dot" w:pos="8306"/>
        </w:tabs>
      </w:pPr>
      <w:hyperlink w:anchor="_Toc18189" w:history="1">
        <w:r>
          <w:rPr>
            <w:rFonts w:ascii="仿宋" w:eastAsia="仿宋" w:hAnsi="仿宋" w:cs="仿宋" w:hint="eastAsia"/>
            <w:lang w:eastAsia="zh-CN"/>
          </w:rPr>
          <w:t>(五)、选址综合评价</w:t>
        </w:r>
        <w:r>
          <w:tab/>
        </w:r>
        <w:r>
          <w:fldChar w:fldCharType="begin"/>
        </w:r>
        <w:r>
          <w:instrText xml:space="preserve"> PAGEREF _Toc18189 \h </w:instrText>
        </w:r>
        <w:r>
          <w:fldChar w:fldCharType="separate"/>
        </w:r>
        <w:r>
          <w:t>18</w:t>
        </w:r>
        <w:r>
          <w:fldChar w:fldCharType="end"/>
        </w:r>
      </w:hyperlink>
    </w:p>
    <w:p>
      <w:pPr>
        <w:pStyle w:val="TOC1"/>
        <w:tabs>
          <w:tab w:val="right" w:leader="dot" w:pos="8306"/>
        </w:tabs>
      </w:pPr>
      <w:hyperlink w:anchor="_Toc30644" w:history="1">
        <w:r>
          <w:rPr>
            <w:rFonts w:ascii="仿宋" w:eastAsia="仿宋" w:hAnsi="仿宋" w:cs="仿宋" w:hint="eastAsia"/>
            <w:lang w:eastAsia="zh-CN"/>
          </w:rPr>
          <w:t>三、土建工程设计</w:t>
        </w:r>
        <w:r>
          <w:tab/>
        </w:r>
        <w:r>
          <w:fldChar w:fldCharType="begin"/>
        </w:r>
        <w:r>
          <w:instrText xml:space="preserve"> PAGEREF _Toc30644 \h </w:instrText>
        </w:r>
        <w:r>
          <w:fldChar w:fldCharType="separate"/>
        </w:r>
        <w:r>
          <w:t>19</w:t>
        </w:r>
        <w:r>
          <w:fldChar w:fldCharType="end"/>
        </w:r>
      </w:hyperlink>
    </w:p>
    <w:p>
      <w:pPr>
        <w:pStyle w:val="TOC2"/>
        <w:tabs>
          <w:tab w:val="right" w:leader="dot" w:pos="8306"/>
        </w:tabs>
      </w:pPr>
      <w:hyperlink w:anchor="_Toc1900" w:history="1">
        <w:r>
          <w:rPr>
            <w:rFonts w:ascii="仿宋" w:eastAsia="仿宋" w:hAnsi="仿宋" w:cs="仿宋" w:hint="eastAsia"/>
            <w:lang w:eastAsia="zh-CN"/>
          </w:rPr>
          <w:t>(一)、建筑工程设计原则</w:t>
        </w:r>
        <w:r>
          <w:tab/>
        </w:r>
        <w:r>
          <w:fldChar w:fldCharType="begin"/>
        </w:r>
        <w:r>
          <w:instrText xml:space="preserve"> PAGEREF _Toc1900 \h </w:instrText>
        </w:r>
        <w:r>
          <w:fldChar w:fldCharType="separate"/>
        </w:r>
        <w:r>
          <w:t>19</w:t>
        </w:r>
        <w:r>
          <w:fldChar w:fldCharType="end"/>
        </w:r>
      </w:hyperlink>
    </w:p>
    <w:p>
      <w:pPr>
        <w:pStyle w:val="TOC2"/>
        <w:tabs>
          <w:tab w:val="right" w:leader="dot" w:pos="8306"/>
        </w:tabs>
      </w:pPr>
      <w:hyperlink w:anchor="_Toc17713" w:history="1">
        <w:r>
          <w:rPr>
            <w:rFonts w:ascii="仿宋" w:eastAsia="仿宋" w:hAnsi="仿宋" w:cs="仿宋" w:hint="eastAsia"/>
            <w:lang w:eastAsia="zh-CN"/>
          </w:rPr>
          <w:t>(二)、土建工程设计年限及安全等级</w:t>
        </w:r>
        <w:r>
          <w:tab/>
        </w:r>
        <w:r>
          <w:fldChar w:fldCharType="begin"/>
        </w:r>
        <w:r>
          <w:instrText xml:space="preserve"> PAGEREF _Toc17713 \h </w:instrText>
        </w:r>
        <w:r>
          <w:fldChar w:fldCharType="separate"/>
        </w:r>
        <w:r>
          <w:t>20</w:t>
        </w:r>
        <w:r>
          <w:fldChar w:fldCharType="end"/>
        </w:r>
      </w:hyperlink>
    </w:p>
    <w:p>
      <w:pPr>
        <w:pStyle w:val="TOC2"/>
        <w:tabs>
          <w:tab w:val="right" w:leader="dot" w:pos="8306"/>
        </w:tabs>
      </w:pPr>
      <w:hyperlink w:anchor="_Toc3915" w:history="1">
        <w:r>
          <w:rPr>
            <w:rFonts w:ascii="仿宋" w:eastAsia="仿宋" w:hAnsi="仿宋" w:cs="仿宋" w:hint="eastAsia"/>
            <w:lang w:eastAsia="zh-CN"/>
          </w:rPr>
          <w:t>(三)、建筑工程设计总体要求</w:t>
        </w:r>
        <w:r>
          <w:tab/>
        </w:r>
        <w:r>
          <w:fldChar w:fldCharType="begin"/>
        </w:r>
        <w:r>
          <w:instrText xml:space="preserve"> PAGEREF _Toc3915 \h </w:instrText>
        </w:r>
        <w:r>
          <w:fldChar w:fldCharType="separate"/>
        </w:r>
        <w:r>
          <w:t>22</w:t>
        </w:r>
        <w:r>
          <w:fldChar w:fldCharType="end"/>
        </w:r>
      </w:hyperlink>
    </w:p>
    <w:p>
      <w:pPr>
        <w:pStyle w:val="TOC2"/>
        <w:tabs>
          <w:tab w:val="right" w:leader="dot" w:pos="8306"/>
        </w:tabs>
      </w:pPr>
      <w:hyperlink w:anchor="_Toc2096" w:history="1">
        <w:r>
          <w:rPr>
            <w:rFonts w:ascii="仿宋" w:eastAsia="仿宋" w:hAnsi="仿宋" w:cs="仿宋" w:hint="eastAsia"/>
            <w:lang w:eastAsia="zh-CN"/>
          </w:rPr>
          <w:t>(四)、土建工程建设指标</w:t>
        </w:r>
        <w:r>
          <w:tab/>
        </w:r>
        <w:r>
          <w:fldChar w:fldCharType="begin"/>
        </w:r>
        <w:r>
          <w:instrText xml:space="preserve"> PAGEREF _Toc2096 \h </w:instrText>
        </w:r>
        <w:r>
          <w:fldChar w:fldCharType="separate"/>
        </w:r>
        <w:r>
          <w:t>23</w:t>
        </w:r>
        <w:r>
          <w:fldChar w:fldCharType="end"/>
        </w:r>
      </w:hyperlink>
    </w:p>
    <w:p>
      <w:pPr>
        <w:pStyle w:val="TOC1"/>
        <w:tabs>
          <w:tab w:val="right" w:leader="dot" w:pos="8306"/>
        </w:tabs>
      </w:pPr>
      <w:hyperlink w:anchor="_Toc13207" w:history="1">
        <w:r>
          <w:rPr>
            <w:rFonts w:ascii="仿宋" w:eastAsia="仿宋" w:hAnsi="仿宋" w:cs="仿宋" w:hint="eastAsia"/>
            <w:lang w:eastAsia="zh-CN"/>
          </w:rPr>
          <w:t>四、建设单位基本信息</w:t>
        </w:r>
        <w:r>
          <w:tab/>
        </w:r>
        <w:r>
          <w:fldChar w:fldCharType="begin"/>
        </w:r>
        <w:r>
          <w:instrText xml:space="preserve"> PAGEREF _Toc13207 \h </w:instrText>
        </w:r>
        <w:r>
          <w:fldChar w:fldCharType="separate"/>
        </w:r>
        <w:r>
          <w:t>26</w:t>
        </w:r>
        <w:r>
          <w:fldChar w:fldCharType="end"/>
        </w:r>
      </w:hyperlink>
    </w:p>
    <w:p>
      <w:pPr>
        <w:pStyle w:val="TOC2"/>
        <w:tabs>
          <w:tab w:val="right" w:leader="dot" w:pos="8306"/>
        </w:tabs>
      </w:pPr>
      <w:hyperlink w:anchor="_Toc23567" w:history="1">
        <w:r>
          <w:rPr>
            <w:rFonts w:ascii="仿宋" w:eastAsia="仿宋" w:hAnsi="仿宋" w:cs="仿宋" w:hint="eastAsia"/>
            <w:lang w:eastAsia="zh-CN"/>
          </w:rPr>
          <w:t>(一)、冻干粉针剂项目承办单位基本情况</w:t>
        </w:r>
        <w:r>
          <w:tab/>
        </w:r>
        <w:r>
          <w:fldChar w:fldCharType="begin"/>
        </w:r>
        <w:r>
          <w:instrText xml:space="preserve"> PAGEREF _Toc23567 \h </w:instrText>
        </w:r>
        <w:r>
          <w:fldChar w:fldCharType="separate"/>
        </w:r>
        <w:r>
          <w:t>26</w:t>
        </w:r>
        <w:r>
          <w:fldChar w:fldCharType="end"/>
        </w:r>
      </w:hyperlink>
    </w:p>
    <w:p>
      <w:pPr>
        <w:pStyle w:val="TOC2"/>
        <w:tabs>
          <w:tab w:val="right" w:leader="dot" w:pos="8306"/>
        </w:tabs>
      </w:pPr>
      <w:hyperlink w:anchor="_Toc23505" w:history="1">
        <w:r>
          <w:rPr>
            <w:rFonts w:ascii="仿宋" w:eastAsia="仿宋" w:hAnsi="仿宋" w:cs="仿宋" w:hint="eastAsia"/>
            <w:lang w:eastAsia="zh-CN"/>
          </w:rPr>
          <w:t>(二)、公司经济效益分析</w:t>
        </w:r>
        <w:r>
          <w:tab/>
        </w:r>
        <w:r>
          <w:fldChar w:fldCharType="begin"/>
        </w:r>
        <w:r>
          <w:instrText xml:space="preserve"> PAGEREF _Toc23505 \h </w:instrText>
        </w:r>
        <w:r>
          <w:fldChar w:fldCharType="separate"/>
        </w:r>
        <w:r>
          <w:t>27</w:t>
        </w:r>
        <w:r>
          <w:fldChar w:fldCharType="end"/>
        </w:r>
      </w:hyperlink>
    </w:p>
    <w:p>
      <w:pPr>
        <w:pStyle w:val="TOC1"/>
        <w:tabs>
          <w:tab w:val="right" w:leader="dot" w:pos="8306"/>
        </w:tabs>
      </w:pPr>
      <w:hyperlink w:anchor="_Toc17788" w:history="1">
        <w:r>
          <w:rPr>
            <w:rFonts w:ascii="仿宋" w:eastAsia="仿宋" w:hAnsi="仿宋" w:cs="仿宋" w:hint="eastAsia"/>
            <w:lang w:eastAsia="zh-CN"/>
          </w:rPr>
          <w:t>五、危机管理与应急预案</w:t>
        </w:r>
        <w:r>
          <w:tab/>
        </w:r>
        <w:r>
          <w:fldChar w:fldCharType="begin"/>
        </w:r>
        <w:r>
          <w:instrText xml:space="preserve"> PAGEREF _Toc17788 \h </w:instrText>
        </w:r>
        <w:r>
          <w:fldChar w:fldCharType="separate"/>
        </w:r>
        <w:r>
          <w:t>29</w:t>
        </w:r>
        <w:r>
          <w:fldChar w:fldCharType="end"/>
        </w:r>
      </w:hyperlink>
    </w:p>
    <w:p>
      <w:pPr>
        <w:pStyle w:val="TOC2"/>
        <w:tabs>
          <w:tab w:val="right" w:leader="dot" w:pos="8306"/>
        </w:tabs>
      </w:pPr>
      <w:hyperlink w:anchor="_Toc4183" w:history="1">
        <w:r>
          <w:rPr>
            <w:rFonts w:ascii="仿宋" w:eastAsia="仿宋" w:hAnsi="仿宋" w:cs="仿宋" w:hint="eastAsia"/>
            <w:lang w:eastAsia="zh-CN"/>
          </w:rPr>
          <w:t>(一)、危机预警与监测</w:t>
        </w:r>
        <w:r>
          <w:tab/>
        </w:r>
        <w:r>
          <w:fldChar w:fldCharType="begin"/>
        </w:r>
        <w:r>
          <w:instrText xml:space="preserve"> PAGEREF _Toc4183 \h </w:instrText>
        </w:r>
        <w:r>
          <w:fldChar w:fldCharType="separate"/>
        </w:r>
        <w:r>
          <w:t>29</w:t>
        </w:r>
        <w:r>
          <w:fldChar w:fldCharType="end"/>
        </w:r>
      </w:hyperlink>
    </w:p>
    <w:p>
      <w:pPr>
        <w:pStyle w:val="TOC2"/>
        <w:tabs>
          <w:tab w:val="right" w:leader="dot" w:pos="8306"/>
        </w:tabs>
      </w:pPr>
      <w:hyperlink w:anchor="_Toc4127" w:history="1">
        <w:r>
          <w:rPr>
            <w:rFonts w:ascii="仿宋" w:eastAsia="仿宋" w:hAnsi="仿宋" w:cs="仿宋" w:hint="eastAsia"/>
            <w:lang w:eastAsia="zh-CN"/>
          </w:rPr>
          <w:t>(二)、应急预案与危机响应</w:t>
        </w:r>
        <w:r>
          <w:tab/>
        </w:r>
        <w:r>
          <w:fldChar w:fldCharType="begin"/>
        </w:r>
        <w:r>
          <w:instrText xml:space="preserve"> PAGEREF _Toc4127 \h </w:instrText>
        </w:r>
        <w:r>
          <w:fldChar w:fldCharType="separate"/>
        </w:r>
        <w:r>
          <w:t>30</w:t>
        </w:r>
        <w:r>
          <w:fldChar w:fldCharType="end"/>
        </w:r>
      </w:hyperlink>
    </w:p>
    <w:p>
      <w:pPr>
        <w:pStyle w:val="TOC2"/>
        <w:tabs>
          <w:tab w:val="right" w:leader="dot" w:pos="8306"/>
        </w:tabs>
      </w:pPr>
      <w:hyperlink w:anchor="_Toc18414" w:history="1">
        <w:r>
          <w:rPr>
            <w:rFonts w:ascii="仿宋" w:eastAsia="仿宋" w:hAnsi="仿宋" w:cs="仿宋" w:hint="eastAsia"/>
            <w:lang w:eastAsia="zh-CN"/>
          </w:rPr>
          <w:t>(三)、危机沟通与舆情控制</w:t>
        </w:r>
        <w:r>
          <w:tab/>
        </w:r>
        <w:r>
          <w:fldChar w:fldCharType="begin"/>
        </w:r>
        <w:r>
          <w:instrText xml:space="preserve"> PAGEREF _Toc18414 \h </w:instrText>
        </w:r>
        <w:r>
          <w:fldChar w:fldCharType="separate"/>
        </w:r>
        <w:r>
          <w:t>32</w:t>
        </w:r>
        <w:r>
          <w:fldChar w:fldCharType="end"/>
        </w:r>
      </w:hyperlink>
    </w:p>
    <w:p>
      <w:pPr>
        <w:pStyle w:val="TOC2"/>
        <w:tabs>
          <w:tab w:val="right" w:leader="dot" w:pos="8306"/>
        </w:tabs>
      </w:pPr>
      <w:hyperlink w:anchor="_Toc12924" w:history="1">
        <w:r>
          <w:rPr>
            <w:rFonts w:ascii="仿宋" w:eastAsia="仿宋" w:hAnsi="仿宋" w:cs="仿宋" w:hint="eastAsia"/>
            <w:lang w:eastAsia="zh-CN"/>
          </w:rPr>
          <w:t>(四)、危机后教训与改进</w:t>
        </w:r>
        <w:r>
          <w:tab/>
        </w:r>
        <w:r>
          <w:fldChar w:fldCharType="begin"/>
        </w:r>
        <w:r>
          <w:instrText xml:space="preserve"> PAGEREF _Toc12924 \h </w:instrText>
        </w:r>
        <w:r>
          <w:fldChar w:fldCharType="separate"/>
        </w:r>
        <w:r>
          <w:t>34</w:t>
        </w:r>
        <w:r>
          <w:fldChar w:fldCharType="end"/>
        </w:r>
      </w:hyperlink>
    </w:p>
    <w:p>
      <w:pPr>
        <w:pStyle w:val="TOC1"/>
        <w:tabs>
          <w:tab w:val="right" w:leader="dot" w:pos="8306"/>
        </w:tabs>
      </w:pPr>
      <w:hyperlink w:anchor="_Toc22163" w:history="1">
        <w:r>
          <w:rPr>
            <w:rFonts w:ascii="仿宋" w:eastAsia="仿宋" w:hAnsi="仿宋" w:cs="仿宋" w:hint="eastAsia"/>
            <w:lang w:eastAsia="zh-CN"/>
          </w:rPr>
          <w:t>六、知识管理与技术创新</w:t>
        </w:r>
        <w:r>
          <w:tab/>
        </w:r>
        <w:r>
          <w:fldChar w:fldCharType="begin"/>
        </w:r>
        <w:r>
          <w:instrText xml:space="preserve"> PAGEREF _Toc22163 \h </w:instrText>
        </w:r>
        <w:r>
          <w:fldChar w:fldCharType="separate"/>
        </w:r>
        <w:r>
          <w:t>36</w:t>
        </w:r>
        <w:r>
          <w:fldChar w:fldCharType="end"/>
        </w:r>
      </w:hyperlink>
    </w:p>
    <w:p>
      <w:pPr>
        <w:pStyle w:val="TOC2"/>
        <w:tabs>
          <w:tab w:val="right" w:leader="dot" w:pos="8306"/>
        </w:tabs>
      </w:pPr>
      <w:hyperlink w:anchor="_Toc12797" w:history="1">
        <w:r>
          <w:rPr>
            <w:rFonts w:ascii="仿宋" w:eastAsia="仿宋" w:hAnsi="仿宋" w:cs="仿宋" w:hint="eastAsia"/>
            <w:lang w:eastAsia="zh-CN"/>
          </w:rPr>
          <w:t>(一)、知识管理体系建设</w:t>
        </w:r>
        <w:r>
          <w:tab/>
        </w:r>
        <w:r>
          <w:fldChar w:fldCharType="begin"/>
        </w:r>
        <w:r>
          <w:instrText xml:space="preserve"> PAGEREF _Toc12797 \h </w:instrText>
        </w:r>
        <w:r>
          <w:fldChar w:fldCharType="separate"/>
        </w:r>
        <w:r>
          <w:t>36</w:t>
        </w:r>
        <w:r>
          <w:fldChar w:fldCharType="end"/>
        </w:r>
      </w:hyperlink>
    </w:p>
    <w:p>
      <w:pPr>
        <w:pStyle w:val="TOC2"/>
        <w:tabs>
          <w:tab w:val="right" w:leader="dot" w:pos="8306"/>
        </w:tabs>
      </w:pPr>
      <w:hyperlink w:anchor="_Toc12254" w:history="1">
        <w:r>
          <w:rPr>
            <w:rFonts w:ascii="仿宋" w:eastAsia="仿宋" w:hAnsi="仿宋" w:cs="仿宋" w:hint="eastAsia"/>
            <w:lang w:eastAsia="zh-CN"/>
          </w:rPr>
          <w:t>(二)、技术创新与研发投入</w:t>
        </w:r>
        <w:r>
          <w:tab/>
        </w:r>
        <w:r>
          <w:fldChar w:fldCharType="begin"/>
        </w:r>
        <w:r>
          <w:instrText xml:space="preserve"> PAGEREF _Toc12254 \h </w:instrText>
        </w:r>
        <w:r>
          <w:fldChar w:fldCharType="separate"/>
        </w:r>
        <w:r>
          <w:t>38</w:t>
        </w:r>
        <w:r>
          <w:fldChar w:fldCharType="end"/>
        </w:r>
      </w:hyperlink>
    </w:p>
    <w:p>
      <w:pPr>
        <w:pStyle w:val="TOC2"/>
        <w:tabs>
          <w:tab w:val="right" w:leader="dot" w:pos="8306"/>
        </w:tabs>
      </w:pPr>
      <w:hyperlink w:anchor="_Toc4173" w:history="1">
        <w:r>
          <w:rPr>
            <w:rFonts w:ascii="仿宋" w:eastAsia="仿宋" w:hAnsi="仿宋" w:cs="仿宋" w:hint="eastAsia"/>
            <w:lang w:eastAsia="zh-CN"/>
          </w:rPr>
          <w:t>(三)、专利申请与技术保护</w:t>
        </w:r>
        <w:r>
          <w:tab/>
        </w:r>
        <w:r>
          <w:fldChar w:fldCharType="begin"/>
        </w:r>
        <w:r>
          <w:instrText xml:space="preserve"> PAGEREF _Toc4173 \h </w:instrText>
        </w:r>
        <w:r>
          <w:fldChar w:fldCharType="separate"/>
        </w:r>
        <w:r>
          <w:t>39</w:t>
        </w:r>
        <w:r>
          <w:fldChar w:fldCharType="end"/>
        </w:r>
      </w:hyperlink>
    </w:p>
    <w:p>
      <w:pPr>
        <w:pStyle w:val="TOC2"/>
        <w:tabs>
          <w:tab w:val="right" w:leader="dot" w:pos="8306"/>
        </w:tabs>
      </w:pPr>
      <w:hyperlink w:anchor="_Toc383" w:history="1">
        <w:r>
          <w:rPr>
            <w:rFonts w:ascii="仿宋" w:eastAsia="仿宋" w:hAnsi="仿宋" w:cs="仿宋" w:hint="eastAsia"/>
            <w:lang w:eastAsia="zh-CN"/>
          </w:rPr>
          <w:t>(四)、人才培养与团队建设</w:t>
        </w:r>
        <w:r>
          <w:tab/>
        </w:r>
        <w:r>
          <w:fldChar w:fldCharType="begin"/>
        </w:r>
        <w:r>
          <w:instrText xml:space="preserve"> PAGEREF _Toc383 \h </w:instrText>
        </w:r>
        <w:r>
          <w:fldChar w:fldCharType="separate"/>
        </w:r>
        <w:r>
          <w:t>42</w:t>
        </w:r>
        <w:r>
          <w:fldChar w:fldCharType="end"/>
        </w:r>
      </w:hyperlink>
    </w:p>
    <w:p>
      <w:pPr>
        <w:pStyle w:val="TOC1"/>
        <w:tabs>
          <w:tab w:val="right" w:leader="dot" w:pos="8306"/>
        </w:tabs>
      </w:pPr>
      <w:hyperlink w:anchor="_Toc21595" w:history="1">
        <w:r>
          <w:rPr>
            <w:rFonts w:ascii="仿宋" w:eastAsia="仿宋" w:hAnsi="仿宋" w:cs="仿宋" w:hint="eastAsia"/>
            <w:lang w:eastAsia="zh-CN"/>
          </w:rPr>
          <w:t>七、冻干粉针剂项目实施进度计划</w:t>
        </w:r>
        <w:r>
          <w:tab/>
        </w:r>
        <w:r>
          <w:fldChar w:fldCharType="begin"/>
        </w:r>
        <w:r>
          <w:instrText xml:space="preserve"> PAGEREF _Toc21595 \h </w:instrText>
        </w:r>
        <w:r>
          <w:fldChar w:fldCharType="separate"/>
        </w:r>
        <w:r>
          <w:t>44</w:t>
        </w:r>
        <w:r>
          <w:fldChar w:fldCharType="end"/>
        </w:r>
      </w:hyperlink>
    </w:p>
    <w:p>
      <w:pPr>
        <w:pStyle w:val="TOC2"/>
        <w:tabs>
          <w:tab w:val="right" w:leader="dot" w:pos="8306"/>
        </w:tabs>
      </w:pPr>
      <w:hyperlink w:anchor="_Toc3740" w:history="1">
        <w:r>
          <w:rPr>
            <w:rFonts w:ascii="仿宋" w:eastAsia="仿宋" w:hAnsi="仿宋" w:cs="仿宋" w:hint="eastAsia"/>
            <w:lang w:eastAsia="zh-CN"/>
          </w:rPr>
          <w:t>(一)、建设周期</w:t>
        </w:r>
        <w:r>
          <w:tab/>
        </w:r>
        <w:r>
          <w:fldChar w:fldCharType="begin"/>
        </w:r>
        <w:r>
          <w:instrText xml:space="preserve"> PAGEREF _Toc3740 \h </w:instrText>
        </w:r>
        <w:r>
          <w:fldChar w:fldCharType="separate"/>
        </w:r>
        <w:r>
          <w:t>44</w:t>
        </w:r>
        <w:r>
          <w:fldChar w:fldCharType="end"/>
        </w:r>
      </w:hyperlink>
    </w:p>
    <w:p>
      <w:pPr>
        <w:pStyle w:val="TOC2"/>
        <w:tabs>
          <w:tab w:val="right" w:leader="dot" w:pos="8306"/>
        </w:tabs>
      </w:pPr>
      <w:hyperlink w:anchor="_Toc5325" w:history="1">
        <w:r>
          <w:rPr>
            <w:rFonts w:ascii="仿宋" w:eastAsia="仿宋" w:hAnsi="仿宋" w:cs="仿宋" w:hint="eastAsia"/>
            <w:lang w:eastAsia="zh-CN"/>
          </w:rPr>
          <w:t>(二)、建设进度</w:t>
        </w:r>
        <w:r>
          <w:tab/>
        </w:r>
        <w:r>
          <w:fldChar w:fldCharType="begin"/>
        </w:r>
        <w:r>
          <w:instrText xml:space="preserve"> PAGEREF _Toc5325 \h </w:instrText>
        </w:r>
        <w:r>
          <w:fldChar w:fldCharType="separate"/>
        </w:r>
        <w:r>
          <w:t>46</w:t>
        </w:r>
        <w:r>
          <w:fldChar w:fldCharType="end"/>
        </w:r>
      </w:hyperlink>
    </w:p>
    <w:p>
      <w:pPr>
        <w:pStyle w:val="TOC2"/>
        <w:tabs>
          <w:tab w:val="right" w:leader="dot" w:pos="8306"/>
        </w:tabs>
      </w:pPr>
      <w:hyperlink w:anchor="_Toc15123" w:history="1">
        <w:r>
          <w:rPr>
            <w:rFonts w:ascii="仿宋" w:eastAsia="仿宋" w:hAnsi="仿宋" w:cs="仿宋" w:hint="eastAsia"/>
            <w:lang w:eastAsia="zh-CN"/>
          </w:rPr>
          <w:t>(三)、进度安排注意事项</w:t>
        </w:r>
        <w:r>
          <w:tab/>
        </w:r>
        <w:r>
          <w:fldChar w:fldCharType="begin"/>
        </w:r>
        <w:r>
          <w:instrText xml:space="preserve"> PAGEREF _Toc15123 \h </w:instrText>
        </w:r>
        <w:r>
          <w:fldChar w:fldCharType="separate"/>
        </w:r>
        <w:r>
          <w:t>47</w:t>
        </w:r>
        <w:r>
          <w:fldChar w:fldCharType="end"/>
        </w:r>
      </w:hyperlink>
    </w:p>
    <w:p>
      <w:pPr>
        <w:pStyle w:val="TOC2"/>
        <w:tabs>
          <w:tab w:val="right" w:leader="dot" w:pos="8306"/>
        </w:tabs>
      </w:pPr>
      <w:hyperlink w:anchor="_Toc22180" w:history="1">
        <w:r>
          <w:rPr>
            <w:rFonts w:ascii="仿宋" w:eastAsia="仿宋" w:hAnsi="仿宋" w:cs="仿宋" w:hint="eastAsia"/>
            <w:lang w:eastAsia="zh-CN"/>
          </w:rPr>
          <w:t>(四)、人力资源配置</w:t>
        </w:r>
        <w:r>
          <w:tab/>
        </w:r>
        <w:r>
          <w:fldChar w:fldCharType="begin"/>
        </w:r>
        <w:r>
          <w:instrText xml:space="preserve"> PAGEREF _Toc22180 \h </w:instrText>
        </w:r>
        <w:r>
          <w:fldChar w:fldCharType="separate"/>
        </w:r>
        <w:r>
          <w:t>48</w:t>
        </w:r>
        <w:r>
          <w:fldChar w:fldCharType="end"/>
        </w:r>
      </w:hyperlink>
    </w:p>
    <w:p>
      <w:pPr>
        <w:pStyle w:val="TOC2"/>
        <w:tabs>
          <w:tab w:val="right" w:leader="dot" w:pos="8306"/>
        </w:tabs>
      </w:pPr>
      <w:hyperlink w:anchor="_Toc28151" w:history="1">
        <w:r>
          <w:rPr>
            <w:rFonts w:ascii="仿宋" w:eastAsia="仿宋" w:hAnsi="仿宋" w:cs="仿宋" w:hint="eastAsia"/>
            <w:lang w:eastAsia="zh-CN"/>
          </w:rPr>
          <w:t>(五)、员工培训</w:t>
        </w:r>
        <w:r>
          <w:tab/>
        </w:r>
        <w:r>
          <w:fldChar w:fldCharType="begin"/>
        </w:r>
        <w:r>
          <w:instrText xml:space="preserve"> PAGEREF _Toc28151 \h </w:instrText>
        </w:r>
        <w:r>
          <w:fldChar w:fldCharType="separate"/>
        </w:r>
        <w:r>
          <w:t>50</w:t>
        </w:r>
        <w:r>
          <w:fldChar w:fldCharType="end"/>
        </w:r>
      </w:hyperlink>
    </w:p>
    <w:p>
      <w:pPr>
        <w:pStyle w:val="TOC2"/>
        <w:tabs>
          <w:tab w:val="right" w:leader="dot" w:pos="8306"/>
        </w:tabs>
      </w:pPr>
      <w:hyperlink w:anchor="_Toc27229" w:history="1">
        <w:r>
          <w:rPr>
            <w:rFonts w:ascii="仿宋" w:eastAsia="仿宋" w:hAnsi="仿宋" w:cs="仿宋" w:hint="eastAsia"/>
            <w:lang w:eastAsia="zh-CN"/>
          </w:rPr>
          <w:t>(六)、冻干粉针剂项目实施保障</w:t>
        </w:r>
        <w:r>
          <w:tab/>
        </w:r>
        <w:r>
          <w:fldChar w:fldCharType="begin"/>
        </w:r>
        <w:r>
          <w:instrText xml:space="preserve"> PAGEREF _Toc27229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6" w:history="1">
        <w:r>
          <w:rPr>
            <w:rFonts w:ascii="仿宋" w:eastAsia="仿宋" w:hAnsi="仿宋" w:cs="仿宋" w:hint="eastAsia"/>
            <w:lang w:eastAsia="zh-CN"/>
          </w:rPr>
          <w:t>八、冻干粉针剂项目投资可行性分析</w:t>
        </w:r>
        <w:r>
          <w:tab/>
        </w:r>
        <w:r>
          <w:fldChar w:fldCharType="begin"/>
        </w:r>
        <w:r>
          <w:instrText xml:space="preserve"> PAGEREF _Toc27836 \h </w:instrText>
        </w:r>
        <w:r>
          <w:fldChar w:fldCharType="separate"/>
        </w:r>
        <w:r>
          <w:t>53</w:t>
        </w:r>
        <w:r>
          <w:fldChar w:fldCharType="end"/>
        </w:r>
      </w:hyperlink>
    </w:p>
    <w:p>
      <w:pPr>
        <w:pStyle w:val="TOC2"/>
        <w:tabs>
          <w:tab w:val="right" w:leader="dot" w:pos="8306"/>
        </w:tabs>
      </w:pPr>
      <w:hyperlink w:anchor="_Toc734" w:history="1">
        <w:r>
          <w:rPr>
            <w:rFonts w:ascii="仿宋" w:eastAsia="仿宋" w:hAnsi="仿宋" w:cs="仿宋" w:hint="eastAsia"/>
            <w:lang w:eastAsia="zh-CN"/>
          </w:rPr>
          <w:t>(一)、冻干粉针剂项目估算说明</w:t>
        </w:r>
        <w:r>
          <w:tab/>
        </w:r>
        <w:r>
          <w:fldChar w:fldCharType="begin"/>
        </w:r>
        <w:r>
          <w:instrText xml:space="preserve"> PAGEREF _Toc734 \h </w:instrText>
        </w:r>
        <w:r>
          <w:fldChar w:fldCharType="separate"/>
        </w:r>
        <w:r>
          <w:t>53</w:t>
        </w:r>
        <w:r>
          <w:fldChar w:fldCharType="end"/>
        </w:r>
      </w:hyperlink>
    </w:p>
    <w:p>
      <w:pPr>
        <w:pStyle w:val="TOC2"/>
        <w:tabs>
          <w:tab w:val="right" w:leader="dot" w:pos="8306"/>
        </w:tabs>
      </w:pPr>
      <w:hyperlink w:anchor="_Toc7400" w:history="1">
        <w:r>
          <w:rPr>
            <w:rFonts w:ascii="仿宋" w:eastAsia="仿宋" w:hAnsi="仿宋" w:cs="仿宋" w:hint="eastAsia"/>
            <w:lang w:eastAsia="zh-CN"/>
          </w:rPr>
          <w:t>(二)、冻干粉针剂项目总投资估算</w:t>
        </w:r>
        <w:r>
          <w:tab/>
        </w:r>
        <w:r>
          <w:fldChar w:fldCharType="begin"/>
        </w:r>
        <w:r>
          <w:instrText xml:space="preserve"> PAGEREF _Toc7400 \h </w:instrText>
        </w:r>
        <w:r>
          <w:fldChar w:fldCharType="separate"/>
        </w:r>
        <w:r>
          <w:t>55</w:t>
        </w:r>
        <w:r>
          <w:fldChar w:fldCharType="end"/>
        </w:r>
      </w:hyperlink>
    </w:p>
    <w:p>
      <w:pPr>
        <w:pStyle w:val="TOC2"/>
        <w:tabs>
          <w:tab w:val="right" w:leader="dot" w:pos="8306"/>
        </w:tabs>
      </w:pPr>
      <w:hyperlink w:anchor="_Toc23781" w:history="1">
        <w:r>
          <w:rPr>
            <w:rFonts w:ascii="仿宋" w:eastAsia="仿宋" w:hAnsi="仿宋" w:cs="仿宋" w:hint="eastAsia"/>
            <w:lang w:eastAsia="zh-CN"/>
          </w:rPr>
          <w:t>(三)、资金筹措</w:t>
        </w:r>
        <w:r>
          <w:tab/>
        </w:r>
        <w:r>
          <w:fldChar w:fldCharType="begin"/>
        </w:r>
        <w:r>
          <w:instrText xml:space="preserve"> PAGEREF _Toc23781 \h </w:instrText>
        </w:r>
        <w:r>
          <w:fldChar w:fldCharType="separate"/>
        </w:r>
        <w:r>
          <w:t>56</w:t>
        </w:r>
        <w:r>
          <w:fldChar w:fldCharType="end"/>
        </w:r>
      </w:hyperlink>
    </w:p>
    <w:p>
      <w:pPr>
        <w:pStyle w:val="TOC1"/>
        <w:tabs>
          <w:tab w:val="right" w:leader="dot" w:pos="8306"/>
        </w:tabs>
      </w:pPr>
      <w:hyperlink w:anchor="_Toc18513" w:history="1">
        <w:r>
          <w:rPr>
            <w:rFonts w:ascii="仿宋" w:eastAsia="仿宋" w:hAnsi="仿宋" w:cs="仿宋" w:hint="eastAsia"/>
            <w:lang w:eastAsia="zh-CN"/>
          </w:rPr>
          <w:t>九、社会责任与可持续发展</w:t>
        </w:r>
        <w:r>
          <w:tab/>
        </w:r>
        <w:r>
          <w:fldChar w:fldCharType="begin"/>
        </w:r>
        <w:r>
          <w:instrText xml:space="preserve"> PAGEREF _Toc18513 \h </w:instrText>
        </w:r>
        <w:r>
          <w:fldChar w:fldCharType="separate"/>
        </w:r>
        <w:r>
          <w:t>58</w:t>
        </w:r>
        <w:r>
          <w:fldChar w:fldCharType="end"/>
        </w:r>
      </w:hyperlink>
    </w:p>
    <w:p>
      <w:pPr>
        <w:pStyle w:val="TOC2"/>
        <w:tabs>
          <w:tab w:val="right" w:leader="dot" w:pos="8306"/>
        </w:tabs>
      </w:pPr>
      <w:hyperlink w:anchor="_Toc17109" w:history="1">
        <w:r>
          <w:rPr>
            <w:rFonts w:ascii="仿宋" w:eastAsia="仿宋" w:hAnsi="仿宋" w:cs="仿宋" w:hint="eastAsia"/>
            <w:lang w:eastAsia="zh-CN"/>
          </w:rPr>
          <w:t>(一)、社会责任理念</w:t>
        </w:r>
        <w:r>
          <w:tab/>
        </w:r>
        <w:r>
          <w:fldChar w:fldCharType="begin"/>
        </w:r>
        <w:r>
          <w:instrText xml:space="preserve"> PAGEREF _Toc17109 \h </w:instrText>
        </w:r>
        <w:r>
          <w:fldChar w:fldCharType="separate"/>
        </w:r>
        <w:r>
          <w:t>58</w:t>
        </w:r>
        <w:r>
          <w:fldChar w:fldCharType="end"/>
        </w:r>
      </w:hyperlink>
    </w:p>
    <w:p>
      <w:pPr>
        <w:pStyle w:val="TOC2"/>
        <w:tabs>
          <w:tab w:val="right" w:leader="dot" w:pos="8306"/>
        </w:tabs>
      </w:pPr>
      <w:hyperlink w:anchor="_Toc8227" w:history="1">
        <w:r>
          <w:rPr>
            <w:rFonts w:ascii="仿宋" w:eastAsia="仿宋" w:hAnsi="仿宋" w:cs="仿宋" w:hint="eastAsia"/>
            <w:lang w:eastAsia="zh-CN"/>
          </w:rPr>
          <w:t>(二)、公益活动与社区参与</w:t>
        </w:r>
        <w:r>
          <w:tab/>
        </w:r>
        <w:r>
          <w:fldChar w:fldCharType="begin"/>
        </w:r>
        <w:r>
          <w:instrText xml:space="preserve"> PAGEREF _Toc8227 \h </w:instrText>
        </w:r>
        <w:r>
          <w:fldChar w:fldCharType="separate"/>
        </w:r>
        <w:r>
          <w:t>59</w:t>
        </w:r>
        <w:r>
          <w:fldChar w:fldCharType="end"/>
        </w:r>
      </w:hyperlink>
    </w:p>
    <w:p>
      <w:pPr>
        <w:pStyle w:val="TOC2"/>
        <w:tabs>
          <w:tab w:val="right" w:leader="dot" w:pos="8306"/>
        </w:tabs>
      </w:pPr>
      <w:hyperlink w:anchor="_Toc22553" w:history="1">
        <w:r>
          <w:rPr>
            <w:rFonts w:ascii="仿宋" w:eastAsia="仿宋" w:hAnsi="仿宋" w:cs="仿宋" w:hint="eastAsia"/>
            <w:lang w:eastAsia="zh-CN"/>
          </w:rPr>
          <w:t>(三)、可持续发展策略</w:t>
        </w:r>
        <w:r>
          <w:tab/>
        </w:r>
        <w:r>
          <w:fldChar w:fldCharType="begin"/>
        </w:r>
        <w:r>
          <w:instrText xml:space="preserve"> PAGEREF _Toc22553 \h </w:instrText>
        </w:r>
        <w:r>
          <w:fldChar w:fldCharType="separate"/>
        </w:r>
        <w:r>
          <w:t>61</w:t>
        </w:r>
        <w:r>
          <w:fldChar w:fldCharType="end"/>
        </w:r>
      </w:hyperlink>
    </w:p>
    <w:p>
      <w:pPr>
        <w:pStyle w:val="TOC2"/>
        <w:tabs>
          <w:tab w:val="right" w:leader="dot" w:pos="8306"/>
        </w:tabs>
      </w:pPr>
      <w:hyperlink w:anchor="_Toc23880" w:history="1">
        <w:r>
          <w:rPr>
            <w:rFonts w:ascii="仿宋" w:eastAsia="仿宋" w:hAnsi="仿宋" w:cs="仿宋" w:hint="eastAsia"/>
            <w:lang w:eastAsia="zh-CN"/>
          </w:rPr>
          <w:t>(四)、企业文化与价值观</w:t>
        </w:r>
        <w:r>
          <w:tab/>
        </w:r>
        <w:r>
          <w:fldChar w:fldCharType="begin"/>
        </w:r>
        <w:r>
          <w:instrText xml:space="preserve"> PAGEREF _Toc23880 \h </w:instrText>
        </w:r>
        <w:r>
          <w:fldChar w:fldCharType="separate"/>
        </w:r>
        <w:r>
          <w:t>62</w:t>
        </w:r>
        <w:r>
          <w:fldChar w:fldCharType="end"/>
        </w:r>
      </w:hyperlink>
    </w:p>
    <w:p>
      <w:pPr>
        <w:pStyle w:val="TOC1"/>
        <w:tabs>
          <w:tab w:val="right" w:leader="dot" w:pos="8306"/>
        </w:tabs>
      </w:pPr>
      <w:hyperlink w:anchor="_Toc12406" w:history="1">
        <w:r>
          <w:rPr>
            <w:rFonts w:ascii="仿宋" w:eastAsia="仿宋" w:hAnsi="仿宋" w:cs="仿宋" w:hint="eastAsia"/>
            <w:lang w:eastAsia="zh-CN"/>
          </w:rPr>
          <w:t>十、冻干粉针剂项目环境保护</w:t>
        </w:r>
        <w:r>
          <w:tab/>
        </w:r>
        <w:r>
          <w:fldChar w:fldCharType="begin"/>
        </w:r>
        <w:r>
          <w:instrText xml:space="preserve"> PAGEREF _Toc12406 \h </w:instrText>
        </w:r>
        <w:r>
          <w:fldChar w:fldCharType="separate"/>
        </w:r>
        <w:r>
          <w:t>64</w:t>
        </w:r>
        <w:r>
          <w:fldChar w:fldCharType="end"/>
        </w:r>
      </w:hyperlink>
    </w:p>
    <w:p>
      <w:pPr>
        <w:pStyle w:val="TOC2"/>
        <w:tabs>
          <w:tab w:val="right" w:leader="dot" w:pos="8306"/>
        </w:tabs>
      </w:pPr>
      <w:hyperlink w:anchor="_Toc4332" w:history="1">
        <w:r>
          <w:rPr>
            <w:rFonts w:ascii="仿宋" w:eastAsia="仿宋" w:hAnsi="仿宋" w:cs="仿宋" w:hint="eastAsia"/>
            <w:lang w:eastAsia="zh-CN"/>
          </w:rPr>
          <w:t>(一)、冻干粉针剂项目环境影响评估</w:t>
        </w:r>
        <w:r>
          <w:tab/>
        </w:r>
        <w:r>
          <w:fldChar w:fldCharType="begin"/>
        </w:r>
        <w:r>
          <w:instrText xml:space="preserve"> PAGEREF _Toc4332 \h </w:instrText>
        </w:r>
        <w:r>
          <w:fldChar w:fldCharType="separate"/>
        </w:r>
        <w:r>
          <w:t>64</w:t>
        </w:r>
        <w:r>
          <w:fldChar w:fldCharType="end"/>
        </w:r>
      </w:hyperlink>
    </w:p>
    <w:p>
      <w:pPr>
        <w:pStyle w:val="TOC2"/>
        <w:tabs>
          <w:tab w:val="right" w:leader="dot" w:pos="8306"/>
        </w:tabs>
      </w:pPr>
      <w:hyperlink w:anchor="_Toc6907" w:history="1">
        <w:r>
          <w:rPr>
            <w:rFonts w:ascii="仿宋" w:eastAsia="仿宋" w:hAnsi="仿宋" w:cs="仿宋" w:hint="eastAsia"/>
            <w:lang w:eastAsia="zh-CN"/>
          </w:rPr>
          <w:t>(二)、环境保护措施与方案</w:t>
        </w:r>
        <w:r>
          <w:tab/>
        </w:r>
        <w:r>
          <w:fldChar w:fldCharType="begin"/>
        </w:r>
        <w:r>
          <w:instrText xml:space="preserve"> PAGEREF _Toc6907 \h </w:instrText>
        </w:r>
        <w:r>
          <w:fldChar w:fldCharType="separate"/>
        </w:r>
        <w:r>
          <w:t>65</w:t>
        </w:r>
        <w:r>
          <w:fldChar w:fldCharType="end"/>
        </w:r>
      </w:hyperlink>
    </w:p>
    <w:p>
      <w:pPr>
        <w:pStyle w:val="TOC2"/>
        <w:tabs>
          <w:tab w:val="right" w:leader="dot" w:pos="8306"/>
        </w:tabs>
      </w:pPr>
      <w:hyperlink w:anchor="_Toc3626" w:history="1">
        <w:r>
          <w:rPr>
            <w:rFonts w:ascii="仿宋" w:eastAsia="仿宋" w:hAnsi="仿宋" w:cs="仿宋" w:hint="eastAsia"/>
            <w:lang w:eastAsia="zh-CN"/>
          </w:rPr>
          <w:t>(三)、生态恢复与补偿措施</w:t>
        </w:r>
        <w:r>
          <w:tab/>
        </w:r>
        <w:r>
          <w:fldChar w:fldCharType="begin"/>
        </w:r>
        <w:r>
          <w:instrText xml:space="preserve"> PAGEREF _Toc3626 \h </w:instrText>
        </w:r>
        <w:r>
          <w:fldChar w:fldCharType="separate"/>
        </w:r>
        <w:r>
          <w:t>67</w:t>
        </w:r>
        <w:r>
          <w:fldChar w:fldCharType="end"/>
        </w:r>
      </w:hyperlink>
    </w:p>
    <w:p>
      <w:pPr>
        <w:pStyle w:val="TOC2"/>
        <w:tabs>
          <w:tab w:val="right" w:leader="dot" w:pos="8306"/>
        </w:tabs>
      </w:pPr>
      <w:hyperlink w:anchor="_Toc1401" w:history="1">
        <w:r>
          <w:rPr>
            <w:rFonts w:ascii="仿宋" w:eastAsia="仿宋" w:hAnsi="仿宋" w:cs="仿宋" w:hint="eastAsia"/>
            <w:lang w:eastAsia="zh-CN"/>
          </w:rPr>
          <w:t>(四)、环境保护监测与评估</w:t>
        </w:r>
        <w:r>
          <w:tab/>
        </w:r>
        <w:r>
          <w:fldChar w:fldCharType="begin"/>
        </w:r>
        <w:r>
          <w:instrText xml:space="preserve"> PAGEREF _Toc1401 \h </w:instrText>
        </w:r>
        <w:r>
          <w:fldChar w:fldCharType="separate"/>
        </w:r>
        <w:r>
          <w:t>70</w:t>
        </w:r>
        <w:r>
          <w:fldChar w:fldCharType="end"/>
        </w:r>
      </w:hyperlink>
    </w:p>
    <w:p>
      <w:pPr>
        <w:pStyle w:val="TOC1"/>
        <w:tabs>
          <w:tab w:val="right" w:leader="dot" w:pos="8306"/>
        </w:tabs>
      </w:pPr>
      <w:hyperlink w:anchor="_Toc24108" w:history="1">
        <w:r>
          <w:rPr>
            <w:rFonts w:ascii="仿宋" w:eastAsia="仿宋" w:hAnsi="仿宋" w:cs="仿宋" w:hint="eastAsia"/>
            <w:lang w:eastAsia="zh-CN"/>
          </w:rPr>
          <w:t>十一、未来发展战略</w:t>
        </w:r>
        <w:r>
          <w:tab/>
        </w:r>
        <w:r>
          <w:fldChar w:fldCharType="begin"/>
        </w:r>
        <w:r>
          <w:instrText xml:space="preserve"> PAGEREF _Toc24108 \h </w:instrText>
        </w:r>
        <w:r>
          <w:fldChar w:fldCharType="separate"/>
        </w:r>
        <w:r>
          <w:t>72</w:t>
        </w:r>
        <w:r>
          <w:fldChar w:fldCharType="end"/>
        </w:r>
      </w:hyperlink>
    </w:p>
    <w:p>
      <w:pPr>
        <w:pStyle w:val="TOC2"/>
        <w:tabs>
          <w:tab w:val="right" w:leader="dot" w:pos="8306"/>
        </w:tabs>
      </w:pPr>
      <w:hyperlink w:anchor="_Toc17569" w:history="1">
        <w:r>
          <w:rPr>
            <w:rFonts w:ascii="仿宋" w:eastAsia="仿宋" w:hAnsi="仿宋" w:cs="仿宋" w:hint="eastAsia"/>
            <w:lang w:eastAsia="zh-CN"/>
          </w:rPr>
          <w:t>(一)、未来市场定位与业务拓展</w:t>
        </w:r>
        <w:r>
          <w:tab/>
        </w:r>
        <w:r>
          <w:fldChar w:fldCharType="begin"/>
        </w:r>
        <w:r>
          <w:instrText xml:space="preserve"> PAGEREF _Toc17569 \h </w:instrText>
        </w:r>
        <w:r>
          <w:fldChar w:fldCharType="separate"/>
        </w:r>
        <w:r>
          <w:t>72</w:t>
        </w:r>
        <w:r>
          <w:fldChar w:fldCharType="end"/>
        </w:r>
      </w:hyperlink>
    </w:p>
    <w:p>
      <w:pPr>
        <w:pStyle w:val="TOC2"/>
        <w:tabs>
          <w:tab w:val="right" w:leader="dot" w:pos="8306"/>
        </w:tabs>
      </w:pPr>
      <w:hyperlink w:anchor="_Toc31300" w:history="1">
        <w:r>
          <w:rPr>
            <w:rFonts w:ascii="仿宋" w:eastAsia="仿宋" w:hAnsi="仿宋" w:cs="仿宋" w:hint="eastAsia"/>
            <w:lang w:eastAsia="zh-CN"/>
          </w:rPr>
          <w:t>(二)、技术创新与研发方向</w:t>
        </w:r>
        <w:r>
          <w:tab/>
        </w:r>
        <w:r>
          <w:fldChar w:fldCharType="begin"/>
        </w:r>
        <w:r>
          <w:instrText xml:space="preserve"> PAGEREF _Toc31300 \h </w:instrText>
        </w:r>
        <w:r>
          <w:fldChar w:fldCharType="separate"/>
        </w:r>
        <w:r>
          <w:t>74</w:t>
        </w:r>
        <w:r>
          <w:fldChar w:fldCharType="end"/>
        </w:r>
      </w:hyperlink>
    </w:p>
    <w:p>
      <w:pPr>
        <w:pStyle w:val="TOC2"/>
        <w:tabs>
          <w:tab w:val="right" w:leader="dot" w:pos="8306"/>
        </w:tabs>
      </w:pPr>
      <w:hyperlink w:anchor="_Toc11843" w:history="1">
        <w:r>
          <w:rPr>
            <w:rFonts w:ascii="仿宋" w:eastAsia="仿宋" w:hAnsi="仿宋" w:cs="仿宋" w:hint="eastAsia"/>
            <w:lang w:eastAsia="zh-CN"/>
          </w:rPr>
          <w:t>(三)、国际化战略与全球市场</w:t>
        </w:r>
        <w:r>
          <w:tab/>
        </w:r>
        <w:r>
          <w:fldChar w:fldCharType="begin"/>
        </w:r>
        <w:r>
          <w:instrText xml:space="preserve"> PAGEREF _Toc11843 \h </w:instrText>
        </w:r>
        <w:r>
          <w:fldChar w:fldCharType="separate"/>
        </w:r>
        <w:r>
          <w:t>75</w:t>
        </w:r>
        <w:r>
          <w:fldChar w:fldCharType="end"/>
        </w:r>
      </w:hyperlink>
    </w:p>
    <w:p>
      <w:pPr>
        <w:pStyle w:val="TOC2"/>
        <w:tabs>
          <w:tab w:val="right" w:leader="dot" w:pos="8306"/>
        </w:tabs>
      </w:pPr>
      <w:hyperlink w:anchor="_Toc9156" w:history="1">
        <w:r>
          <w:rPr>
            <w:rFonts w:ascii="仿宋" w:eastAsia="仿宋" w:hAnsi="仿宋" w:cs="仿宋" w:hint="eastAsia"/>
            <w:lang w:eastAsia="zh-CN"/>
          </w:rPr>
          <w:t>(四)、可持续发展战略</w:t>
        </w:r>
        <w:r>
          <w:tab/>
        </w:r>
        <w:r>
          <w:fldChar w:fldCharType="begin"/>
        </w:r>
        <w:r>
          <w:instrText xml:space="preserve"> PAGEREF _Toc9156 \h </w:instrText>
        </w:r>
        <w:r>
          <w:fldChar w:fldCharType="separate"/>
        </w:r>
        <w:r>
          <w:t>77</w:t>
        </w:r>
        <w:r>
          <w:fldChar w:fldCharType="end"/>
        </w:r>
      </w:hyperlink>
    </w:p>
    <w:p>
      <w:pPr>
        <w:pStyle w:val="TOC1"/>
        <w:tabs>
          <w:tab w:val="right" w:leader="dot" w:pos="8306"/>
        </w:tabs>
      </w:pPr>
      <w:hyperlink w:anchor="_Toc7737" w:history="1">
        <w:r>
          <w:rPr>
            <w:rFonts w:ascii="仿宋" w:eastAsia="仿宋" w:hAnsi="仿宋" w:cs="仿宋" w:hint="eastAsia"/>
            <w:lang w:eastAsia="zh-CN"/>
          </w:rPr>
          <w:t>十二、供应链管理与物流优化</w:t>
        </w:r>
        <w:r>
          <w:tab/>
        </w:r>
        <w:r>
          <w:fldChar w:fldCharType="begin"/>
        </w:r>
        <w:r>
          <w:instrText xml:space="preserve"> PAGEREF _Toc7737 \h </w:instrText>
        </w:r>
        <w:r>
          <w:fldChar w:fldCharType="separate"/>
        </w:r>
        <w:r>
          <w:t>79</w:t>
        </w:r>
        <w:r>
          <w:fldChar w:fldCharType="end"/>
        </w:r>
      </w:hyperlink>
    </w:p>
    <w:p>
      <w:pPr>
        <w:pStyle w:val="TOC2"/>
        <w:tabs>
          <w:tab w:val="right" w:leader="dot" w:pos="8306"/>
        </w:tabs>
      </w:pPr>
      <w:hyperlink w:anchor="_Toc12192" w:history="1">
        <w:r>
          <w:rPr>
            <w:rFonts w:ascii="仿宋" w:eastAsia="仿宋" w:hAnsi="仿宋" w:cs="仿宋" w:hint="eastAsia"/>
            <w:lang w:eastAsia="zh-CN"/>
          </w:rPr>
          <w:t>(一)、供应链规划与优化</w:t>
        </w:r>
        <w:r>
          <w:tab/>
        </w:r>
        <w:r>
          <w:fldChar w:fldCharType="begin"/>
        </w:r>
        <w:r>
          <w:instrText xml:space="preserve"> PAGEREF _Toc12192 \h </w:instrText>
        </w:r>
        <w:r>
          <w:fldChar w:fldCharType="separate"/>
        </w:r>
        <w:r>
          <w:t>79</w:t>
        </w:r>
        <w:r>
          <w:fldChar w:fldCharType="end"/>
        </w:r>
      </w:hyperlink>
    </w:p>
    <w:p>
      <w:pPr>
        <w:pStyle w:val="TOC2"/>
        <w:tabs>
          <w:tab w:val="right" w:leader="dot" w:pos="8306"/>
        </w:tabs>
      </w:pPr>
      <w:hyperlink w:anchor="_Toc1034" w:history="1">
        <w:r>
          <w:rPr>
            <w:rFonts w:ascii="仿宋" w:eastAsia="仿宋" w:hAnsi="仿宋" w:cs="仿宋" w:hint="eastAsia"/>
            <w:lang w:eastAsia="zh-CN"/>
          </w:rPr>
          <w:t>(二)、供应商选择与评估</w:t>
        </w:r>
        <w:r>
          <w:tab/>
        </w:r>
        <w:r>
          <w:fldChar w:fldCharType="begin"/>
        </w:r>
        <w:r>
          <w:instrText xml:space="preserve"> PAGEREF _Toc1034 \h </w:instrText>
        </w:r>
        <w:r>
          <w:fldChar w:fldCharType="separate"/>
        </w:r>
        <w:r>
          <w:t>81</w:t>
        </w:r>
        <w:r>
          <w:fldChar w:fldCharType="end"/>
        </w:r>
      </w:hyperlink>
    </w:p>
    <w:p>
      <w:pPr>
        <w:pStyle w:val="TOC2"/>
        <w:tabs>
          <w:tab w:val="right" w:leader="dot" w:pos="8306"/>
        </w:tabs>
      </w:pPr>
      <w:hyperlink w:anchor="_Toc3105" w:history="1">
        <w:r>
          <w:rPr>
            <w:rFonts w:ascii="仿宋" w:eastAsia="仿宋" w:hAnsi="仿宋" w:cs="仿宋" w:hint="eastAsia"/>
            <w:lang w:eastAsia="zh-CN"/>
          </w:rPr>
          <w:t>(三)、物流网络设计与管理</w:t>
        </w:r>
        <w:r>
          <w:tab/>
        </w:r>
        <w:r>
          <w:fldChar w:fldCharType="begin"/>
        </w:r>
        <w:r>
          <w:instrText xml:space="preserve"> PAGEREF _Toc3105 \h </w:instrText>
        </w:r>
        <w:r>
          <w:fldChar w:fldCharType="separate"/>
        </w:r>
        <w:r>
          <w:t>83</w:t>
        </w:r>
        <w:r>
          <w:fldChar w:fldCharType="end"/>
        </w:r>
      </w:hyperlink>
    </w:p>
    <w:p>
      <w:pPr>
        <w:pStyle w:val="TOC2"/>
        <w:tabs>
          <w:tab w:val="right" w:leader="dot" w:pos="8306"/>
        </w:tabs>
      </w:pPr>
      <w:hyperlink w:anchor="_Toc17994" w:history="1">
        <w:r>
          <w:rPr>
            <w:rFonts w:ascii="仿宋" w:eastAsia="仿宋" w:hAnsi="仿宋" w:cs="仿宋" w:hint="eastAsia"/>
            <w:lang w:eastAsia="zh-CN"/>
          </w:rPr>
          <w:t>(四)、库存控制与仓储管理</w:t>
        </w:r>
        <w:r>
          <w:tab/>
        </w:r>
        <w:r>
          <w:fldChar w:fldCharType="begin"/>
        </w:r>
        <w:r>
          <w:instrText xml:space="preserve"> PAGEREF _Toc17994 \h </w:instrText>
        </w:r>
        <w:r>
          <w:fldChar w:fldCharType="separate"/>
        </w:r>
        <w:r>
          <w:t>86</w:t>
        </w:r>
        <w:r>
          <w:fldChar w:fldCharType="end"/>
        </w:r>
      </w:hyperlink>
    </w:p>
    <w:p>
      <w:pPr>
        <w:pStyle w:val="TOC1"/>
        <w:tabs>
          <w:tab w:val="right" w:leader="dot" w:pos="8306"/>
        </w:tabs>
      </w:pPr>
      <w:hyperlink w:anchor="_Toc14643" w:history="1">
        <w:r>
          <w:rPr>
            <w:rFonts w:ascii="仿宋" w:eastAsia="仿宋" w:hAnsi="仿宋" w:cs="仿宋" w:hint="eastAsia"/>
            <w:lang w:eastAsia="zh-CN"/>
          </w:rPr>
          <w:t>十三、市场趋势与竞争分析</w:t>
        </w:r>
        <w:r>
          <w:tab/>
        </w:r>
        <w:r>
          <w:fldChar w:fldCharType="begin"/>
        </w:r>
        <w:r>
          <w:instrText xml:space="preserve"> PAGEREF _Toc14643 \h </w:instrText>
        </w:r>
        <w:r>
          <w:fldChar w:fldCharType="separate"/>
        </w:r>
        <w:r>
          <w:t>87</w:t>
        </w:r>
        <w:r>
          <w:fldChar w:fldCharType="end"/>
        </w:r>
      </w:hyperlink>
    </w:p>
    <w:p>
      <w:pPr>
        <w:pStyle w:val="TOC2"/>
        <w:tabs>
          <w:tab w:val="right" w:leader="dot" w:pos="8306"/>
        </w:tabs>
      </w:pPr>
      <w:hyperlink w:anchor="_Toc29242" w:history="1">
        <w:r>
          <w:rPr>
            <w:rFonts w:ascii="仿宋" w:eastAsia="仿宋" w:hAnsi="仿宋" w:cs="仿宋" w:hint="eastAsia"/>
            <w:lang w:eastAsia="zh-CN"/>
          </w:rPr>
          <w:t>(一)、行业市场趋势分析</w:t>
        </w:r>
        <w:r>
          <w:tab/>
        </w:r>
        <w:r>
          <w:fldChar w:fldCharType="begin"/>
        </w:r>
        <w:r>
          <w:instrText xml:space="preserve"> PAGEREF _Toc29242 \h </w:instrText>
        </w:r>
        <w:r>
          <w:fldChar w:fldCharType="separate"/>
        </w:r>
        <w:r>
          <w:t>87</w:t>
        </w:r>
        <w:r>
          <w:fldChar w:fldCharType="end"/>
        </w:r>
      </w:hyperlink>
    </w:p>
    <w:p>
      <w:pPr>
        <w:pStyle w:val="TOC2"/>
        <w:tabs>
          <w:tab w:val="right" w:leader="dot" w:pos="8306"/>
        </w:tabs>
      </w:pPr>
      <w:hyperlink w:anchor="_Toc28688" w:history="1">
        <w:r>
          <w:rPr>
            <w:rFonts w:ascii="仿宋" w:eastAsia="仿宋" w:hAnsi="仿宋" w:cs="仿宋" w:hint="eastAsia"/>
            <w:lang w:eastAsia="zh-CN"/>
          </w:rPr>
          <w:t>(二)、竞争对手动态监测</w:t>
        </w:r>
        <w:r>
          <w:tab/>
        </w:r>
        <w:r>
          <w:fldChar w:fldCharType="begin"/>
        </w:r>
        <w:r>
          <w:instrText xml:space="preserve"> PAGEREF _Toc28688 \h </w:instrText>
        </w:r>
        <w:r>
          <w:fldChar w:fldCharType="separate"/>
        </w:r>
        <w:r>
          <w:t>89</w:t>
        </w:r>
        <w:r>
          <w:fldChar w:fldCharType="end"/>
        </w:r>
      </w:hyperlink>
    </w:p>
    <w:p>
      <w:pPr>
        <w:pStyle w:val="TOC2"/>
        <w:tabs>
          <w:tab w:val="right" w:leader="dot" w:pos="8306"/>
        </w:tabs>
      </w:pPr>
      <w:hyperlink w:anchor="_Toc8509" w:history="1">
        <w:r>
          <w:rPr>
            <w:rFonts w:ascii="仿宋" w:eastAsia="仿宋" w:hAnsi="仿宋" w:cs="仿宋" w:hint="eastAsia"/>
            <w:lang w:eastAsia="zh-CN"/>
          </w:rPr>
          <w:t>(三)、新兴技术与创新趋势</w:t>
        </w:r>
        <w:r>
          <w:tab/>
        </w:r>
        <w:r>
          <w:fldChar w:fldCharType="begin"/>
        </w:r>
        <w:r>
          <w:instrText xml:space="preserve"> PAGEREF _Toc8509 \h </w:instrText>
        </w:r>
        <w:r>
          <w:fldChar w:fldCharType="separate"/>
        </w:r>
        <w:r>
          <w:t>91</w:t>
        </w:r>
        <w:r>
          <w:fldChar w:fldCharType="end"/>
        </w:r>
      </w:hyperlink>
    </w:p>
    <w:p>
      <w:pPr>
        <w:pStyle w:val="TOC2"/>
        <w:tabs>
          <w:tab w:val="right" w:leader="dot" w:pos="8306"/>
        </w:tabs>
      </w:pPr>
      <w:hyperlink w:anchor="_Toc23896" w:history="1">
        <w:r>
          <w:rPr>
            <w:rFonts w:ascii="仿宋" w:eastAsia="仿宋" w:hAnsi="仿宋" w:cs="仿宋" w:hint="eastAsia"/>
            <w:lang w:eastAsia="zh-CN"/>
          </w:rPr>
          <w:t>(四)、市场机会与威胁评估</w:t>
        </w:r>
        <w:r>
          <w:tab/>
        </w:r>
        <w:r>
          <w:fldChar w:fldCharType="begin"/>
        </w:r>
        <w:r>
          <w:instrText xml:space="preserve"> PAGEREF _Toc23896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冻干粉针剂项目管理已成为推动企业及组织持续创新的核心动力。本冻干粉针剂项目报告集中讨论了冻干粉针剂项目策划、实施与评估的关键环节，旨在通过系统分析和反思冻干粉针剂项目管理实践中的优势与不足，提升冻干粉针剂项目执行的有效性和效率。报告内容涵盖了冻干粉针剂项目的目标设定、资源配置、风险控制与成果交付等多个维度，为读者提供了一套完整的冻干粉针剂项目管理解决方案。需要强调的是，本报告仅用于学术研讨，不得用于商业目的，其内部详细资料和结论供学习交流使用，以促进冻干粉针剂项目管理领域的知识共享和专业发展。</w:t>
      </w:r>
    </w:p>
    <w:p>
      <w:pPr>
        <w:pStyle w:val="Heading1"/>
        <w:ind w:firstLine="560" w:firstLineChars="200"/>
        <w:rPr>
          <w:rFonts w:ascii="仿宋" w:eastAsia="仿宋" w:hAnsi="仿宋" w:cs="仿宋" w:hint="eastAsia"/>
          <w:sz w:val="28"/>
          <w:lang w:eastAsia="zh-CN"/>
        </w:rPr>
      </w:pPr>
      <w:bookmarkStart w:id="2" w:name="_Toc26336"/>
      <w:r>
        <w:rPr>
          <w:rFonts w:ascii="仿宋" w:eastAsia="仿宋" w:hAnsi="仿宋" w:cs="仿宋" w:hint="eastAsia"/>
          <w:sz w:val="28"/>
          <w:lang w:eastAsia="zh-CN"/>
        </w:rPr>
        <w:t>一、冻干粉针剂项目环境保护分析</w:t>
      </w:r>
      <w:bookmarkEnd w:id="2"/>
    </w:p>
    <w:p>
      <w:pPr>
        <w:pStyle w:val="Heading2"/>
        <w:rPr>
          <w:rFonts w:ascii="仿宋" w:eastAsia="仿宋" w:hAnsi="仿宋" w:cs="仿宋" w:hint="eastAsia"/>
          <w:lang w:eastAsia="zh-CN"/>
        </w:rPr>
      </w:pPr>
      <w:bookmarkStart w:id="3" w:name="_Toc10109"/>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356"/>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5604"/>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采取节能减排措施，提高设备和工艺的能效。通过技术升级、设备优化等手段，减少能源消耗和温室气体排放，提高冻干粉针剂项目的环保效益。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在运营期，仍需保持对自然生态的关注。继续划定保护区域，加强对植被、动植物等生态要素的监测和保护，确保冻干粉针剂项目运营对生态系统的影响最小化。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加强与周边社区的沟通，建立环境管理沟通渠道。及时响应社区的环境反馈，保障周边居民的环境权益，提高冻干粉针剂项目在社区的社会责任感。</w:t>
      </w:r>
    </w:p>
    <w:p>
      <w:pPr>
        <w:pStyle w:val="Heading2"/>
        <w:ind w:firstLine="560" w:firstLineChars="200"/>
        <w:rPr>
          <w:rFonts w:ascii="仿宋" w:eastAsia="仿宋" w:hAnsi="仿宋" w:cs="仿宋" w:hint="eastAsia"/>
          <w:sz w:val="28"/>
          <w:lang w:eastAsia="zh-CN"/>
        </w:rPr>
      </w:pPr>
      <w:bookmarkStart w:id="6" w:name="_Toc20856"/>
      <w:r>
        <w:rPr>
          <w:rFonts w:ascii="仿宋" w:eastAsia="仿宋" w:hAnsi="仿宋" w:cs="仿宋" w:hint="eastAsia"/>
          <w:sz w:val="28"/>
          <w:lang w:eastAsia="zh-CN"/>
        </w:rPr>
        <w:t>(四)、冻干粉针剂项目建设对区域经济的影响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随着冻干粉针剂项目建设的进行，产生的税收也会相应增加。企业、从业人员以及相关产业的税收贡献将成为区域财政的重要来源，用于支持公共服务和基础设施建设。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某些冻干粉针剂项目建设可能会引入新的产业，推动区域产业结构的优化。新兴产业的引入可能促使区域实现产业升级，提高整体经济的竞争力。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冻干粉针剂项目建设将吸引更多的商业活动，如酒店、餐饮、零售等，以满足冻干粉针剂项目工程和员工的需求。这将推动商业活动的增长，促进区域内商业环境的繁荣。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随着冻干粉针剂项目建设的完成，周边土地价值可能会提升。这对于地方政府和地产开发商来说是一种潜在的经济利好，有助于进一步吸引投资。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21618"/>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冻干粉针剂项目建设和运营过程中都必须认真考虑和有效实施的关键环节。废弃物包括建设废弃物、生产废弃物等，如果不得当处理可能对环境和人类健康造成负面影响。因此，科学合理的废弃物处理策略成为确保冻干粉针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冻干粉针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冻干粉针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1940"/>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可能对周边生态系统产生直接或间接的影响。这包括植被覆盖、动植物栖息地、生态平衡等方面。生态环境影响分析需要全面考虑冻干粉针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冻干粉针剂项目可能涉及的水体，需要分析冻干粉针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特殊的地理位置或气象条件可能使冻干粉针剂项目对大气环境产生更为显著的影响。分析冻干粉针剂项目可能引起的空气污染、气象条件变化等情况，制定减排方案和适应性措施，以保护大气环境的质量。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冻干粉针剂项目可能对当地社会文化产生特殊的影响。这包括对当地社区结构、文化传统、居民生活方式等方面的可能影响。社会文化影响分析需要在冻干粉针剂项目实施前进行广泛的社会调查，确保冻干粉针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一些冻干粉针剂项目可能在特殊环境中引起噪音或振动污染。在特殊环境影响分析中，需要详细评估冻干粉针剂项目可能引起的噪音水平和振动强度，并提出相应的控制和减缓措施。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特殊环境影响分析是冻干粉针剂项目环境影响评价的关键部分，通过充分了解和评估冻干粉针剂项目可能的特殊环境影响，可以制定出更加科学和可持续的冻干粉针剂项目实施方案。</w:t>
      </w:r>
    </w:p>
    <w:p>
      <w:pPr>
        <w:pStyle w:val="Heading2"/>
        <w:ind w:firstLine="560" w:firstLineChars="200"/>
        <w:rPr>
          <w:rFonts w:ascii="仿宋" w:eastAsia="仿宋" w:hAnsi="仿宋" w:cs="仿宋" w:hint="eastAsia"/>
          <w:sz w:val="28"/>
          <w:lang w:eastAsia="zh-CN"/>
        </w:rPr>
      </w:pPr>
      <w:bookmarkStart w:id="9" w:name="_Toc25199"/>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15305"/>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环境保护综合评价是对冻干粉针剂项目、企业或活动在环保方面综合表现的评估。这种评价综合考虑了对自然环境、生态系统、空气、水体等的影响，以及对环保法规和标准的遵守程度。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冻干粉针剂项目或活动的环境影响进行评估。这包括对空气质量、水质、土壤质量、生态系统等方面的影响进行科学分析。通过各种监测和模拟手段，全面了解冻干粉针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冻干粉针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评估冻干粉针剂项目对水资源的利用和管理情况，包括对水体的取水、排放和水质保护。特别关注是否存在过度取水、水质污染等问题，以及采取的补救和改进措施。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分析冻干粉针剂项目的大气排放情况，包括对大气污染物的排放、空气质量的影响等。评估冻干粉针剂项目是否采取有效的减排措施，以保护大气环境质量。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综合评价冻干粉针剂项目的能源效益，包括能源的使用效率、可再生能源的应用情况等。推动清洁能源的使用，提高能源效益是环境保护的重要方向。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评估冻干粉针剂项目是否遵守国家和地方的环境保护法规和标准。合规性是一个企业或冻干粉针剂项目在环境保护方面的基本要求，对于环保综合评价至关重要。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评价冻干粉针剂项目在环境保护方面的投入，包括环境监测、治理设施建设、环保培训等方面的支出。这反映了企业对环保责任的认识和履行。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考察冻干粉针剂项目对社会的责任感和公众参与程度。是否建立了有效的沟通机制，是否主动回应社会关切，这些都是综合评价的一部分。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24043"/>
      <w:r>
        <w:rPr>
          <w:rFonts w:ascii="仿宋" w:eastAsia="仿宋" w:hAnsi="仿宋" w:cs="仿宋" w:hint="eastAsia"/>
          <w:sz w:val="28"/>
          <w:lang w:eastAsia="zh-CN"/>
        </w:rPr>
        <w:t>二、冻干粉针剂项目选址说明</w:t>
      </w:r>
      <w:bookmarkEnd w:id="11"/>
    </w:p>
    <w:p>
      <w:pPr>
        <w:pStyle w:val="Heading2"/>
        <w:rPr>
          <w:rFonts w:ascii="仿宋" w:eastAsia="仿宋" w:hAnsi="仿宋" w:cs="仿宋" w:hint="eastAsia"/>
          <w:lang w:eastAsia="zh-CN"/>
        </w:rPr>
      </w:pPr>
      <w:bookmarkStart w:id="12" w:name="_Toc26913"/>
      <w:r>
        <w:rPr>
          <w:rFonts w:ascii="仿宋" w:eastAsia="仿宋" w:hAnsi="仿宋" w:cs="仿宋" w:hint="eastAsia"/>
          <w:lang w:eastAsia="zh-CN"/>
        </w:rPr>
        <w:t>(一)、冻干粉针剂项目选址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选址位于XXXX市XXXX区XXXX街道XXXX路，地理位置优越，地势平坦，交通便利。附近有多条主要道路交汇，便于原材料的运输和成品的配送。地理位置的优越性将为冻干粉针剂项目提供便捷的市场接触和良好的物流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冻干粉针剂项目用地的合规性。经过详细的规划和评估，选址地区的用地性质、容积率、绿化率等指标将被科学确定，以满足冻干粉针剂项目的发展需求并符合相关法规和环保要求。</w:t>
      </w:r>
    </w:p>
    <w:p>
      <w:pPr>
        <w:pStyle w:val="Heading2"/>
        <w:ind w:firstLine="560" w:firstLineChars="200"/>
        <w:rPr>
          <w:rFonts w:ascii="仿宋" w:eastAsia="仿宋" w:hAnsi="仿宋" w:cs="仿宋" w:hint="eastAsia"/>
          <w:sz w:val="28"/>
          <w:lang w:eastAsia="zh-CN"/>
        </w:rPr>
      </w:pPr>
      <w:bookmarkStart w:id="13" w:name="_Toc159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选址地区的用地性质被确定为工业用地，以支持冻干粉针剂项目的生产和运营。确保用地性质符合地方规划，并满足冻干粉针剂项目的实际需求。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根据地区规划和建设标准，设定合理的容积率。容积率的设定要考虑冻干粉针剂项目的建筑需求，确保建筑的布局紧凑，用地高效利用。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确保冻干粉针剂项目选址地区的绿化率符合环保法规的要求。通过科学的绿化设计，提高绿化率，改善周边环境，为员工提供良好的工作生活环境。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4" w:name="_Toc1460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针对冻干粉针剂项目的实际需求，考虑采用垂直建筑设计，提高建筑的层数，减小占地面积。这将有助于在有限的用地内实现更大的建筑容积。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5" w:name="_Toc40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地点位于城市的交通枢纽，便利的交通条件为总图布置提供了得天独厚的优势。附近主要道路交汇，为冻干粉针剂项目的原材料运输和成品配送提供了便捷的通道。地理位置的优越性将成为总图布置方案的首要考虑因素，确保冻干粉针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冻干粉针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冻干粉针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冻干粉针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6" w:name="_Toc1818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选址综合评价是对所有选址因素进行全面权衡和评估的过程，包括地理位置、交通便利性、用地控制指标等多个方面。通过科学的评价方法，确保最终选址符合冻干粉针剂项目的长期发展需求和可行性要求。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冻干粉针剂项目的成功实施提供战略优势。通过全面利用地理位置，确保冻干粉针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综合评价将充分考虑选址地区的交通便利性。主要道路的交汇、交通流畅性等因素将被纳入考虑范围。通过科学评估交通状况，确保冻干粉针剂项目的运输通道顺畅，为物流和员工的出行提供良好保障。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用地控制指标是综合评价中的重要组成部分。通过科学制定用地控制指标，明确用地性质、用途、容积率等，确保用地的规划与冻干粉针剂项目的实际需求相符。这有助于用地的科学利用和可持续性发展。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冻干粉针剂项目的空间布局合理有序。绿化空间、建筑布局、功能区域划分等因素将在总图布置中得到综合考虑，为冻干粉针剂项目提供良好的空间环境。</w:t>
      </w:r>
    </w:p>
    <w:p>
      <w:pPr>
        <w:pStyle w:val="Heading1"/>
        <w:ind w:firstLine="560" w:firstLineChars="200"/>
        <w:rPr>
          <w:rFonts w:ascii="仿宋" w:eastAsia="仿宋" w:hAnsi="仿宋" w:cs="仿宋" w:hint="eastAsia"/>
          <w:sz w:val="28"/>
          <w:lang w:eastAsia="zh-CN"/>
        </w:rPr>
      </w:pPr>
      <w:bookmarkStart w:id="17" w:name="_Toc30644"/>
      <w:r>
        <w:rPr>
          <w:rFonts w:ascii="仿宋" w:eastAsia="仿宋" w:hAnsi="仿宋" w:cs="仿宋" w:hint="eastAsia"/>
          <w:sz w:val="28"/>
          <w:lang w:eastAsia="zh-CN"/>
        </w:rPr>
        <w:t>三、土建工程设计</w:t>
      </w:r>
      <w:bookmarkEnd w:id="17"/>
    </w:p>
    <w:p>
      <w:pPr>
        <w:pStyle w:val="Heading2"/>
        <w:rPr>
          <w:rFonts w:ascii="仿宋" w:eastAsia="仿宋" w:hAnsi="仿宋" w:cs="仿宋" w:hint="eastAsia"/>
          <w:lang w:eastAsia="zh-CN"/>
        </w:rPr>
      </w:pPr>
      <w:bookmarkStart w:id="18" w:name="_Toc190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9" w:name="_Toc1771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在具体冻干粉针剂项目中，安全等级的划分和设计年限的确定会根据当地法规、工程性质、用途等因素进行详细规定。设计人员需要根据具体情况确保工程在设计和施工阶段符合相应的安全标准和设计年限要求。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0" w:name="_Toc3915"/>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冻干粉针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1" w:name="_Toc2096"/>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抗震设防标准：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工程建设环境安全：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2" w:name="_Toc13207"/>
      <w:r>
        <w:rPr>
          <w:rFonts w:ascii="仿宋" w:eastAsia="仿宋" w:hAnsi="仿宋" w:cs="仿宋" w:hint="eastAsia"/>
          <w:sz w:val="28"/>
          <w:lang w:eastAsia="zh-CN"/>
        </w:rPr>
        <w:t>四、建设单位基本信息</w:t>
      </w:r>
      <w:bookmarkEnd w:id="22"/>
    </w:p>
    <w:p>
      <w:pPr>
        <w:pStyle w:val="Heading2"/>
        <w:rPr>
          <w:rFonts w:ascii="仿宋" w:eastAsia="仿宋" w:hAnsi="仿宋" w:cs="仿宋" w:hint="eastAsia"/>
          <w:lang w:eastAsia="zh-CN"/>
        </w:rPr>
      </w:pPr>
      <w:bookmarkStart w:id="23" w:name="_Toc23567"/>
      <w:r>
        <w:rPr>
          <w:rFonts w:ascii="仿宋" w:eastAsia="仿宋" w:hAnsi="仿宋" w:cs="仿宋" w:hint="eastAsia"/>
          <w:lang w:eastAsia="zh-CN"/>
        </w:rPr>
        <w:t>(一)、冻干粉针剂项目承办单位基本情况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一、冻干粉针剂项目承办单位基本情况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4" w:name="_Toc23505"/>
      <w:r>
        <w:rPr>
          <w:rFonts w:ascii="仿宋" w:eastAsia="仿宋" w:hAnsi="仿宋" w:cs="仿宋" w:hint="eastAsia"/>
          <w:sz w:val="28"/>
          <w:lang w:eastAsia="zh-CN"/>
        </w:rPr>
        <w:t>(二)、公司经济效益分析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公司的综合投资回报率为XX%，在冻干粉针剂项目、市场推广和研发等方面的投资取得了良好的回报。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5" w:name="_Toc17788"/>
      <w:r>
        <w:rPr>
          <w:rFonts w:ascii="仿宋" w:eastAsia="仿宋" w:hAnsi="仿宋" w:cs="仿宋" w:hint="eastAsia"/>
          <w:sz w:val="28"/>
          <w:lang w:eastAsia="zh-CN"/>
        </w:rPr>
        <w:t>五、危机管理与应急预案</w:t>
      </w:r>
      <w:bookmarkEnd w:id="25"/>
    </w:p>
    <w:p>
      <w:pPr>
        <w:pStyle w:val="Heading2"/>
        <w:rPr>
          <w:rFonts w:ascii="仿宋" w:eastAsia="仿宋" w:hAnsi="仿宋" w:cs="仿宋" w:hint="eastAsia"/>
          <w:lang w:eastAsia="zh-CN"/>
        </w:rPr>
      </w:pPr>
      <w:bookmarkStart w:id="26" w:name="_Toc4183"/>
      <w:r>
        <w:rPr>
          <w:rFonts w:ascii="仿宋" w:eastAsia="仿宋" w:hAnsi="仿宋" w:cs="仿宋" w:hint="eastAsia"/>
          <w:lang w:eastAsia="zh-CN"/>
        </w:rPr>
        <w:t>(一)、危机预警与监测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7" w:name="_Toc4127"/>
      <w:r>
        <w:rPr>
          <w:rFonts w:ascii="仿宋" w:eastAsia="仿宋" w:hAnsi="仿宋" w:cs="仿宋" w:hint="eastAsia"/>
          <w:sz w:val="28"/>
          <w:lang w:eastAsia="zh-CN"/>
        </w:rPr>
        <w:t>(二)、应急预案与危机响应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8" w:name="_Toc18414"/>
      <w:r>
        <w:rPr>
          <w:rFonts w:ascii="仿宋" w:eastAsia="仿宋" w:hAnsi="仿宋" w:cs="仿宋" w:hint="eastAsia"/>
          <w:sz w:val="28"/>
          <w:lang w:eastAsia="zh-CN"/>
        </w:rPr>
        <w:t>(三)、危机沟通与舆情控制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9" w:name="_Toc12924"/>
      <w:r>
        <w:rPr>
          <w:rFonts w:ascii="仿宋" w:eastAsia="仿宋" w:hAnsi="仿宋" w:cs="仿宋" w:hint="eastAsia"/>
          <w:sz w:val="28"/>
          <w:lang w:eastAsia="zh-CN"/>
        </w:rPr>
        <w:t>(四)、危机后教训与改进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0" w:name="_Toc22163"/>
      <w:r>
        <w:rPr>
          <w:rFonts w:ascii="仿宋" w:eastAsia="仿宋" w:hAnsi="仿宋" w:cs="仿宋" w:hint="eastAsia"/>
          <w:sz w:val="28"/>
          <w:lang w:eastAsia="zh-CN"/>
        </w:rPr>
        <w:t>六、知识管理与技术创新</w:t>
      </w:r>
      <w:bookmarkEnd w:id="30"/>
    </w:p>
    <w:p>
      <w:pPr>
        <w:pStyle w:val="Heading2"/>
        <w:rPr>
          <w:rFonts w:ascii="仿宋" w:eastAsia="仿宋" w:hAnsi="仿宋" w:cs="仿宋" w:hint="eastAsia"/>
          <w:lang w:eastAsia="zh-CN"/>
        </w:rPr>
      </w:pPr>
      <w:bookmarkStart w:id="31" w:name="_Toc12797"/>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12254"/>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4173"/>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4" w:name="_Toc383"/>
      <w:r>
        <w:rPr>
          <w:rFonts w:ascii="仿宋" w:eastAsia="仿宋" w:hAnsi="仿宋" w:cs="仿宋" w:hint="eastAsia"/>
          <w:sz w:val="28"/>
          <w:lang w:eastAsia="zh-CN"/>
        </w:rPr>
        <w:t>(四)、人才培养与团队建设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https://d.book118.com/926151033113010053</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860F1"/>
    <w:rsid w:val="2F886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2615103311301005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2024-01-20T15:46:00Z</dcterms:created>
  <dcterms:modified xsi:type="dcterms:W3CDTF">2024-01-20T15:47:12Z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6C5FD452B8864EB4911510BD8F9FA6C4_11</vt:lpwstr>
  </property>
  <property fmtid="{D5CDD505-2E9C-101B-9397-08002B2CF9AE}" pid="3" name="KSOProductBuildVer">
    <vt:lpwstr>2052-12.1.0.16120</vt:lpwstr>
  </property>
</Properties>
</file>