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林可霉素项目可行性建设方案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1046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_Toc21046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70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_Toc2570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82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_Toc9882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49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_Toc4149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04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_Toc13104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51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_Toc4551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03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_Toc10903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793" w:history="1">
        <w:r>
          <w:rPr>
            <w:rFonts w:ascii="仿宋" w:eastAsia="仿宋" w:hAnsi="仿宋" w:cs="仿宋" w:hint="eastAsia"/>
            <w:lang w:eastAsia="zh-CN"/>
          </w:rPr>
          <w:t>二、财务管理与成本控制</w:t>
        </w:r>
        <w:r>
          <w:tab/>
        </w:r>
        <w:r>
          <w:fldChar w:fldCharType="begin"/>
        </w:r>
        <w:r>
          <w:instrText xml:space="preserve"> PAGEREF _Toc24793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67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_Toc8367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75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_Toc19275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967" w:history="1">
        <w:r>
          <w:rPr>
            <w:rFonts w:ascii="仿宋" w:eastAsia="仿宋" w:hAnsi="仿宋" w:cs="仿宋" w:hint="eastAsia"/>
            <w:lang w:eastAsia="zh-CN"/>
          </w:rPr>
          <w:t>三、经济影响分析</w:t>
        </w:r>
        <w:r>
          <w:tab/>
        </w:r>
        <w:r>
          <w:fldChar w:fldCharType="begin"/>
        </w:r>
        <w:r>
          <w:instrText xml:space="preserve"> PAGEREF _Toc5967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67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_Toc28967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7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_Toc1447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43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_Toc3843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09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_Toc22409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753" w:history="1">
        <w:r>
          <w:rPr>
            <w:rFonts w:ascii="仿宋" w:eastAsia="仿宋" w:hAnsi="仿宋" w:cs="仿宋" w:hint="eastAsia"/>
            <w:lang w:eastAsia="zh-CN"/>
          </w:rPr>
          <w:t>四、建设风险评估分析</w:t>
        </w:r>
        <w:r>
          <w:tab/>
        </w:r>
        <w:r>
          <w:fldChar w:fldCharType="begin"/>
        </w:r>
        <w:r>
          <w:instrText xml:space="preserve"> PAGEREF _Toc25753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5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_Toc3125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10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_Toc24810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42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_Toc6242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95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_Toc18595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71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_Toc3471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43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_Toc28843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59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_Toc22759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12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_Toc13812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32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_Toc15932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866" w:history="1">
        <w:r>
          <w:rPr>
            <w:rFonts w:ascii="仿宋" w:eastAsia="仿宋" w:hAnsi="仿宋" w:cs="仿宋" w:hint="eastAsia"/>
            <w:lang w:eastAsia="zh-CN"/>
          </w:rPr>
          <w:t>五、项目监理与质量保证</w:t>
        </w:r>
        <w:r>
          <w:tab/>
        </w:r>
        <w:r>
          <w:fldChar w:fldCharType="begin"/>
        </w:r>
        <w:r>
          <w:instrText xml:space="preserve"> PAGEREF _Toc25866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15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_Toc6115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82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_Toc5882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64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_Toc27264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336" w:history="1">
        <w:r>
          <w:rPr>
            <w:rFonts w:ascii="仿宋" w:eastAsia="仿宋" w:hAnsi="仿宋" w:cs="仿宋" w:hint="eastAsia"/>
            <w:lang w:eastAsia="zh-CN"/>
          </w:rPr>
          <w:t>六、社会影响分析</w:t>
        </w:r>
        <w:r>
          <w:tab/>
        </w:r>
        <w:r>
          <w:fldChar w:fldCharType="begin"/>
        </w:r>
        <w:r>
          <w:instrText xml:space="preserve"> PAGEREF _Toc30336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10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_Toc5110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44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_Toc14244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99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_Toc22299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461" w:history="1">
        <w:r>
          <w:rPr>
            <w:rFonts w:ascii="仿宋" w:eastAsia="仿宋" w:hAnsi="仿宋" w:cs="仿宋" w:hint="eastAsia"/>
            <w:lang w:eastAsia="zh-CN"/>
          </w:rPr>
          <w:t>七、技术创新与产业升级</w:t>
        </w:r>
        <w:r>
          <w:tab/>
        </w:r>
        <w:r>
          <w:fldChar w:fldCharType="begin"/>
        </w:r>
        <w:r>
          <w:instrText xml:space="preserve"> PAGEREF _Toc7461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67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_Toc20967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9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_Toc619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07" w:history="1">
        <w:r>
          <w:rPr>
            <w:rFonts w:ascii="仿宋" w:eastAsia="仿宋" w:hAnsi="仿宋" w:cs="仿宋" w:hint="eastAsia"/>
            <w:lang w:eastAsia="zh-CN"/>
          </w:rPr>
          <w:t>八、项目质量与标准</w:t>
        </w:r>
        <w:r>
          <w:tab/>
        </w:r>
        <w:r>
          <w:fldChar w:fldCharType="begin"/>
        </w:r>
        <w:r>
          <w:instrText xml:space="preserve"> PAGEREF _Toc6707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72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_Toc21972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67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_Toc23867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31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_Toc3731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_Toc142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7033" w:history="1">
        <w:r>
          <w:rPr>
            <w:rFonts w:ascii="仿宋" w:eastAsia="仿宋" w:hAnsi="仿宋" w:cs="仿宋" w:hint="eastAsia"/>
            <w:lang w:eastAsia="zh-CN"/>
          </w:rPr>
          <w:t>九、项目实施与管理方案</w:t>
        </w:r>
        <w:r>
          <w:tab/>
        </w:r>
        <w:r>
          <w:fldChar w:fldCharType="begin"/>
        </w:r>
        <w:r>
          <w:instrText xml:space="preserve"> PAGEREF _Toc17033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71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_Toc30471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18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_Toc25518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52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_Toc21252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765" w:history="1">
        <w:r>
          <w:rPr>
            <w:rFonts w:ascii="仿宋" w:eastAsia="仿宋" w:hAnsi="仿宋" w:cs="仿宋" w:hint="eastAsia"/>
            <w:lang w:eastAsia="zh-CN"/>
          </w:rPr>
          <w:t>十、安全与应急管理</w:t>
        </w:r>
        <w:r>
          <w:tab/>
        </w:r>
        <w:r>
          <w:fldChar w:fldCharType="begin"/>
        </w:r>
        <w:r>
          <w:instrText xml:space="preserve"> PAGEREF _Toc10765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86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_Toc9986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31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_Toc5731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148" w:history="1">
        <w:r>
          <w:rPr>
            <w:rFonts w:ascii="仿宋" w:eastAsia="仿宋" w:hAnsi="仿宋" w:cs="仿宋" w:hint="eastAsia"/>
            <w:lang w:eastAsia="zh-CN"/>
          </w:rPr>
          <w:t>十一、土地利用与规划方案</w:t>
        </w:r>
        <w:r>
          <w:tab/>
        </w:r>
        <w:r>
          <w:fldChar w:fldCharType="begin"/>
        </w:r>
        <w:r>
          <w:instrText xml:space="preserve"> PAGEREF _Toc4148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70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_Toc6870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10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_Toc25310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13" w:history="1">
        <w:r>
          <w:rPr>
            <w:rFonts w:ascii="仿宋" w:eastAsia="仿宋" w:hAnsi="仿宋" w:cs="仿宋" w:hint="eastAsia"/>
            <w:lang w:eastAsia="zh-CN"/>
          </w:rPr>
          <w:t>十二、项目进度计划</w:t>
        </w:r>
        <w:r>
          <w:tab/>
        </w:r>
        <w:r>
          <w:fldChar w:fldCharType="begin"/>
        </w:r>
        <w:r>
          <w:instrText xml:space="preserve"> PAGEREF _Toc8813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79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_Toc28279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08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_Toc13608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45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_Toc16345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02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_Toc9702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66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_Toc14866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05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_Toc24705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31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_Toc25231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30" w:history="1">
        <w:r>
          <w:rPr>
            <w:rFonts w:ascii="仿宋" w:eastAsia="仿宋" w:hAnsi="仿宋" w:cs="仿宋" w:hint="eastAsia"/>
            <w:lang w:eastAsia="zh-CN"/>
          </w:rPr>
          <w:t>十三、企业合规与伦理</w:t>
        </w:r>
        <w:r>
          <w:tab/>
        </w:r>
        <w:r>
          <w:fldChar w:fldCharType="begin"/>
        </w:r>
        <w:r>
          <w:instrText xml:space="preserve"> PAGEREF _Toc25030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20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_Toc25520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24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_Toc28724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66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_Toc8466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27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_Toc9127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263" w:history="1">
        <w:r>
          <w:rPr>
            <w:rFonts w:ascii="仿宋" w:eastAsia="仿宋" w:hAnsi="仿宋" w:cs="仿宋" w:hint="eastAsia"/>
            <w:lang w:eastAsia="zh-CN"/>
          </w:rPr>
          <w:t>十四、合作与交流机制建立</w:t>
        </w:r>
        <w:r>
          <w:tab/>
        </w:r>
        <w:r>
          <w:fldChar w:fldCharType="begin"/>
        </w:r>
        <w:r>
          <w:instrText xml:space="preserve"> PAGEREF _Toc21263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72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_Toc31572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6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_Toc2876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47" w:history="1">
        <w:r>
          <w:rPr>
            <w:rFonts w:ascii="仿宋" w:eastAsia="仿宋" w:hAnsi="仿宋" w:cs="仿宋" w:hint="eastAsia"/>
            <w:lang w:eastAsia="zh-CN"/>
          </w:rPr>
          <w:t>十五、质量管理与控制</w:t>
        </w:r>
        <w:r>
          <w:tab/>
        </w:r>
        <w:r>
          <w:fldChar w:fldCharType="begin"/>
        </w:r>
        <w:r>
          <w:instrText xml:space="preserve"> PAGEREF _Toc31947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85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_Toc20985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03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_Toc27603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80" w:history="1">
        <w:r>
          <w:rPr>
            <w:rFonts w:ascii="仿宋" w:eastAsia="仿宋" w:hAnsi="仿宋" w:cs="仿宋" w:hint="eastAsia"/>
            <w:lang w:eastAsia="zh-CN"/>
          </w:rPr>
          <w:t>十六、产业协同与集群发展</w:t>
        </w:r>
        <w:r>
          <w:tab/>
        </w:r>
        <w:r>
          <w:fldChar w:fldCharType="begin"/>
        </w:r>
        <w:r>
          <w:instrText xml:space="preserve"> PAGEREF _Toc19780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31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_Toc27231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78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_Toc9078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3" w:history="1">
        <w:r>
          <w:rPr>
            <w:rFonts w:ascii="仿宋" w:eastAsia="仿宋" w:hAnsi="仿宋" w:cs="仿宋" w:hint="eastAsia"/>
            <w:lang w:eastAsia="zh-CN"/>
          </w:rPr>
          <w:t>十七、创新驱动与持续发展</w:t>
        </w:r>
        <w:r>
          <w:tab/>
        </w:r>
        <w:r>
          <w:fldChar w:fldCharType="begin"/>
        </w:r>
        <w:r>
          <w:instrText xml:space="preserve"> PAGEREF _Toc2283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36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_Toc8336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49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_Toc21249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976" w:history="1">
        <w:r>
          <w:rPr>
            <w:rFonts w:ascii="仿宋" w:eastAsia="仿宋" w:hAnsi="仿宋" w:cs="仿宋" w:hint="eastAsia"/>
            <w:lang w:eastAsia="zh-CN"/>
          </w:rPr>
          <w:t>十八、人力资源管理与开发</w:t>
        </w:r>
        <w:r>
          <w:tab/>
        </w:r>
        <w:r>
          <w:fldChar w:fldCharType="begin"/>
        </w:r>
        <w:r>
          <w:instrText xml:space="preserve"> PAGEREF _Toc6976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_Toc189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74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_Toc16074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1046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有效管理和开展项目工作，本项目建设方案提供了详尽的计划和实施流程。本方案涵盖了项目的目标、所需资源、风险评估和应对措施，并明确了项目组织和责任分工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570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9882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林可霉素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林可霉素项目将进行详细的生态影响评估，确保不会对当地的动植物种群和自然栖息地造成负面影响。如果项目地点附近有重要的生物栖息地或生态敏感区，项目将重新考虑建设地点或采取相应的保护措施。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林可霉素项目将积极采用可持续材料，如再生塑料和生物降解材料，以减少对环境的影响。项目还将推行废物减量和回收计划，例如通过再利用工业废料或建立回收系统。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林可霉素项目还将参与当地的环保活动和计划，如资助当地的环境保护项目或与社区合作进行环保宣传活动。通过这些活动，项目不仅能够提高自身的环境表现，还能在当地社区中树立积极的环保形象。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4149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林可霉素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林可霉素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林可霉素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3104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林可霉素项目将采用绿色屋顶和生态墙等环境友好型建筑设计，这些设计不仅有助于改善空气质量，还能为城市野生动植物提供栖息地。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林可霉素项目将建立高效的废水处理系统，确保所有工业废水在排放前都经过适当处理，达到或超过环保标准。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林可霉素项目将致力于使用清洁能源，如太阳能和风能，减少对化石燃料的依赖。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林可霉素项目将举办环保教育研讨会，向员工和当地社区普及环保知识，提升对环境保护重要性的认识。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4551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在林可霉素项目启动前，将进行一系列深入的地质调查，包括钻探和土壤取样，以深入了解项目区域的地层结构和土壤组成。特别是对于土壤的承载能力和地下水位的深度进行详细评估。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林可霉素项目将通过地下水位监测系统定期检测水位变化，以预测和预防由高地下水位可能引起的地基问题。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林可霉素项目将进行详尽的水文和地形分析，以识别可能的洪水和泥石流风险区。基于这些分析，项目将设计防洪设施，如提高地基、构建防洪墙和排水沟。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林可霉素项目还将考虑建设排水系统，以减少地表水对土壤稳定性的影响。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完成初始的地质风险评估后，林可霉素项目将安装长期地质监测设备，如倾斜仪、裂缝计和地下水位计，以持续监测地质条件的变化。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0903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林可霉素项目将通过这些措施来适应和尊重特殊环境条件，确保项目的可持续发展，同时减少对环境的负面影响。这不仅有助于保护自然和文化遗产，还能提升项目在社会责任方面的表现和形象。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4793"/>
      <w:r>
        <w:rPr>
          <w:rFonts w:ascii="仿宋" w:eastAsia="仿宋" w:hAnsi="仿宋" w:cs="仿宋" w:hint="eastAsia"/>
          <w:sz w:val="28"/>
          <w:lang w:eastAsia="zh-CN"/>
        </w:rPr>
        <w:t>二、财务管理与成本控制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8367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林可霉素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19275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生产效率提升： 我们持续关注生产流程，引入先进的生产技术和自动化设备，提高生产效率，降低人工成本。通过员工培训和技能提升，确保生产团队具备高效的操作技能。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成本核算和分析：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https://d.book118.com/926211225154010043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林可霉素项目可行性建设方案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林可霉素项目可行性建设方案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林可霉素项目可行性建设方案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林可霉素项目可行性建设方案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林可霉素项目可行性建设方案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林可霉素项目可行性建设方案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林可霉素项目可行性建设方案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林可霉素项目可行性建设方案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林可霉素项目可行性建设方案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林可霉素项目可行性建设方案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林可霉素项目可行性建设方案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林可霉素项目可行性建设方案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73159B"/>
    <w:rsid w:val="6873159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926211225154010043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2024-01-25T02:13:00Z</dcterms:created>
  <dcterms:modified xsi:type="dcterms:W3CDTF">2024-01-25T02:13:41Z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E9DAEE543D5241ABB506ECBAEA9FAE45_11</vt:lpwstr>
  </property>
  <property fmtid="{D5CDD505-2E9C-101B-9397-08002B2CF9AE}" pid="3" name="KSOProductBuildVer">
    <vt:lpwstr>2052-12.1.0.16250</vt:lpwstr>
  </property>
</Properties>
</file>