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儿童电视节目项目规划设计纲要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68" w:history="1">
        <w:r>
          <w:rPr>
            <w:rFonts w:ascii="仿宋" w:eastAsia="仿宋" w:hAnsi="仿宋" w:cs="仿宋" w:hint="eastAsia"/>
            <w:lang w:eastAsia="zh-CN"/>
          </w:rPr>
          <w:t>前言</w:t>
        </w:r>
        <w:r>
          <w:tab/>
        </w:r>
        <w:r>
          <w:fldChar w:fldCharType="begin"/>
        </w:r>
        <w:r>
          <w:instrText xml:space="preserve"> PAGEREF _Toc10868 \h </w:instrText>
        </w:r>
        <w:r>
          <w:fldChar w:fldCharType="separate"/>
        </w:r>
        <w:r>
          <w:t>3</w:t>
        </w:r>
        <w:r>
          <w:fldChar w:fldCharType="end"/>
        </w:r>
      </w:hyperlink>
    </w:p>
    <w:p>
      <w:pPr>
        <w:pStyle w:val="TOC1"/>
        <w:tabs>
          <w:tab w:val="right" w:leader="dot" w:pos="8306"/>
        </w:tabs>
      </w:pPr>
      <w:hyperlink w:anchor="_Toc26805" w:history="1">
        <w:r>
          <w:rPr>
            <w:rFonts w:ascii="仿宋" w:eastAsia="仿宋" w:hAnsi="仿宋" w:cs="仿宋" w:hint="eastAsia"/>
            <w:lang w:eastAsia="zh-CN"/>
          </w:rPr>
          <w:t>一、市场分析、调研</w:t>
        </w:r>
        <w:r>
          <w:tab/>
        </w:r>
        <w:r>
          <w:fldChar w:fldCharType="begin"/>
        </w:r>
        <w:r>
          <w:instrText xml:space="preserve"> PAGEREF _Toc26805 \h </w:instrText>
        </w:r>
        <w:r>
          <w:fldChar w:fldCharType="separate"/>
        </w:r>
        <w:r>
          <w:t>3</w:t>
        </w:r>
        <w:r>
          <w:fldChar w:fldCharType="end"/>
        </w:r>
      </w:hyperlink>
    </w:p>
    <w:p>
      <w:pPr>
        <w:pStyle w:val="TOC2"/>
        <w:tabs>
          <w:tab w:val="right" w:leader="dot" w:pos="8306"/>
        </w:tabs>
      </w:pPr>
      <w:hyperlink w:anchor="_Toc32452" w:history="1">
        <w:r>
          <w:rPr>
            <w:rFonts w:ascii="仿宋" w:eastAsia="仿宋" w:hAnsi="仿宋" w:cs="仿宋" w:hint="eastAsia"/>
            <w:lang w:eastAsia="zh-CN"/>
          </w:rPr>
          <w:t>(一)、儿童电视节目行业分析</w:t>
        </w:r>
        <w:r>
          <w:tab/>
        </w:r>
        <w:r>
          <w:fldChar w:fldCharType="begin"/>
        </w:r>
        <w:r>
          <w:instrText xml:space="preserve"> PAGEREF _Toc32452 \h </w:instrText>
        </w:r>
        <w:r>
          <w:fldChar w:fldCharType="separate"/>
        </w:r>
        <w:r>
          <w:t>3</w:t>
        </w:r>
        <w:r>
          <w:fldChar w:fldCharType="end"/>
        </w:r>
      </w:hyperlink>
    </w:p>
    <w:p>
      <w:pPr>
        <w:pStyle w:val="TOC2"/>
        <w:tabs>
          <w:tab w:val="right" w:leader="dot" w:pos="8306"/>
        </w:tabs>
      </w:pPr>
      <w:hyperlink w:anchor="_Toc11286" w:history="1">
        <w:r>
          <w:rPr>
            <w:rFonts w:ascii="仿宋" w:eastAsia="仿宋" w:hAnsi="仿宋" w:cs="仿宋" w:hint="eastAsia"/>
            <w:lang w:eastAsia="zh-CN"/>
          </w:rPr>
          <w:t>(二)、儿童电视节目市场分析预测</w:t>
        </w:r>
        <w:r>
          <w:tab/>
        </w:r>
        <w:r>
          <w:fldChar w:fldCharType="begin"/>
        </w:r>
        <w:r>
          <w:instrText xml:space="preserve"> PAGEREF _Toc11286 \h </w:instrText>
        </w:r>
        <w:r>
          <w:fldChar w:fldCharType="separate"/>
        </w:r>
        <w:r>
          <w:t>4</w:t>
        </w:r>
        <w:r>
          <w:fldChar w:fldCharType="end"/>
        </w:r>
      </w:hyperlink>
    </w:p>
    <w:p>
      <w:pPr>
        <w:pStyle w:val="TOC1"/>
        <w:tabs>
          <w:tab w:val="right" w:leader="dot" w:pos="8306"/>
        </w:tabs>
      </w:pPr>
      <w:hyperlink w:anchor="_Toc28621" w:history="1">
        <w:r>
          <w:rPr>
            <w:rFonts w:ascii="仿宋" w:eastAsia="仿宋" w:hAnsi="仿宋" w:cs="仿宋" w:hint="eastAsia"/>
            <w:lang w:eastAsia="zh-CN"/>
          </w:rPr>
          <w:t>二、产品规划分析</w:t>
        </w:r>
        <w:r>
          <w:tab/>
        </w:r>
        <w:r>
          <w:fldChar w:fldCharType="begin"/>
        </w:r>
        <w:r>
          <w:instrText xml:space="preserve"> PAGEREF _Toc28621 \h </w:instrText>
        </w:r>
        <w:r>
          <w:fldChar w:fldCharType="separate"/>
        </w:r>
        <w:r>
          <w:t>5</w:t>
        </w:r>
        <w:r>
          <w:fldChar w:fldCharType="end"/>
        </w:r>
      </w:hyperlink>
    </w:p>
    <w:p>
      <w:pPr>
        <w:pStyle w:val="TOC2"/>
        <w:tabs>
          <w:tab w:val="right" w:leader="dot" w:pos="8306"/>
        </w:tabs>
      </w:pPr>
      <w:hyperlink w:anchor="_Toc13073" w:history="1">
        <w:r>
          <w:rPr>
            <w:rFonts w:ascii="仿宋" w:eastAsia="仿宋" w:hAnsi="仿宋" w:cs="仿宋" w:hint="eastAsia"/>
            <w:lang w:eastAsia="zh-CN"/>
          </w:rPr>
          <w:t>(一)、产品规划</w:t>
        </w:r>
        <w:r>
          <w:tab/>
        </w:r>
        <w:r>
          <w:fldChar w:fldCharType="begin"/>
        </w:r>
        <w:r>
          <w:instrText xml:space="preserve"> PAGEREF _Toc13073 \h </w:instrText>
        </w:r>
        <w:r>
          <w:fldChar w:fldCharType="separate"/>
        </w:r>
        <w:r>
          <w:t>5</w:t>
        </w:r>
        <w:r>
          <w:fldChar w:fldCharType="end"/>
        </w:r>
      </w:hyperlink>
    </w:p>
    <w:p>
      <w:pPr>
        <w:pStyle w:val="TOC2"/>
        <w:tabs>
          <w:tab w:val="right" w:leader="dot" w:pos="8306"/>
        </w:tabs>
      </w:pPr>
      <w:hyperlink w:anchor="_Toc10686" w:history="1">
        <w:r>
          <w:rPr>
            <w:rFonts w:ascii="仿宋" w:eastAsia="仿宋" w:hAnsi="仿宋" w:cs="仿宋" w:hint="eastAsia"/>
            <w:lang w:eastAsia="zh-CN"/>
          </w:rPr>
          <w:t>(二)、建设规模</w:t>
        </w:r>
        <w:r>
          <w:tab/>
        </w:r>
        <w:r>
          <w:fldChar w:fldCharType="begin"/>
        </w:r>
        <w:r>
          <w:instrText xml:space="preserve"> PAGEREF _Toc10686 \h </w:instrText>
        </w:r>
        <w:r>
          <w:fldChar w:fldCharType="separate"/>
        </w:r>
        <w:r>
          <w:t>5</w:t>
        </w:r>
        <w:r>
          <w:fldChar w:fldCharType="end"/>
        </w:r>
      </w:hyperlink>
    </w:p>
    <w:p>
      <w:pPr>
        <w:pStyle w:val="TOC1"/>
        <w:tabs>
          <w:tab w:val="right" w:leader="dot" w:pos="8306"/>
        </w:tabs>
      </w:pPr>
      <w:hyperlink w:anchor="_Toc312" w:history="1">
        <w:r>
          <w:rPr>
            <w:rFonts w:ascii="仿宋" w:eastAsia="仿宋" w:hAnsi="仿宋" w:cs="仿宋" w:hint="eastAsia"/>
            <w:lang w:eastAsia="zh-CN"/>
          </w:rPr>
          <w:t>三、工艺说明</w:t>
        </w:r>
        <w:r>
          <w:tab/>
        </w:r>
        <w:r>
          <w:fldChar w:fldCharType="begin"/>
        </w:r>
        <w:r>
          <w:instrText xml:space="preserve"> PAGEREF _Toc312 \h </w:instrText>
        </w:r>
        <w:r>
          <w:fldChar w:fldCharType="separate"/>
        </w:r>
        <w:r>
          <w:t>7</w:t>
        </w:r>
        <w:r>
          <w:fldChar w:fldCharType="end"/>
        </w:r>
      </w:hyperlink>
    </w:p>
    <w:p>
      <w:pPr>
        <w:pStyle w:val="TOC2"/>
        <w:tabs>
          <w:tab w:val="right" w:leader="dot" w:pos="8306"/>
        </w:tabs>
      </w:pPr>
      <w:hyperlink w:anchor="_Toc4473" w:history="1">
        <w:r>
          <w:rPr>
            <w:rFonts w:ascii="仿宋" w:eastAsia="仿宋" w:hAnsi="仿宋" w:cs="仿宋" w:hint="eastAsia"/>
            <w:lang w:eastAsia="zh-CN"/>
          </w:rPr>
          <w:t>(一)、技术管理特点</w:t>
        </w:r>
        <w:r>
          <w:tab/>
        </w:r>
        <w:r>
          <w:fldChar w:fldCharType="begin"/>
        </w:r>
        <w:r>
          <w:instrText xml:space="preserve"> PAGEREF _Toc4473 \h </w:instrText>
        </w:r>
        <w:r>
          <w:fldChar w:fldCharType="separate"/>
        </w:r>
        <w:r>
          <w:t>7</w:t>
        </w:r>
        <w:r>
          <w:fldChar w:fldCharType="end"/>
        </w:r>
      </w:hyperlink>
    </w:p>
    <w:p>
      <w:pPr>
        <w:pStyle w:val="TOC2"/>
        <w:tabs>
          <w:tab w:val="right" w:leader="dot" w:pos="8306"/>
        </w:tabs>
      </w:pPr>
      <w:hyperlink w:anchor="_Toc283" w:history="1">
        <w:r>
          <w:rPr>
            <w:rFonts w:ascii="仿宋" w:eastAsia="仿宋" w:hAnsi="仿宋" w:cs="仿宋" w:hint="eastAsia"/>
            <w:lang w:eastAsia="zh-CN"/>
          </w:rPr>
          <w:t>(二)、儿童电视节目项目工艺技术设计方案</w:t>
        </w:r>
        <w:r>
          <w:tab/>
        </w:r>
        <w:r>
          <w:fldChar w:fldCharType="begin"/>
        </w:r>
        <w:r>
          <w:instrText xml:space="preserve"> PAGEREF _Toc283 \h </w:instrText>
        </w:r>
        <w:r>
          <w:fldChar w:fldCharType="separate"/>
        </w:r>
        <w:r>
          <w:t>8</w:t>
        </w:r>
        <w:r>
          <w:fldChar w:fldCharType="end"/>
        </w:r>
      </w:hyperlink>
    </w:p>
    <w:p>
      <w:pPr>
        <w:pStyle w:val="TOC2"/>
        <w:tabs>
          <w:tab w:val="right" w:leader="dot" w:pos="8306"/>
        </w:tabs>
      </w:pPr>
      <w:hyperlink w:anchor="_Toc25527" w:history="1">
        <w:r>
          <w:rPr>
            <w:rFonts w:ascii="仿宋" w:eastAsia="仿宋" w:hAnsi="仿宋" w:cs="仿宋" w:hint="eastAsia"/>
            <w:lang w:eastAsia="zh-CN"/>
          </w:rPr>
          <w:t>(三)、设备选型方案</w:t>
        </w:r>
        <w:r>
          <w:tab/>
        </w:r>
        <w:r>
          <w:fldChar w:fldCharType="begin"/>
        </w:r>
        <w:r>
          <w:instrText xml:space="preserve"> PAGEREF _Toc25527 \h </w:instrText>
        </w:r>
        <w:r>
          <w:fldChar w:fldCharType="separate"/>
        </w:r>
        <w:r>
          <w:t>9</w:t>
        </w:r>
        <w:r>
          <w:fldChar w:fldCharType="end"/>
        </w:r>
      </w:hyperlink>
    </w:p>
    <w:p>
      <w:pPr>
        <w:pStyle w:val="TOC1"/>
        <w:tabs>
          <w:tab w:val="right" w:leader="dot" w:pos="8306"/>
        </w:tabs>
      </w:pPr>
      <w:hyperlink w:anchor="_Toc12110" w:history="1">
        <w:r>
          <w:rPr>
            <w:rFonts w:ascii="仿宋" w:eastAsia="仿宋" w:hAnsi="仿宋" w:cs="仿宋" w:hint="eastAsia"/>
            <w:lang w:eastAsia="zh-CN"/>
          </w:rPr>
          <w:t>四、儿童电视节目项目文档管理</w:t>
        </w:r>
        <w:r>
          <w:tab/>
        </w:r>
        <w:r>
          <w:fldChar w:fldCharType="begin"/>
        </w:r>
        <w:r>
          <w:instrText xml:space="preserve"> PAGEREF _Toc12110 \h </w:instrText>
        </w:r>
        <w:r>
          <w:fldChar w:fldCharType="separate"/>
        </w:r>
        <w:r>
          <w:t>10</w:t>
        </w:r>
        <w:r>
          <w:fldChar w:fldCharType="end"/>
        </w:r>
      </w:hyperlink>
    </w:p>
    <w:p>
      <w:pPr>
        <w:pStyle w:val="TOC2"/>
        <w:tabs>
          <w:tab w:val="right" w:leader="dot" w:pos="8306"/>
        </w:tabs>
      </w:pPr>
      <w:hyperlink w:anchor="_Toc6772" w:history="1">
        <w:r>
          <w:rPr>
            <w:rFonts w:ascii="仿宋" w:eastAsia="仿宋" w:hAnsi="仿宋" w:cs="仿宋" w:hint="eastAsia"/>
            <w:lang w:eastAsia="zh-CN"/>
          </w:rPr>
          <w:t>(一)、文档编制与审查</w:t>
        </w:r>
        <w:r>
          <w:tab/>
        </w:r>
        <w:r>
          <w:fldChar w:fldCharType="begin"/>
        </w:r>
        <w:r>
          <w:instrText xml:space="preserve"> PAGEREF _Toc6772 \h </w:instrText>
        </w:r>
        <w:r>
          <w:fldChar w:fldCharType="separate"/>
        </w:r>
        <w:r>
          <w:t>10</w:t>
        </w:r>
        <w:r>
          <w:fldChar w:fldCharType="end"/>
        </w:r>
      </w:hyperlink>
    </w:p>
    <w:p>
      <w:pPr>
        <w:pStyle w:val="TOC2"/>
        <w:tabs>
          <w:tab w:val="right" w:leader="dot" w:pos="8306"/>
        </w:tabs>
      </w:pPr>
      <w:hyperlink w:anchor="_Toc14000" w:history="1">
        <w:r>
          <w:rPr>
            <w:rFonts w:ascii="仿宋" w:eastAsia="仿宋" w:hAnsi="仿宋" w:cs="仿宋" w:hint="eastAsia"/>
            <w:lang w:eastAsia="zh-CN"/>
          </w:rPr>
          <w:t>(二)、文档发布与分发</w:t>
        </w:r>
        <w:r>
          <w:tab/>
        </w:r>
        <w:r>
          <w:fldChar w:fldCharType="begin"/>
        </w:r>
        <w:r>
          <w:instrText xml:space="preserve"> PAGEREF _Toc14000 \h </w:instrText>
        </w:r>
        <w:r>
          <w:fldChar w:fldCharType="separate"/>
        </w:r>
        <w:r>
          <w:t>12</w:t>
        </w:r>
        <w:r>
          <w:fldChar w:fldCharType="end"/>
        </w:r>
      </w:hyperlink>
    </w:p>
    <w:p>
      <w:pPr>
        <w:pStyle w:val="TOC2"/>
        <w:tabs>
          <w:tab w:val="right" w:leader="dot" w:pos="8306"/>
        </w:tabs>
      </w:pPr>
      <w:hyperlink w:anchor="_Toc12961" w:history="1">
        <w:r>
          <w:rPr>
            <w:rFonts w:ascii="仿宋" w:eastAsia="仿宋" w:hAnsi="仿宋" w:cs="仿宋" w:hint="eastAsia"/>
            <w:lang w:eastAsia="zh-CN"/>
          </w:rPr>
          <w:t>(三)、文档存档与归档</w:t>
        </w:r>
        <w:r>
          <w:tab/>
        </w:r>
        <w:r>
          <w:fldChar w:fldCharType="begin"/>
        </w:r>
        <w:r>
          <w:instrText xml:space="preserve"> PAGEREF _Toc12961 \h </w:instrText>
        </w:r>
        <w:r>
          <w:fldChar w:fldCharType="separate"/>
        </w:r>
        <w:r>
          <w:t>13</w:t>
        </w:r>
        <w:r>
          <w:fldChar w:fldCharType="end"/>
        </w:r>
      </w:hyperlink>
    </w:p>
    <w:p>
      <w:pPr>
        <w:pStyle w:val="TOC1"/>
        <w:tabs>
          <w:tab w:val="right" w:leader="dot" w:pos="8306"/>
        </w:tabs>
      </w:pPr>
      <w:hyperlink w:anchor="_Toc20433" w:history="1">
        <w:r>
          <w:rPr>
            <w:rFonts w:ascii="仿宋" w:eastAsia="仿宋" w:hAnsi="仿宋" w:cs="仿宋" w:hint="eastAsia"/>
            <w:lang w:eastAsia="zh-CN"/>
          </w:rPr>
          <w:t>五、儿童电视节目项目选址可行性分析</w:t>
        </w:r>
        <w:r>
          <w:tab/>
        </w:r>
        <w:r>
          <w:fldChar w:fldCharType="begin"/>
        </w:r>
        <w:r>
          <w:instrText xml:space="preserve"> PAGEREF _Toc20433 \h </w:instrText>
        </w:r>
        <w:r>
          <w:fldChar w:fldCharType="separate"/>
        </w:r>
        <w:r>
          <w:t>14</w:t>
        </w:r>
        <w:r>
          <w:fldChar w:fldCharType="end"/>
        </w:r>
      </w:hyperlink>
    </w:p>
    <w:p>
      <w:pPr>
        <w:pStyle w:val="TOC2"/>
        <w:tabs>
          <w:tab w:val="right" w:leader="dot" w:pos="8306"/>
        </w:tabs>
      </w:pPr>
      <w:hyperlink w:anchor="_Toc31846" w:history="1">
        <w:r>
          <w:rPr>
            <w:rFonts w:ascii="仿宋" w:eastAsia="仿宋" w:hAnsi="仿宋" w:cs="仿宋" w:hint="eastAsia"/>
            <w:lang w:eastAsia="zh-CN"/>
          </w:rPr>
          <w:t>(一)、儿童电视节目项目选址</w:t>
        </w:r>
        <w:r>
          <w:tab/>
        </w:r>
        <w:r>
          <w:fldChar w:fldCharType="begin"/>
        </w:r>
        <w:r>
          <w:instrText xml:space="preserve"> PAGEREF _Toc31846 \h </w:instrText>
        </w:r>
        <w:r>
          <w:fldChar w:fldCharType="separate"/>
        </w:r>
        <w:r>
          <w:t>14</w:t>
        </w:r>
        <w:r>
          <w:fldChar w:fldCharType="end"/>
        </w:r>
      </w:hyperlink>
    </w:p>
    <w:p>
      <w:pPr>
        <w:pStyle w:val="TOC2"/>
        <w:tabs>
          <w:tab w:val="right" w:leader="dot" w:pos="8306"/>
        </w:tabs>
      </w:pPr>
      <w:hyperlink w:anchor="_Toc1195" w:history="1">
        <w:r>
          <w:rPr>
            <w:rFonts w:ascii="仿宋" w:eastAsia="仿宋" w:hAnsi="仿宋" w:cs="仿宋" w:hint="eastAsia"/>
            <w:lang w:eastAsia="zh-CN"/>
          </w:rPr>
          <w:t>(二)、用地控制指标</w:t>
        </w:r>
        <w:r>
          <w:tab/>
        </w:r>
        <w:r>
          <w:fldChar w:fldCharType="begin"/>
        </w:r>
        <w:r>
          <w:instrText xml:space="preserve"> PAGEREF _Toc1195 \h </w:instrText>
        </w:r>
        <w:r>
          <w:fldChar w:fldCharType="separate"/>
        </w:r>
        <w:r>
          <w:t>14</w:t>
        </w:r>
        <w:r>
          <w:fldChar w:fldCharType="end"/>
        </w:r>
      </w:hyperlink>
    </w:p>
    <w:p>
      <w:pPr>
        <w:pStyle w:val="TOC2"/>
        <w:tabs>
          <w:tab w:val="right" w:leader="dot" w:pos="8306"/>
        </w:tabs>
      </w:pPr>
      <w:hyperlink w:anchor="_Toc12926" w:history="1">
        <w:r>
          <w:rPr>
            <w:rFonts w:ascii="仿宋" w:eastAsia="仿宋" w:hAnsi="仿宋" w:cs="仿宋" w:hint="eastAsia"/>
            <w:lang w:eastAsia="zh-CN"/>
          </w:rPr>
          <w:t>(三)、节约用地措施</w:t>
        </w:r>
        <w:r>
          <w:tab/>
        </w:r>
        <w:r>
          <w:fldChar w:fldCharType="begin"/>
        </w:r>
        <w:r>
          <w:instrText xml:space="preserve"> PAGEREF _Toc12926 \h </w:instrText>
        </w:r>
        <w:r>
          <w:fldChar w:fldCharType="separate"/>
        </w:r>
        <w:r>
          <w:t>16</w:t>
        </w:r>
        <w:r>
          <w:fldChar w:fldCharType="end"/>
        </w:r>
      </w:hyperlink>
    </w:p>
    <w:p>
      <w:pPr>
        <w:pStyle w:val="TOC2"/>
        <w:tabs>
          <w:tab w:val="right" w:leader="dot" w:pos="8306"/>
        </w:tabs>
      </w:pPr>
      <w:hyperlink w:anchor="_Toc17166" w:history="1">
        <w:r>
          <w:rPr>
            <w:rFonts w:ascii="仿宋" w:eastAsia="仿宋" w:hAnsi="仿宋" w:cs="仿宋" w:hint="eastAsia"/>
            <w:lang w:eastAsia="zh-CN"/>
          </w:rPr>
          <w:t>(四)、总图布置方案</w:t>
        </w:r>
        <w:r>
          <w:tab/>
        </w:r>
        <w:r>
          <w:fldChar w:fldCharType="begin"/>
        </w:r>
        <w:r>
          <w:instrText xml:space="preserve"> PAGEREF _Toc17166 \h </w:instrText>
        </w:r>
        <w:r>
          <w:fldChar w:fldCharType="separate"/>
        </w:r>
        <w:r>
          <w:t>17</w:t>
        </w:r>
        <w:r>
          <w:fldChar w:fldCharType="end"/>
        </w:r>
      </w:hyperlink>
    </w:p>
    <w:p>
      <w:pPr>
        <w:pStyle w:val="TOC2"/>
        <w:tabs>
          <w:tab w:val="right" w:leader="dot" w:pos="8306"/>
        </w:tabs>
      </w:pPr>
      <w:hyperlink w:anchor="_Toc14709" w:history="1">
        <w:r>
          <w:rPr>
            <w:rFonts w:ascii="仿宋" w:eastAsia="仿宋" w:hAnsi="仿宋" w:cs="仿宋" w:hint="eastAsia"/>
            <w:lang w:eastAsia="zh-CN"/>
          </w:rPr>
          <w:t>(五)、选址综合评价</w:t>
        </w:r>
        <w:r>
          <w:tab/>
        </w:r>
        <w:r>
          <w:fldChar w:fldCharType="begin"/>
        </w:r>
        <w:r>
          <w:instrText xml:space="preserve"> PAGEREF _Toc14709 \h </w:instrText>
        </w:r>
        <w:r>
          <w:fldChar w:fldCharType="separate"/>
        </w:r>
        <w:r>
          <w:t>18</w:t>
        </w:r>
        <w:r>
          <w:fldChar w:fldCharType="end"/>
        </w:r>
      </w:hyperlink>
    </w:p>
    <w:p>
      <w:pPr>
        <w:pStyle w:val="TOC1"/>
        <w:tabs>
          <w:tab w:val="right" w:leader="dot" w:pos="8306"/>
        </w:tabs>
      </w:pPr>
      <w:hyperlink w:anchor="_Toc15207" w:history="1">
        <w:r>
          <w:rPr>
            <w:rFonts w:ascii="仿宋" w:eastAsia="仿宋" w:hAnsi="仿宋" w:cs="仿宋" w:hint="eastAsia"/>
            <w:lang w:eastAsia="zh-CN"/>
          </w:rPr>
          <w:t>六、儿童电视节目项目危机管理</w:t>
        </w:r>
        <w:r>
          <w:tab/>
        </w:r>
        <w:r>
          <w:fldChar w:fldCharType="begin"/>
        </w:r>
        <w:r>
          <w:instrText xml:space="preserve"> PAGEREF _Toc15207 \h </w:instrText>
        </w:r>
        <w:r>
          <w:fldChar w:fldCharType="separate"/>
        </w:r>
        <w:r>
          <w:t>19</w:t>
        </w:r>
        <w:r>
          <w:fldChar w:fldCharType="end"/>
        </w:r>
      </w:hyperlink>
    </w:p>
    <w:p>
      <w:pPr>
        <w:pStyle w:val="TOC2"/>
        <w:tabs>
          <w:tab w:val="right" w:leader="dot" w:pos="8306"/>
        </w:tabs>
      </w:pPr>
      <w:hyperlink w:anchor="_Toc11728" w:history="1">
        <w:r>
          <w:rPr>
            <w:rFonts w:ascii="仿宋" w:eastAsia="仿宋" w:hAnsi="仿宋" w:cs="仿宋" w:hint="eastAsia"/>
            <w:lang w:eastAsia="zh-CN"/>
          </w:rPr>
          <w:t>(一)、危机预警与识别</w:t>
        </w:r>
        <w:r>
          <w:tab/>
        </w:r>
        <w:r>
          <w:fldChar w:fldCharType="begin"/>
        </w:r>
        <w:r>
          <w:instrText xml:space="preserve"> PAGEREF _Toc11728 \h </w:instrText>
        </w:r>
        <w:r>
          <w:fldChar w:fldCharType="separate"/>
        </w:r>
        <w:r>
          <w:t>19</w:t>
        </w:r>
        <w:r>
          <w:fldChar w:fldCharType="end"/>
        </w:r>
      </w:hyperlink>
    </w:p>
    <w:p>
      <w:pPr>
        <w:pStyle w:val="TOC2"/>
        <w:tabs>
          <w:tab w:val="right" w:leader="dot" w:pos="8306"/>
        </w:tabs>
      </w:pPr>
      <w:hyperlink w:anchor="_Toc14029" w:history="1">
        <w:r>
          <w:rPr>
            <w:rFonts w:ascii="仿宋" w:eastAsia="仿宋" w:hAnsi="仿宋" w:cs="仿宋" w:hint="eastAsia"/>
            <w:lang w:eastAsia="zh-CN"/>
          </w:rPr>
          <w:t>(二)、危机应对与恢复</w:t>
        </w:r>
        <w:r>
          <w:tab/>
        </w:r>
        <w:r>
          <w:fldChar w:fldCharType="begin"/>
        </w:r>
        <w:r>
          <w:instrText xml:space="preserve"> PAGEREF _Toc14029 \h </w:instrText>
        </w:r>
        <w:r>
          <w:fldChar w:fldCharType="separate"/>
        </w:r>
        <w:r>
          <w:t>20</w:t>
        </w:r>
        <w:r>
          <w:fldChar w:fldCharType="end"/>
        </w:r>
      </w:hyperlink>
    </w:p>
    <w:p>
      <w:pPr>
        <w:pStyle w:val="TOC1"/>
        <w:tabs>
          <w:tab w:val="right" w:leader="dot" w:pos="8306"/>
        </w:tabs>
      </w:pPr>
      <w:hyperlink w:anchor="_Toc24670" w:history="1">
        <w:r>
          <w:rPr>
            <w:rFonts w:ascii="仿宋" w:eastAsia="仿宋" w:hAnsi="仿宋" w:cs="仿宋" w:hint="eastAsia"/>
            <w:lang w:eastAsia="zh-CN"/>
          </w:rPr>
          <w:t>七、儿童电视节目项目技术管理</w:t>
        </w:r>
        <w:r>
          <w:tab/>
        </w:r>
        <w:r>
          <w:fldChar w:fldCharType="begin"/>
        </w:r>
        <w:r>
          <w:instrText xml:space="preserve"> PAGEREF _Toc24670 \h </w:instrText>
        </w:r>
        <w:r>
          <w:fldChar w:fldCharType="separate"/>
        </w:r>
        <w:r>
          <w:t>22</w:t>
        </w:r>
        <w:r>
          <w:fldChar w:fldCharType="end"/>
        </w:r>
      </w:hyperlink>
    </w:p>
    <w:p>
      <w:pPr>
        <w:pStyle w:val="TOC2"/>
        <w:tabs>
          <w:tab w:val="right" w:leader="dot" w:pos="8306"/>
        </w:tabs>
      </w:pPr>
      <w:hyperlink w:anchor="_Toc9855" w:history="1">
        <w:r>
          <w:rPr>
            <w:rFonts w:ascii="仿宋" w:eastAsia="仿宋" w:hAnsi="仿宋" w:cs="仿宋" w:hint="eastAsia"/>
            <w:lang w:eastAsia="zh-CN"/>
          </w:rPr>
          <w:t>(一)、技术方案选用方向</w:t>
        </w:r>
        <w:r>
          <w:tab/>
        </w:r>
        <w:r>
          <w:fldChar w:fldCharType="begin"/>
        </w:r>
        <w:r>
          <w:instrText xml:space="preserve"> PAGEREF _Toc9855 \h </w:instrText>
        </w:r>
        <w:r>
          <w:fldChar w:fldCharType="separate"/>
        </w:r>
        <w:r>
          <w:t>22</w:t>
        </w:r>
        <w:r>
          <w:fldChar w:fldCharType="end"/>
        </w:r>
      </w:hyperlink>
    </w:p>
    <w:p>
      <w:pPr>
        <w:pStyle w:val="TOC2"/>
        <w:tabs>
          <w:tab w:val="right" w:leader="dot" w:pos="8306"/>
        </w:tabs>
      </w:pPr>
      <w:hyperlink w:anchor="_Toc6736" w:history="1">
        <w:r>
          <w:rPr>
            <w:rFonts w:ascii="仿宋" w:eastAsia="仿宋" w:hAnsi="仿宋" w:cs="仿宋" w:hint="eastAsia"/>
            <w:lang w:eastAsia="zh-CN"/>
          </w:rPr>
          <w:t>(二)、工艺技术方案选用原则</w:t>
        </w:r>
        <w:r>
          <w:tab/>
        </w:r>
        <w:r>
          <w:fldChar w:fldCharType="begin"/>
        </w:r>
        <w:r>
          <w:instrText xml:space="preserve"> PAGEREF _Toc6736 \h </w:instrText>
        </w:r>
        <w:r>
          <w:fldChar w:fldCharType="separate"/>
        </w:r>
        <w:r>
          <w:t>24</w:t>
        </w:r>
        <w:r>
          <w:fldChar w:fldCharType="end"/>
        </w:r>
      </w:hyperlink>
    </w:p>
    <w:p>
      <w:pPr>
        <w:pStyle w:val="TOC2"/>
        <w:tabs>
          <w:tab w:val="right" w:leader="dot" w:pos="8306"/>
        </w:tabs>
      </w:pPr>
      <w:hyperlink w:anchor="_Toc49" w:history="1">
        <w:r>
          <w:rPr>
            <w:rFonts w:ascii="仿宋" w:eastAsia="仿宋" w:hAnsi="仿宋" w:cs="仿宋" w:hint="eastAsia"/>
            <w:lang w:eastAsia="zh-CN"/>
          </w:rPr>
          <w:t>(三)、工艺技术方案要求</w:t>
        </w:r>
        <w:r>
          <w:tab/>
        </w:r>
        <w:r>
          <w:fldChar w:fldCharType="begin"/>
        </w:r>
        <w:r>
          <w:instrText xml:space="preserve"> PAGEREF _Toc49 \h </w:instrText>
        </w:r>
        <w:r>
          <w:fldChar w:fldCharType="separate"/>
        </w:r>
        <w:r>
          <w:t>26</w:t>
        </w:r>
        <w:r>
          <w:fldChar w:fldCharType="end"/>
        </w:r>
      </w:hyperlink>
    </w:p>
    <w:p>
      <w:pPr>
        <w:pStyle w:val="TOC1"/>
        <w:tabs>
          <w:tab w:val="right" w:leader="dot" w:pos="8306"/>
        </w:tabs>
      </w:pPr>
      <w:hyperlink w:anchor="_Toc3780" w:history="1">
        <w:r>
          <w:rPr>
            <w:rFonts w:ascii="仿宋" w:eastAsia="仿宋" w:hAnsi="仿宋" w:cs="仿宋" w:hint="eastAsia"/>
            <w:lang w:eastAsia="zh-CN"/>
          </w:rPr>
          <w:t>八、生产安全保护</w:t>
        </w:r>
        <w:r>
          <w:tab/>
        </w:r>
        <w:r>
          <w:fldChar w:fldCharType="begin"/>
        </w:r>
        <w:r>
          <w:instrText xml:space="preserve"> PAGEREF _Toc3780 \h </w:instrText>
        </w:r>
        <w:r>
          <w:fldChar w:fldCharType="separate"/>
        </w:r>
        <w:r>
          <w:t>28</w:t>
        </w:r>
        <w:r>
          <w:fldChar w:fldCharType="end"/>
        </w:r>
      </w:hyperlink>
    </w:p>
    <w:p>
      <w:pPr>
        <w:pStyle w:val="TOC2"/>
        <w:tabs>
          <w:tab w:val="right" w:leader="dot" w:pos="8306"/>
        </w:tabs>
      </w:pPr>
      <w:hyperlink w:anchor="_Toc21976" w:history="1">
        <w:r>
          <w:rPr>
            <w:rFonts w:ascii="仿宋" w:eastAsia="仿宋" w:hAnsi="仿宋" w:cs="仿宋" w:hint="eastAsia"/>
            <w:lang w:eastAsia="zh-CN"/>
          </w:rPr>
          <w:t>(一)、消防安全</w:t>
        </w:r>
        <w:r>
          <w:tab/>
        </w:r>
        <w:r>
          <w:fldChar w:fldCharType="begin"/>
        </w:r>
        <w:r>
          <w:instrText xml:space="preserve"> PAGEREF _Toc21976 \h </w:instrText>
        </w:r>
        <w:r>
          <w:fldChar w:fldCharType="separate"/>
        </w:r>
        <w:r>
          <w:t>28</w:t>
        </w:r>
        <w:r>
          <w:fldChar w:fldCharType="end"/>
        </w:r>
      </w:hyperlink>
    </w:p>
    <w:p>
      <w:pPr>
        <w:pStyle w:val="TOC2"/>
        <w:tabs>
          <w:tab w:val="right" w:leader="dot" w:pos="8306"/>
        </w:tabs>
      </w:pPr>
      <w:hyperlink w:anchor="_Toc19938" w:history="1">
        <w:r>
          <w:rPr>
            <w:rFonts w:ascii="仿宋" w:eastAsia="仿宋" w:hAnsi="仿宋" w:cs="仿宋" w:hint="eastAsia"/>
            <w:lang w:eastAsia="zh-CN"/>
          </w:rPr>
          <w:t>(二)、防火防爆总图布置措施</w:t>
        </w:r>
        <w:r>
          <w:tab/>
        </w:r>
        <w:r>
          <w:fldChar w:fldCharType="begin"/>
        </w:r>
        <w:r>
          <w:instrText xml:space="preserve"> PAGEREF _Toc19938 \h </w:instrText>
        </w:r>
        <w:r>
          <w:fldChar w:fldCharType="separate"/>
        </w:r>
        <w:r>
          <w:t>30</w:t>
        </w:r>
        <w:r>
          <w:fldChar w:fldCharType="end"/>
        </w:r>
      </w:hyperlink>
    </w:p>
    <w:p>
      <w:pPr>
        <w:pStyle w:val="TOC2"/>
        <w:tabs>
          <w:tab w:val="right" w:leader="dot" w:pos="8306"/>
        </w:tabs>
      </w:pPr>
      <w:hyperlink w:anchor="_Toc19679" w:history="1">
        <w:r>
          <w:rPr>
            <w:rFonts w:ascii="仿宋" w:eastAsia="仿宋" w:hAnsi="仿宋" w:cs="仿宋" w:hint="eastAsia"/>
            <w:lang w:eastAsia="zh-CN"/>
          </w:rPr>
          <w:t>(三)、自然灾害防范措施</w:t>
        </w:r>
        <w:r>
          <w:tab/>
        </w:r>
        <w:r>
          <w:fldChar w:fldCharType="begin"/>
        </w:r>
        <w:r>
          <w:instrText xml:space="preserve"> PAGEREF _Toc19679 \h </w:instrText>
        </w:r>
        <w:r>
          <w:fldChar w:fldCharType="separate"/>
        </w:r>
        <w:r>
          <w:t>30</w:t>
        </w:r>
        <w:r>
          <w:fldChar w:fldCharType="end"/>
        </w:r>
      </w:hyperlink>
    </w:p>
    <w:p>
      <w:pPr>
        <w:pStyle w:val="TOC2"/>
        <w:tabs>
          <w:tab w:val="right" w:leader="dot" w:pos="8306"/>
        </w:tabs>
      </w:pPr>
      <w:hyperlink w:anchor="_Toc28104" w:history="1">
        <w:r>
          <w:rPr>
            <w:rFonts w:ascii="仿宋" w:eastAsia="仿宋" w:hAnsi="仿宋" w:cs="仿宋" w:hint="eastAsia"/>
            <w:lang w:eastAsia="zh-CN"/>
          </w:rPr>
          <w:t>(四)、安全色及安全标志使用要求</w:t>
        </w:r>
        <w:r>
          <w:tab/>
        </w:r>
        <w:r>
          <w:fldChar w:fldCharType="begin"/>
        </w:r>
        <w:r>
          <w:instrText xml:space="preserve"> PAGEREF _Toc28104 \h </w:instrText>
        </w:r>
        <w:r>
          <w:fldChar w:fldCharType="separate"/>
        </w:r>
        <w:r>
          <w:t>31</w:t>
        </w:r>
        <w:r>
          <w:fldChar w:fldCharType="end"/>
        </w:r>
      </w:hyperlink>
    </w:p>
    <w:p>
      <w:pPr>
        <w:pStyle w:val="TOC2"/>
        <w:tabs>
          <w:tab w:val="right" w:leader="dot" w:pos="8306"/>
        </w:tabs>
      </w:pPr>
      <w:hyperlink w:anchor="_Toc30690" w:history="1">
        <w:r>
          <w:rPr>
            <w:rFonts w:ascii="仿宋" w:eastAsia="仿宋" w:hAnsi="仿宋" w:cs="仿宋" w:hint="eastAsia"/>
            <w:lang w:eastAsia="zh-CN"/>
          </w:rPr>
          <w:t>(五)、防尘防毒措施</w:t>
        </w:r>
        <w:r>
          <w:tab/>
        </w:r>
        <w:r>
          <w:fldChar w:fldCharType="begin"/>
        </w:r>
        <w:r>
          <w:instrText xml:space="preserve"> PAGEREF _Toc30690 \h </w:instrText>
        </w:r>
        <w:r>
          <w:fldChar w:fldCharType="separate"/>
        </w:r>
        <w:r>
          <w:t>32</w:t>
        </w:r>
        <w:r>
          <w:fldChar w:fldCharType="end"/>
        </w:r>
      </w:hyperlink>
    </w:p>
    <w:p>
      <w:pPr>
        <w:pStyle w:val="TOC2"/>
        <w:tabs>
          <w:tab w:val="right" w:leader="dot" w:pos="8306"/>
        </w:tabs>
      </w:pPr>
      <w:hyperlink w:anchor="_Toc32713" w:history="1">
        <w:r>
          <w:rPr>
            <w:rFonts w:ascii="仿宋" w:eastAsia="仿宋" w:hAnsi="仿宋" w:cs="仿宋" w:hint="eastAsia"/>
            <w:lang w:eastAsia="zh-CN"/>
          </w:rPr>
          <w:t>(六)、防静电、触电防护及防雷措施</w:t>
        </w:r>
        <w:r>
          <w:tab/>
        </w:r>
        <w:r>
          <w:fldChar w:fldCharType="begin"/>
        </w:r>
        <w:r>
          <w:instrText xml:space="preserve"> PAGEREF _Toc32713 \h </w:instrText>
        </w:r>
        <w:r>
          <w:fldChar w:fldCharType="separate"/>
        </w:r>
        <w:r>
          <w:t>33</w:t>
        </w:r>
        <w:r>
          <w:fldChar w:fldCharType="end"/>
        </w:r>
      </w:hyperlink>
    </w:p>
    <w:p>
      <w:pPr>
        <w:pStyle w:val="TOC2"/>
        <w:tabs>
          <w:tab w:val="right" w:leader="dot" w:pos="8306"/>
        </w:tabs>
      </w:pPr>
      <w:hyperlink w:anchor="_Toc28514" w:history="1">
        <w:r>
          <w:rPr>
            <w:rFonts w:ascii="仿宋" w:eastAsia="仿宋" w:hAnsi="仿宋" w:cs="仿宋" w:hint="eastAsia"/>
            <w:lang w:eastAsia="zh-CN"/>
          </w:rPr>
          <w:t>(七)、机械设备安全保障措施</w:t>
        </w:r>
        <w:r>
          <w:tab/>
        </w:r>
        <w:r>
          <w:fldChar w:fldCharType="begin"/>
        </w:r>
        <w:r>
          <w:instrText xml:space="preserve"> PAGEREF _Toc28514 \h </w:instrText>
        </w:r>
        <w:r>
          <w:fldChar w:fldCharType="separate"/>
        </w:r>
        <w:r>
          <w:t>35</w:t>
        </w:r>
        <w:r>
          <w:fldChar w:fldCharType="end"/>
        </w:r>
      </w:hyperlink>
    </w:p>
    <w:p>
      <w:pPr>
        <w:pStyle w:val="TOC1"/>
        <w:tabs>
          <w:tab w:val="right" w:leader="dot" w:pos="8306"/>
        </w:tabs>
      </w:pPr>
      <w:hyperlink w:anchor="_Toc23769" w:history="1">
        <w:r>
          <w:rPr>
            <w:rFonts w:ascii="仿宋" w:eastAsia="仿宋" w:hAnsi="仿宋" w:cs="仿宋" w:hint="eastAsia"/>
            <w:lang w:eastAsia="zh-CN"/>
          </w:rPr>
          <w:t>九、儿童电视节目项目人力资源培养与发展</w:t>
        </w:r>
        <w:r>
          <w:tab/>
        </w:r>
        <w:r>
          <w:fldChar w:fldCharType="begin"/>
        </w:r>
        <w:r>
          <w:instrText xml:space="preserve"> PAGEREF _Toc23769 \h </w:instrText>
        </w:r>
        <w:r>
          <w:fldChar w:fldCharType="separate"/>
        </w:r>
        <w:r>
          <w:t>36</w:t>
        </w:r>
        <w:r>
          <w:fldChar w:fldCharType="end"/>
        </w:r>
      </w:hyperlink>
    </w:p>
    <w:p>
      <w:pPr>
        <w:pStyle w:val="TOC2"/>
        <w:tabs>
          <w:tab w:val="right" w:leader="dot" w:pos="8306"/>
        </w:tabs>
      </w:pPr>
      <w:hyperlink w:anchor="_Toc10522" w:history="1">
        <w:r>
          <w:rPr>
            <w:rFonts w:ascii="仿宋" w:eastAsia="仿宋" w:hAnsi="仿宋" w:cs="仿宋" w:hint="eastAsia"/>
            <w:lang w:eastAsia="zh-CN"/>
          </w:rPr>
          <w:t>(一)、人才需求与规划</w:t>
        </w:r>
        <w:r>
          <w:tab/>
        </w:r>
        <w:r>
          <w:fldChar w:fldCharType="begin"/>
        </w:r>
        <w:r>
          <w:instrText xml:space="preserve"> PAGEREF _Toc10522 \h </w:instrText>
        </w:r>
        <w:r>
          <w:fldChar w:fldCharType="separate"/>
        </w:r>
        <w:r>
          <w:t>36</w:t>
        </w:r>
        <w:r>
          <w:fldChar w:fldCharType="end"/>
        </w:r>
      </w:hyperlink>
    </w:p>
    <w:p>
      <w:pPr>
        <w:pStyle w:val="TOC2"/>
        <w:tabs>
          <w:tab w:val="right" w:leader="dot" w:pos="8306"/>
        </w:tabs>
      </w:pPr>
      <w:hyperlink w:anchor="_Toc27159" w:history="1">
        <w:r>
          <w:rPr>
            <w:rFonts w:ascii="仿宋" w:eastAsia="仿宋" w:hAnsi="仿宋" w:cs="仿宋" w:hint="eastAsia"/>
            <w:lang w:eastAsia="zh-CN"/>
          </w:rPr>
          <w:t>(二)、培训与发展计划</w:t>
        </w:r>
        <w:r>
          <w:tab/>
        </w:r>
        <w:r>
          <w:fldChar w:fldCharType="begin"/>
        </w:r>
        <w:r>
          <w:instrText xml:space="preserve"> PAGEREF _Toc27159 \h </w:instrText>
        </w:r>
        <w:r>
          <w:fldChar w:fldCharType="separate"/>
        </w:r>
        <w:r>
          <w:t>37</w:t>
        </w:r>
        <w:r>
          <w:fldChar w:fldCharType="end"/>
        </w:r>
      </w:hyperlink>
    </w:p>
    <w:p>
      <w:pPr>
        <w:pStyle w:val="TOC1"/>
        <w:tabs>
          <w:tab w:val="right" w:leader="dot" w:pos="8306"/>
        </w:tabs>
      </w:pPr>
      <w:hyperlink w:anchor="_Toc19151" w:history="1">
        <w:r>
          <w:rPr>
            <w:rFonts w:ascii="仿宋" w:eastAsia="仿宋" w:hAnsi="仿宋" w:cs="仿宋" w:hint="eastAsia"/>
            <w:lang w:eastAsia="zh-CN"/>
          </w:rPr>
          <w:t>十、儿童电视节目项目风险管理</w:t>
        </w:r>
        <w:r>
          <w:tab/>
        </w:r>
        <w:r>
          <w:fldChar w:fldCharType="begin"/>
        </w:r>
        <w:r>
          <w:instrText xml:space="preserve"> PAGEREF _Toc19151 \h </w:instrText>
        </w:r>
        <w:r>
          <w:fldChar w:fldCharType="separate"/>
        </w:r>
        <w:r>
          <w:t>37</w:t>
        </w:r>
        <w:r>
          <w:fldChar w:fldCharType="end"/>
        </w:r>
      </w:hyperlink>
    </w:p>
    <w:p>
      <w:pPr>
        <w:pStyle w:val="TOC2"/>
        <w:tabs>
          <w:tab w:val="right" w:leader="dot" w:pos="8306"/>
        </w:tabs>
      </w:pPr>
      <w:hyperlink w:anchor="_Toc16077" w:history="1">
        <w:r>
          <w:rPr>
            <w:rFonts w:ascii="仿宋" w:eastAsia="仿宋" w:hAnsi="仿宋" w:cs="仿宋" w:hint="eastAsia"/>
            <w:lang w:eastAsia="zh-CN"/>
          </w:rPr>
          <w:t>(一)、风险识别与评估</w:t>
        </w:r>
        <w:r>
          <w:tab/>
        </w:r>
        <w:r>
          <w:fldChar w:fldCharType="begin"/>
        </w:r>
        <w:r>
          <w:instrText xml:space="preserve"> PAGEREF _Toc16077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64" w:history="1">
        <w:r>
          <w:rPr>
            <w:rFonts w:ascii="仿宋" w:eastAsia="仿宋" w:hAnsi="仿宋" w:cs="仿宋" w:hint="eastAsia"/>
            <w:lang w:eastAsia="zh-CN"/>
          </w:rPr>
          <w:t>(二)、风险应对策略</w:t>
        </w:r>
        <w:r>
          <w:tab/>
        </w:r>
        <w:r>
          <w:fldChar w:fldCharType="begin"/>
        </w:r>
        <w:r>
          <w:instrText xml:space="preserve"> PAGEREF _Toc23764 \h </w:instrText>
        </w:r>
        <w:r>
          <w:fldChar w:fldCharType="separate"/>
        </w:r>
        <w:r>
          <w:t>38</w:t>
        </w:r>
        <w:r>
          <w:fldChar w:fldCharType="end"/>
        </w:r>
      </w:hyperlink>
    </w:p>
    <w:p>
      <w:pPr>
        <w:pStyle w:val="TOC2"/>
        <w:tabs>
          <w:tab w:val="right" w:leader="dot" w:pos="8306"/>
        </w:tabs>
      </w:pPr>
      <w:hyperlink w:anchor="_Toc8040" w:history="1">
        <w:r>
          <w:rPr>
            <w:rFonts w:ascii="仿宋" w:eastAsia="仿宋" w:hAnsi="仿宋" w:cs="仿宋" w:hint="eastAsia"/>
            <w:lang w:eastAsia="zh-CN"/>
          </w:rPr>
          <w:t>(三)、风险监控与控制</w:t>
        </w:r>
        <w:r>
          <w:tab/>
        </w:r>
        <w:r>
          <w:fldChar w:fldCharType="begin"/>
        </w:r>
        <w:r>
          <w:instrText xml:space="preserve"> PAGEREF _Toc8040 \h </w:instrText>
        </w:r>
        <w:r>
          <w:fldChar w:fldCharType="separate"/>
        </w:r>
        <w:r>
          <w:t>40</w:t>
        </w:r>
        <w:r>
          <w:fldChar w:fldCharType="end"/>
        </w:r>
      </w:hyperlink>
    </w:p>
    <w:p>
      <w:pPr>
        <w:pStyle w:val="TOC1"/>
        <w:tabs>
          <w:tab w:val="right" w:leader="dot" w:pos="8306"/>
        </w:tabs>
      </w:pPr>
      <w:hyperlink w:anchor="_Toc8612" w:history="1">
        <w:r>
          <w:rPr>
            <w:rFonts w:ascii="仿宋" w:eastAsia="仿宋" w:hAnsi="仿宋" w:cs="仿宋" w:hint="eastAsia"/>
            <w:lang w:eastAsia="zh-CN"/>
          </w:rPr>
          <w:t>十一、儿童电视节目项目人力资源管理</w:t>
        </w:r>
        <w:r>
          <w:tab/>
        </w:r>
        <w:r>
          <w:fldChar w:fldCharType="begin"/>
        </w:r>
        <w:r>
          <w:instrText xml:space="preserve"> PAGEREF _Toc8612 \h </w:instrText>
        </w:r>
        <w:r>
          <w:fldChar w:fldCharType="separate"/>
        </w:r>
        <w:r>
          <w:t>41</w:t>
        </w:r>
        <w:r>
          <w:fldChar w:fldCharType="end"/>
        </w:r>
      </w:hyperlink>
    </w:p>
    <w:p>
      <w:pPr>
        <w:pStyle w:val="TOC2"/>
        <w:tabs>
          <w:tab w:val="right" w:leader="dot" w:pos="8306"/>
        </w:tabs>
      </w:pPr>
      <w:hyperlink w:anchor="_Toc7473" w:history="1">
        <w:r>
          <w:rPr>
            <w:rFonts w:ascii="仿宋" w:eastAsia="仿宋" w:hAnsi="仿宋" w:cs="仿宋" w:hint="eastAsia"/>
            <w:lang w:eastAsia="zh-CN"/>
          </w:rPr>
          <w:t>(一)、建立健全的预算管理制度</w:t>
        </w:r>
        <w:r>
          <w:tab/>
        </w:r>
        <w:r>
          <w:fldChar w:fldCharType="begin"/>
        </w:r>
        <w:r>
          <w:instrText xml:space="preserve"> PAGEREF _Toc7473 \h </w:instrText>
        </w:r>
        <w:r>
          <w:fldChar w:fldCharType="separate"/>
        </w:r>
        <w:r>
          <w:t>41</w:t>
        </w:r>
        <w:r>
          <w:fldChar w:fldCharType="end"/>
        </w:r>
      </w:hyperlink>
    </w:p>
    <w:p>
      <w:pPr>
        <w:pStyle w:val="TOC2"/>
        <w:tabs>
          <w:tab w:val="right" w:leader="dot" w:pos="8306"/>
        </w:tabs>
      </w:pPr>
      <w:hyperlink w:anchor="_Toc17207" w:history="1">
        <w:r>
          <w:rPr>
            <w:rFonts w:ascii="仿宋" w:eastAsia="仿宋" w:hAnsi="仿宋" w:cs="仿宋" w:hint="eastAsia"/>
            <w:lang w:eastAsia="zh-CN"/>
          </w:rPr>
          <w:t>(二)、加强资金流动监控</w:t>
        </w:r>
        <w:r>
          <w:tab/>
        </w:r>
        <w:r>
          <w:fldChar w:fldCharType="begin"/>
        </w:r>
        <w:r>
          <w:instrText xml:space="preserve"> PAGEREF _Toc17207 \h </w:instrText>
        </w:r>
        <w:r>
          <w:fldChar w:fldCharType="separate"/>
        </w:r>
        <w:r>
          <w:t>43</w:t>
        </w:r>
        <w:r>
          <w:fldChar w:fldCharType="end"/>
        </w:r>
      </w:hyperlink>
    </w:p>
    <w:p>
      <w:pPr>
        <w:pStyle w:val="TOC2"/>
        <w:tabs>
          <w:tab w:val="right" w:leader="dot" w:pos="8306"/>
        </w:tabs>
      </w:pPr>
      <w:hyperlink w:anchor="_Toc26832" w:history="1">
        <w:r>
          <w:rPr>
            <w:rFonts w:ascii="仿宋" w:eastAsia="仿宋" w:hAnsi="仿宋" w:cs="仿宋" w:hint="eastAsia"/>
            <w:lang w:eastAsia="zh-CN"/>
          </w:rPr>
          <w:t>(三)、制定完善的风险控制机制</w:t>
        </w:r>
        <w:r>
          <w:tab/>
        </w:r>
        <w:r>
          <w:fldChar w:fldCharType="begin"/>
        </w:r>
        <w:r>
          <w:instrText xml:space="preserve"> PAGEREF _Toc26832 \h </w:instrText>
        </w:r>
        <w:r>
          <w:fldChar w:fldCharType="separate"/>
        </w:r>
        <w:r>
          <w:t>44</w:t>
        </w:r>
        <w:r>
          <w:fldChar w:fldCharType="end"/>
        </w:r>
      </w:hyperlink>
    </w:p>
    <w:p>
      <w:pPr>
        <w:pStyle w:val="TOC2"/>
        <w:tabs>
          <w:tab w:val="right" w:leader="dot" w:pos="8306"/>
        </w:tabs>
      </w:pPr>
      <w:hyperlink w:anchor="_Toc19446" w:history="1">
        <w:r>
          <w:rPr>
            <w:rFonts w:ascii="仿宋" w:eastAsia="仿宋" w:hAnsi="仿宋" w:cs="仿宋" w:hint="eastAsia"/>
            <w:lang w:eastAsia="zh-CN"/>
          </w:rPr>
          <w:t>(四)、优化成本管理</w:t>
        </w:r>
        <w:r>
          <w:tab/>
        </w:r>
        <w:r>
          <w:fldChar w:fldCharType="begin"/>
        </w:r>
        <w:r>
          <w:instrText xml:space="preserve"> PAGEREF _Toc19446 \h </w:instrText>
        </w:r>
        <w:r>
          <w:fldChar w:fldCharType="separate"/>
        </w:r>
        <w:r>
          <w:t>45</w:t>
        </w:r>
        <w:r>
          <w:fldChar w:fldCharType="end"/>
        </w:r>
      </w:hyperlink>
    </w:p>
    <w:p>
      <w:pPr>
        <w:pStyle w:val="TOC1"/>
        <w:tabs>
          <w:tab w:val="right" w:leader="dot" w:pos="8306"/>
        </w:tabs>
      </w:pPr>
      <w:hyperlink w:anchor="_Toc5598" w:history="1">
        <w:r>
          <w:rPr>
            <w:rFonts w:ascii="仿宋" w:eastAsia="仿宋" w:hAnsi="仿宋" w:cs="仿宋" w:hint="eastAsia"/>
            <w:lang w:eastAsia="zh-CN"/>
          </w:rPr>
          <w:t>十二、儿童电视节目项目环境影响分析</w:t>
        </w:r>
        <w:r>
          <w:tab/>
        </w:r>
        <w:r>
          <w:fldChar w:fldCharType="begin"/>
        </w:r>
        <w:r>
          <w:instrText xml:space="preserve"> PAGEREF _Toc5598 \h </w:instrText>
        </w:r>
        <w:r>
          <w:fldChar w:fldCharType="separate"/>
        </w:r>
        <w:r>
          <w:t>47</w:t>
        </w:r>
        <w:r>
          <w:fldChar w:fldCharType="end"/>
        </w:r>
      </w:hyperlink>
    </w:p>
    <w:p>
      <w:pPr>
        <w:pStyle w:val="TOC2"/>
        <w:tabs>
          <w:tab w:val="right" w:leader="dot" w:pos="8306"/>
        </w:tabs>
      </w:pPr>
      <w:hyperlink w:anchor="_Toc20617" w:history="1">
        <w:r>
          <w:rPr>
            <w:rFonts w:ascii="仿宋" w:eastAsia="仿宋" w:hAnsi="仿宋" w:cs="仿宋" w:hint="eastAsia"/>
            <w:lang w:eastAsia="zh-CN"/>
          </w:rPr>
          <w:t>(一)、建设区域环境质量现状</w:t>
        </w:r>
        <w:r>
          <w:tab/>
        </w:r>
        <w:r>
          <w:fldChar w:fldCharType="begin"/>
        </w:r>
        <w:r>
          <w:instrText xml:space="preserve"> PAGEREF _Toc20617 \h </w:instrText>
        </w:r>
        <w:r>
          <w:fldChar w:fldCharType="separate"/>
        </w:r>
        <w:r>
          <w:t>47</w:t>
        </w:r>
        <w:r>
          <w:fldChar w:fldCharType="end"/>
        </w:r>
      </w:hyperlink>
    </w:p>
    <w:p>
      <w:pPr>
        <w:pStyle w:val="TOC2"/>
        <w:tabs>
          <w:tab w:val="right" w:leader="dot" w:pos="8306"/>
        </w:tabs>
      </w:pPr>
      <w:hyperlink w:anchor="_Toc16402" w:history="1">
        <w:r>
          <w:rPr>
            <w:rFonts w:ascii="仿宋" w:eastAsia="仿宋" w:hAnsi="仿宋" w:cs="仿宋" w:hint="eastAsia"/>
            <w:lang w:eastAsia="zh-CN"/>
          </w:rPr>
          <w:t>(二)、建设期环境保护</w:t>
        </w:r>
        <w:r>
          <w:tab/>
        </w:r>
        <w:r>
          <w:fldChar w:fldCharType="begin"/>
        </w:r>
        <w:r>
          <w:instrText xml:space="preserve"> PAGEREF _Toc16402 \h </w:instrText>
        </w:r>
        <w:r>
          <w:fldChar w:fldCharType="separate"/>
        </w:r>
        <w:r>
          <w:t>48</w:t>
        </w:r>
        <w:r>
          <w:fldChar w:fldCharType="end"/>
        </w:r>
      </w:hyperlink>
    </w:p>
    <w:p>
      <w:pPr>
        <w:pStyle w:val="TOC2"/>
        <w:tabs>
          <w:tab w:val="right" w:leader="dot" w:pos="8306"/>
        </w:tabs>
      </w:pPr>
      <w:hyperlink w:anchor="_Toc6348" w:history="1">
        <w:r>
          <w:rPr>
            <w:rFonts w:ascii="仿宋" w:eastAsia="仿宋" w:hAnsi="仿宋" w:cs="仿宋" w:hint="eastAsia"/>
            <w:lang w:eastAsia="zh-CN"/>
          </w:rPr>
          <w:t>(三)、运营期环境保护</w:t>
        </w:r>
        <w:r>
          <w:tab/>
        </w:r>
        <w:r>
          <w:fldChar w:fldCharType="begin"/>
        </w:r>
        <w:r>
          <w:instrText xml:space="preserve"> PAGEREF _Toc6348 \h </w:instrText>
        </w:r>
        <w:r>
          <w:fldChar w:fldCharType="separate"/>
        </w:r>
        <w:r>
          <w:t>49</w:t>
        </w:r>
        <w:r>
          <w:fldChar w:fldCharType="end"/>
        </w:r>
      </w:hyperlink>
    </w:p>
    <w:p>
      <w:pPr>
        <w:pStyle w:val="TOC2"/>
        <w:tabs>
          <w:tab w:val="right" w:leader="dot" w:pos="8306"/>
        </w:tabs>
      </w:pPr>
      <w:hyperlink w:anchor="_Toc18125" w:history="1">
        <w:r>
          <w:rPr>
            <w:rFonts w:ascii="仿宋" w:eastAsia="仿宋" w:hAnsi="仿宋" w:cs="仿宋" w:hint="eastAsia"/>
            <w:lang w:eastAsia="zh-CN"/>
          </w:rPr>
          <w:t>(四)、儿童电视节目项目建设对区域经济的影响</w:t>
        </w:r>
        <w:r>
          <w:tab/>
        </w:r>
        <w:r>
          <w:fldChar w:fldCharType="begin"/>
        </w:r>
        <w:r>
          <w:instrText xml:space="preserve"> PAGEREF _Toc18125 \h </w:instrText>
        </w:r>
        <w:r>
          <w:fldChar w:fldCharType="separate"/>
        </w:r>
        <w:r>
          <w:t>51</w:t>
        </w:r>
        <w:r>
          <w:fldChar w:fldCharType="end"/>
        </w:r>
      </w:hyperlink>
    </w:p>
    <w:p>
      <w:pPr>
        <w:pStyle w:val="TOC2"/>
        <w:tabs>
          <w:tab w:val="right" w:leader="dot" w:pos="8306"/>
        </w:tabs>
      </w:pPr>
      <w:hyperlink w:anchor="_Toc18861" w:history="1">
        <w:r>
          <w:rPr>
            <w:rFonts w:ascii="仿宋" w:eastAsia="仿宋" w:hAnsi="仿宋" w:cs="仿宋" w:hint="eastAsia"/>
            <w:lang w:eastAsia="zh-CN"/>
          </w:rPr>
          <w:t>(五)、废弃物处理</w:t>
        </w:r>
        <w:r>
          <w:tab/>
        </w:r>
        <w:r>
          <w:fldChar w:fldCharType="begin"/>
        </w:r>
        <w:r>
          <w:instrText xml:space="preserve"> PAGEREF _Toc18861 \h </w:instrText>
        </w:r>
        <w:r>
          <w:fldChar w:fldCharType="separate"/>
        </w:r>
        <w:r>
          <w:t>53</w:t>
        </w:r>
        <w:r>
          <w:fldChar w:fldCharType="end"/>
        </w:r>
      </w:hyperlink>
    </w:p>
    <w:p>
      <w:pPr>
        <w:pStyle w:val="TOC2"/>
        <w:tabs>
          <w:tab w:val="right" w:leader="dot" w:pos="8306"/>
        </w:tabs>
      </w:pPr>
      <w:hyperlink w:anchor="_Toc14867" w:history="1">
        <w:r>
          <w:rPr>
            <w:rFonts w:ascii="仿宋" w:eastAsia="仿宋" w:hAnsi="仿宋" w:cs="仿宋" w:hint="eastAsia"/>
            <w:lang w:eastAsia="zh-CN"/>
          </w:rPr>
          <w:t>(六)、特殊环境影响分析</w:t>
        </w:r>
        <w:r>
          <w:tab/>
        </w:r>
        <w:r>
          <w:fldChar w:fldCharType="begin"/>
        </w:r>
        <w:r>
          <w:instrText xml:space="preserve"> PAGEREF _Toc14867 \h </w:instrText>
        </w:r>
        <w:r>
          <w:fldChar w:fldCharType="separate"/>
        </w:r>
        <w:r>
          <w:t>54</w:t>
        </w:r>
        <w:r>
          <w:fldChar w:fldCharType="end"/>
        </w:r>
      </w:hyperlink>
    </w:p>
    <w:p>
      <w:pPr>
        <w:pStyle w:val="TOC2"/>
        <w:tabs>
          <w:tab w:val="right" w:leader="dot" w:pos="8306"/>
        </w:tabs>
      </w:pPr>
      <w:hyperlink w:anchor="_Toc24262" w:history="1">
        <w:r>
          <w:rPr>
            <w:rFonts w:ascii="仿宋" w:eastAsia="仿宋" w:hAnsi="仿宋" w:cs="仿宋" w:hint="eastAsia"/>
            <w:lang w:eastAsia="zh-CN"/>
          </w:rPr>
          <w:t>(七)、清洁生产</w:t>
        </w:r>
        <w:r>
          <w:tab/>
        </w:r>
        <w:r>
          <w:fldChar w:fldCharType="begin"/>
        </w:r>
        <w:r>
          <w:instrText xml:space="preserve"> PAGEREF _Toc24262 \h </w:instrText>
        </w:r>
        <w:r>
          <w:fldChar w:fldCharType="separate"/>
        </w:r>
        <w:r>
          <w:t>55</w:t>
        </w:r>
        <w:r>
          <w:fldChar w:fldCharType="end"/>
        </w:r>
      </w:hyperlink>
    </w:p>
    <w:p>
      <w:pPr>
        <w:pStyle w:val="TOC2"/>
        <w:tabs>
          <w:tab w:val="right" w:leader="dot" w:pos="8306"/>
        </w:tabs>
      </w:pPr>
      <w:hyperlink w:anchor="_Toc11309" w:history="1">
        <w:r>
          <w:rPr>
            <w:rFonts w:ascii="仿宋" w:eastAsia="仿宋" w:hAnsi="仿宋" w:cs="仿宋" w:hint="eastAsia"/>
            <w:lang w:eastAsia="zh-CN"/>
          </w:rPr>
          <w:t>(八)、环境保护综合评价</w:t>
        </w:r>
        <w:r>
          <w:tab/>
        </w:r>
        <w:r>
          <w:fldChar w:fldCharType="begin"/>
        </w:r>
        <w:r>
          <w:instrText xml:space="preserve"> PAGEREF _Toc11309 \h </w:instrText>
        </w:r>
        <w:r>
          <w:fldChar w:fldCharType="separate"/>
        </w:r>
        <w:r>
          <w:t>56</w:t>
        </w:r>
        <w:r>
          <w:fldChar w:fldCharType="end"/>
        </w:r>
      </w:hyperlink>
    </w:p>
    <w:p>
      <w:pPr>
        <w:pStyle w:val="TOC1"/>
        <w:tabs>
          <w:tab w:val="right" w:leader="dot" w:pos="8306"/>
        </w:tabs>
      </w:pPr>
      <w:hyperlink w:anchor="_Toc31209" w:history="1">
        <w:r>
          <w:rPr>
            <w:rFonts w:ascii="仿宋" w:eastAsia="仿宋" w:hAnsi="仿宋" w:cs="仿宋" w:hint="eastAsia"/>
            <w:lang w:eastAsia="zh-CN"/>
          </w:rPr>
          <w:t>十三、儿童电视节目项目实施保障措施</w:t>
        </w:r>
        <w:r>
          <w:tab/>
        </w:r>
        <w:r>
          <w:fldChar w:fldCharType="begin"/>
        </w:r>
        <w:r>
          <w:instrText xml:space="preserve"> PAGEREF _Toc31209 \h </w:instrText>
        </w:r>
        <w:r>
          <w:fldChar w:fldCharType="separate"/>
        </w:r>
        <w:r>
          <w:t>57</w:t>
        </w:r>
        <w:r>
          <w:fldChar w:fldCharType="end"/>
        </w:r>
      </w:hyperlink>
    </w:p>
    <w:p>
      <w:pPr>
        <w:pStyle w:val="TOC2"/>
        <w:tabs>
          <w:tab w:val="right" w:leader="dot" w:pos="8306"/>
        </w:tabs>
      </w:pPr>
      <w:hyperlink w:anchor="_Toc30094" w:history="1">
        <w:r>
          <w:rPr>
            <w:rFonts w:ascii="仿宋" w:eastAsia="仿宋" w:hAnsi="仿宋" w:cs="仿宋" w:hint="eastAsia"/>
            <w:lang w:eastAsia="zh-CN"/>
          </w:rPr>
          <w:t>(一)、儿童电视节目项目实施保障机制</w:t>
        </w:r>
        <w:r>
          <w:tab/>
        </w:r>
        <w:r>
          <w:fldChar w:fldCharType="begin"/>
        </w:r>
        <w:r>
          <w:instrText xml:space="preserve"> PAGEREF _Toc30094 \h </w:instrText>
        </w:r>
        <w:r>
          <w:fldChar w:fldCharType="separate"/>
        </w:r>
        <w:r>
          <w:t>57</w:t>
        </w:r>
        <w:r>
          <w:fldChar w:fldCharType="end"/>
        </w:r>
      </w:hyperlink>
    </w:p>
    <w:p>
      <w:pPr>
        <w:pStyle w:val="TOC2"/>
        <w:tabs>
          <w:tab w:val="right" w:leader="dot" w:pos="8306"/>
        </w:tabs>
      </w:pPr>
      <w:hyperlink w:anchor="_Toc2" w:history="1">
        <w:r>
          <w:rPr>
            <w:rFonts w:ascii="仿宋" w:eastAsia="仿宋" w:hAnsi="仿宋" w:cs="仿宋" w:hint="eastAsia"/>
            <w:lang w:eastAsia="zh-CN"/>
          </w:rPr>
          <w:t>(二)、儿童电视节目项目法律合规要求</w:t>
        </w:r>
        <w:r>
          <w:tab/>
        </w:r>
        <w:r>
          <w:fldChar w:fldCharType="begin"/>
        </w:r>
        <w:r>
          <w:instrText xml:space="preserve"> PAGEREF _Toc2 \h </w:instrText>
        </w:r>
        <w:r>
          <w:fldChar w:fldCharType="separate"/>
        </w:r>
        <w:r>
          <w:t>61</w:t>
        </w:r>
        <w:r>
          <w:fldChar w:fldCharType="end"/>
        </w:r>
      </w:hyperlink>
    </w:p>
    <w:p>
      <w:pPr>
        <w:pStyle w:val="TOC2"/>
        <w:tabs>
          <w:tab w:val="right" w:leader="dot" w:pos="8306"/>
        </w:tabs>
      </w:pPr>
      <w:hyperlink w:anchor="_Toc9394" w:history="1">
        <w:r>
          <w:rPr>
            <w:rFonts w:ascii="仿宋" w:eastAsia="仿宋" w:hAnsi="仿宋" w:cs="仿宋" w:hint="eastAsia"/>
            <w:lang w:eastAsia="zh-CN"/>
          </w:rPr>
          <w:t>(三)、儿童电视节目项目合同管理与法律事务</w:t>
        </w:r>
        <w:r>
          <w:tab/>
        </w:r>
        <w:r>
          <w:fldChar w:fldCharType="begin"/>
        </w:r>
        <w:r>
          <w:instrText xml:space="preserve"> PAGEREF _Toc9394 \h </w:instrText>
        </w:r>
        <w:r>
          <w:fldChar w:fldCharType="separate"/>
        </w:r>
        <w:r>
          <w:t>65</w:t>
        </w:r>
        <w:r>
          <w:fldChar w:fldCharType="end"/>
        </w:r>
      </w:hyperlink>
    </w:p>
    <w:p>
      <w:pPr>
        <w:pStyle w:val="TOC2"/>
        <w:tabs>
          <w:tab w:val="right" w:leader="dot" w:pos="8306"/>
        </w:tabs>
      </w:pPr>
      <w:hyperlink w:anchor="_Toc30189" w:history="1">
        <w:r>
          <w:rPr>
            <w:rFonts w:ascii="仿宋" w:eastAsia="仿宋" w:hAnsi="仿宋" w:cs="仿宋" w:hint="eastAsia"/>
            <w:lang w:eastAsia="zh-CN"/>
          </w:rPr>
          <w:t>(四)、儿童电视节目项目知识产权保护策略</w:t>
        </w:r>
        <w:r>
          <w:tab/>
        </w:r>
        <w:r>
          <w:fldChar w:fldCharType="begin"/>
        </w:r>
        <w:r>
          <w:instrText xml:space="preserve"> PAGEREF _Toc30189 \h </w:instrText>
        </w:r>
        <w:r>
          <w:fldChar w:fldCharType="separate"/>
        </w:r>
        <w:r>
          <w:t>72</w:t>
        </w:r>
        <w:r>
          <w:fldChar w:fldCharType="end"/>
        </w:r>
      </w:hyperlink>
    </w:p>
    <w:p>
      <w:pPr>
        <w:pStyle w:val="TOC1"/>
        <w:tabs>
          <w:tab w:val="right" w:leader="dot" w:pos="8306"/>
        </w:tabs>
      </w:pPr>
      <w:hyperlink w:anchor="_Toc25096" w:history="1">
        <w:r>
          <w:rPr>
            <w:rFonts w:ascii="仿宋" w:eastAsia="仿宋" w:hAnsi="仿宋" w:cs="仿宋" w:hint="eastAsia"/>
            <w:lang w:eastAsia="zh-CN"/>
          </w:rPr>
          <w:t>十四、质量管理体系</w:t>
        </w:r>
        <w:r>
          <w:tab/>
        </w:r>
        <w:r>
          <w:fldChar w:fldCharType="begin"/>
        </w:r>
        <w:r>
          <w:instrText xml:space="preserve"> PAGEREF _Toc25096 \h </w:instrText>
        </w:r>
        <w:r>
          <w:fldChar w:fldCharType="separate"/>
        </w:r>
        <w:r>
          <w:t>74</w:t>
        </w:r>
        <w:r>
          <w:fldChar w:fldCharType="end"/>
        </w:r>
      </w:hyperlink>
    </w:p>
    <w:p>
      <w:pPr>
        <w:pStyle w:val="TOC2"/>
        <w:tabs>
          <w:tab w:val="right" w:leader="dot" w:pos="8306"/>
        </w:tabs>
      </w:pPr>
      <w:hyperlink w:anchor="_Toc25919" w:history="1">
        <w:r>
          <w:rPr>
            <w:rFonts w:ascii="仿宋" w:eastAsia="仿宋" w:hAnsi="仿宋" w:cs="仿宋" w:hint="eastAsia"/>
            <w:lang w:eastAsia="zh-CN"/>
          </w:rPr>
          <w:t>(一)、质量目标与方针</w:t>
        </w:r>
        <w:r>
          <w:tab/>
        </w:r>
        <w:r>
          <w:fldChar w:fldCharType="begin"/>
        </w:r>
        <w:r>
          <w:instrText xml:space="preserve"> PAGEREF _Toc25919 \h </w:instrText>
        </w:r>
        <w:r>
          <w:fldChar w:fldCharType="separate"/>
        </w:r>
        <w:r>
          <w:t>74</w:t>
        </w:r>
        <w:r>
          <w:fldChar w:fldCharType="end"/>
        </w:r>
      </w:hyperlink>
    </w:p>
    <w:p>
      <w:pPr>
        <w:pStyle w:val="TOC2"/>
        <w:tabs>
          <w:tab w:val="right" w:leader="dot" w:pos="8306"/>
        </w:tabs>
      </w:pPr>
      <w:hyperlink w:anchor="_Toc4143" w:history="1">
        <w:r>
          <w:rPr>
            <w:rFonts w:ascii="仿宋" w:eastAsia="仿宋" w:hAnsi="仿宋" w:cs="仿宋" w:hint="eastAsia"/>
            <w:lang w:eastAsia="zh-CN"/>
          </w:rPr>
          <w:t>(二)、质量管理责任</w:t>
        </w:r>
        <w:r>
          <w:tab/>
        </w:r>
        <w:r>
          <w:fldChar w:fldCharType="begin"/>
        </w:r>
        <w:r>
          <w:instrText xml:space="preserve"> PAGEREF _Toc4143 \h </w:instrText>
        </w:r>
        <w:r>
          <w:fldChar w:fldCharType="separate"/>
        </w:r>
        <w:r>
          <w:t>75</w:t>
        </w:r>
        <w:r>
          <w:fldChar w:fldCharType="end"/>
        </w:r>
      </w:hyperlink>
    </w:p>
    <w:p>
      <w:pPr>
        <w:pStyle w:val="TOC2"/>
        <w:tabs>
          <w:tab w:val="right" w:leader="dot" w:pos="8306"/>
        </w:tabs>
      </w:pPr>
      <w:hyperlink w:anchor="_Toc4113" w:history="1">
        <w:r>
          <w:rPr>
            <w:rFonts w:ascii="仿宋" w:eastAsia="仿宋" w:hAnsi="仿宋" w:cs="仿宋" w:hint="eastAsia"/>
            <w:lang w:eastAsia="zh-CN"/>
          </w:rPr>
          <w:t>(三)、质量管理体系文件</w:t>
        </w:r>
        <w:r>
          <w:tab/>
        </w:r>
        <w:r>
          <w:fldChar w:fldCharType="begin"/>
        </w:r>
        <w:r>
          <w:instrText xml:space="preserve"> PAGEREF _Toc4113 \h </w:instrText>
        </w:r>
        <w:r>
          <w:fldChar w:fldCharType="separate"/>
        </w:r>
        <w:r>
          <w:t>77</w:t>
        </w:r>
        <w:r>
          <w:fldChar w:fldCharType="end"/>
        </w:r>
      </w:hyperlink>
    </w:p>
    <w:p>
      <w:pPr>
        <w:pStyle w:val="TOC2"/>
        <w:tabs>
          <w:tab w:val="right" w:leader="dot" w:pos="8306"/>
        </w:tabs>
      </w:pPr>
      <w:hyperlink w:anchor="_Toc29447" w:history="1">
        <w:r>
          <w:rPr>
            <w:rFonts w:ascii="仿宋" w:eastAsia="仿宋" w:hAnsi="仿宋" w:cs="仿宋" w:hint="eastAsia"/>
            <w:lang w:eastAsia="zh-CN"/>
          </w:rPr>
          <w:t>(四)、质量培训与教育</w:t>
        </w:r>
        <w:r>
          <w:tab/>
        </w:r>
        <w:r>
          <w:fldChar w:fldCharType="begin"/>
        </w:r>
        <w:r>
          <w:instrText xml:space="preserve"> PAGEREF _Toc29447 \h </w:instrText>
        </w:r>
        <w:r>
          <w:fldChar w:fldCharType="separate"/>
        </w:r>
        <w:r>
          <w:t>79</w:t>
        </w:r>
        <w:r>
          <w:fldChar w:fldCharType="end"/>
        </w:r>
      </w:hyperlink>
    </w:p>
    <w:p>
      <w:pPr>
        <w:pStyle w:val="TOC2"/>
        <w:tabs>
          <w:tab w:val="right" w:leader="dot" w:pos="8306"/>
        </w:tabs>
      </w:pPr>
      <w:hyperlink w:anchor="_Toc13379" w:history="1">
        <w:r>
          <w:rPr>
            <w:rFonts w:ascii="仿宋" w:eastAsia="仿宋" w:hAnsi="仿宋" w:cs="仿宋" w:hint="eastAsia"/>
            <w:lang w:eastAsia="zh-CN"/>
          </w:rPr>
          <w:t>(五)、质量审核与评价</w:t>
        </w:r>
        <w:r>
          <w:tab/>
        </w:r>
        <w:r>
          <w:fldChar w:fldCharType="begin"/>
        </w:r>
        <w:r>
          <w:instrText xml:space="preserve"> PAGEREF _Toc13379 \h </w:instrText>
        </w:r>
        <w:r>
          <w:fldChar w:fldCharType="separate"/>
        </w:r>
        <w:r>
          <w:t>80</w:t>
        </w:r>
        <w:r>
          <w:fldChar w:fldCharType="end"/>
        </w:r>
      </w:hyperlink>
    </w:p>
    <w:p>
      <w:pPr>
        <w:pStyle w:val="TOC2"/>
        <w:tabs>
          <w:tab w:val="right" w:leader="dot" w:pos="8306"/>
        </w:tabs>
      </w:pPr>
      <w:hyperlink w:anchor="_Toc15463" w:history="1">
        <w:r>
          <w:rPr>
            <w:rFonts w:ascii="仿宋" w:eastAsia="仿宋" w:hAnsi="仿宋" w:cs="仿宋" w:hint="eastAsia"/>
            <w:lang w:eastAsia="zh-CN"/>
          </w:rPr>
          <w:t>(六)、不符合与纠正措施</w:t>
        </w:r>
        <w:r>
          <w:tab/>
        </w:r>
        <w:r>
          <w:fldChar w:fldCharType="begin"/>
        </w:r>
        <w:r>
          <w:instrText xml:space="preserve"> PAGEREF _Toc15463 \h </w:instrText>
        </w:r>
        <w:r>
          <w:fldChar w:fldCharType="separate"/>
        </w:r>
        <w:r>
          <w:t>81</w:t>
        </w:r>
        <w:r>
          <w:fldChar w:fldCharType="end"/>
        </w:r>
      </w:hyperlink>
    </w:p>
    <w:p>
      <w:pPr>
        <w:pStyle w:val="TOC1"/>
        <w:tabs>
          <w:tab w:val="right" w:leader="dot" w:pos="8306"/>
        </w:tabs>
      </w:pPr>
      <w:hyperlink w:anchor="_Toc25055" w:history="1">
        <w:r>
          <w:rPr>
            <w:rFonts w:ascii="仿宋" w:eastAsia="仿宋" w:hAnsi="仿宋" w:cs="仿宋" w:hint="eastAsia"/>
            <w:lang w:eastAsia="zh-CN"/>
          </w:rPr>
          <w:t>十五、儿童电视节目项目治理与监督</w:t>
        </w:r>
        <w:r>
          <w:tab/>
        </w:r>
        <w:r>
          <w:fldChar w:fldCharType="begin"/>
        </w:r>
        <w:r>
          <w:instrText xml:space="preserve"> PAGEREF _Toc25055 \h </w:instrText>
        </w:r>
        <w:r>
          <w:fldChar w:fldCharType="separate"/>
        </w:r>
        <w:r>
          <w:t>82</w:t>
        </w:r>
        <w:r>
          <w:fldChar w:fldCharType="end"/>
        </w:r>
      </w:hyperlink>
    </w:p>
    <w:p>
      <w:pPr>
        <w:pStyle w:val="TOC2"/>
        <w:tabs>
          <w:tab w:val="right" w:leader="dot" w:pos="8306"/>
        </w:tabs>
      </w:pPr>
      <w:hyperlink w:anchor="_Toc4991" w:history="1">
        <w:r>
          <w:rPr>
            <w:rFonts w:ascii="仿宋" w:eastAsia="仿宋" w:hAnsi="仿宋" w:cs="仿宋" w:hint="eastAsia"/>
            <w:lang w:eastAsia="zh-CN"/>
          </w:rPr>
          <w:t>(一)、儿童电视节目项目治理结构</w:t>
        </w:r>
        <w:r>
          <w:tab/>
        </w:r>
        <w:r>
          <w:fldChar w:fldCharType="begin"/>
        </w:r>
        <w:r>
          <w:instrText xml:space="preserve"> PAGEREF _Toc4991 \h </w:instrText>
        </w:r>
        <w:r>
          <w:fldChar w:fldCharType="separate"/>
        </w:r>
        <w:r>
          <w:t>82</w:t>
        </w:r>
        <w:r>
          <w:fldChar w:fldCharType="end"/>
        </w:r>
      </w:hyperlink>
    </w:p>
    <w:p>
      <w:pPr>
        <w:pStyle w:val="TOC2"/>
        <w:tabs>
          <w:tab w:val="right" w:leader="dot" w:pos="8306"/>
        </w:tabs>
      </w:pPr>
      <w:hyperlink w:anchor="_Toc17787" w:history="1">
        <w:r>
          <w:rPr>
            <w:rFonts w:ascii="仿宋" w:eastAsia="仿宋" w:hAnsi="仿宋" w:cs="仿宋" w:hint="eastAsia"/>
            <w:lang w:eastAsia="zh-CN"/>
          </w:rPr>
          <w:t>(二)、监督与审计</w:t>
        </w:r>
        <w:r>
          <w:tab/>
        </w:r>
        <w:r>
          <w:fldChar w:fldCharType="begin"/>
        </w:r>
        <w:r>
          <w:instrText xml:space="preserve"> PAGEREF _Toc17787 \h </w:instrText>
        </w:r>
        <w:r>
          <w:fldChar w:fldCharType="separate"/>
        </w:r>
        <w:r>
          <w:t>84</w:t>
        </w:r>
        <w:r>
          <w:fldChar w:fldCharType="end"/>
        </w:r>
      </w:hyperlink>
    </w:p>
    <w:p>
      <w:pPr>
        <w:pStyle w:val="TOC1"/>
        <w:tabs>
          <w:tab w:val="right" w:leader="dot" w:pos="8306"/>
        </w:tabs>
      </w:pPr>
      <w:hyperlink w:anchor="_Toc5153" w:history="1">
        <w:r>
          <w:rPr>
            <w:rFonts w:ascii="仿宋" w:eastAsia="仿宋" w:hAnsi="仿宋" w:cs="仿宋" w:hint="eastAsia"/>
            <w:lang w:eastAsia="zh-CN"/>
          </w:rPr>
          <w:t>十六、风险识别与分类</w:t>
        </w:r>
        <w:r>
          <w:tab/>
        </w:r>
        <w:r>
          <w:fldChar w:fldCharType="begin"/>
        </w:r>
        <w:r>
          <w:instrText xml:space="preserve"> PAGEREF _Toc5153 \h </w:instrText>
        </w:r>
        <w:r>
          <w:fldChar w:fldCharType="separate"/>
        </w:r>
        <w:r>
          <w:t>85</w:t>
        </w:r>
        <w:r>
          <w:fldChar w:fldCharType="end"/>
        </w:r>
      </w:hyperlink>
    </w:p>
    <w:p>
      <w:pPr>
        <w:pStyle w:val="TOC2"/>
        <w:tabs>
          <w:tab w:val="right" w:leader="dot" w:pos="8306"/>
        </w:tabs>
      </w:pPr>
      <w:hyperlink w:anchor="_Toc3793" w:history="1">
        <w:r>
          <w:rPr>
            <w:rFonts w:ascii="仿宋" w:eastAsia="仿宋" w:hAnsi="仿宋" w:cs="仿宋" w:hint="eastAsia"/>
            <w:lang w:eastAsia="zh-CN"/>
          </w:rPr>
          <w:t>(一)、风险识别</w:t>
        </w:r>
        <w:r>
          <w:tab/>
        </w:r>
        <w:r>
          <w:fldChar w:fldCharType="begin"/>
        </w:r>
        <w:r>
          <w:instrText xml:space="preserve"> PAGEREF _Toc3793 \h </w:instrText>
        </w:r>
        <w:r>
          <w:fldChar w:fldCharType="separate"/>
        </w:r>
        <w:r>
          <w:t>85</w:t>
        </w:r>
        <w:r>
          <w:fldChar w:fldCharType="end"/>
        </w:r>
      </w:hyperlink>
    </w:p>
    <w:p>
      <w:pPr>
        <w:pStyle w:val="TOC2"/>
        <w:tabs>
          <w:tab w:val="right" w:leader="dot" w:pos="8306"/>
        </w:tabs>
      </w:pPr>
      <w:hyperlink w:anchor="_Toc28045" w:history="1">
        <w:r>
          <w:rPr>
            <w:rFonts w:ascii="仿宋" w:eastAsia="仿宋" w:hAnsi="仿宋" w:cs="仿宋" w:hint="eastAsia"/>
            <w:lang w:eastAsia="zh-CN"/>
          </w:rPr>
          <w:t>(二)、风险分类</w:t>
        </w:r>
        <w:r>
          <w:tab/>
        </w:r>
        <w:r>
          <w:fldChar w:fldCharType="begin"/>
        </w:r>
        <w:r>
          <w:instrText xml:space="preserve"> PAGEREF _Toc28045 \h </w:instrText>
        </w:r>
        <w:r>
          <w:fldChar w:fldCharType="separate"/>
        </w:r>
        <w:r>
          <w:t>86</w:t>
        </w:r>
        <w:r>
          <w:fldChar w:fldCharType="end"/>
        </w:r>
      </w:hyperlink>
    </w:p>
    <w:p>
      <w:pPr>
        <w:pStyle w:val="TOC1"/>
        <w:tabs>
          <w:tab w:val="right" w:leader="dot" w:pos="8306"/>
        </w:tabs>
      </w:pPr>
      <w:hyperlink w:anchor="_Toc7394" w:history="1">
        <w:r>
          <w:rPr>
            <w:rFonts w:ascii="仿宋" w:eastAsia="仿宋" w:hAnsi="仿宋" w:cs="仿宋" w:hint="eastAsia"/>
            <w:lang w:eastAsia="zh-CN"/>
          </w:rPr>
          <w:t>十七、儿童电视节目项目工程方案分析</w:t>
        </w:r>
        <w:r>
          <w:tab/>
        </w:r>
        <w:r>
          <w:fldChar w:fldCharType="begin"/>
        </w:r>
        <w:r>
          <w:instrText xml:space="preserve"> PAGEREF _Toc7394 \h </w:instrText>
        </w:r>
        <w:r>
          <w:fldChar w:fldCharType="separate"/>
        </w:r>
        <w:r>
          <w:t>88</w:t>
        </w:r>
        <w:r>
          <w:fldChar w:fldCharType="end"/>
        </w:r>
      </w:hyperlink>
    </w:p>
    <w:p>
      <w:pPr>
        <w:pStyle w:val="TOC2"/>
        <w:tabs>
          <w:tab w:val="right" w:leader="dot" w:pos="8306"/>
        </w:tabs>
      </w:pPr>
      <w:hyperlink w:anchor="_Toc17530" w:history="1">
        <w:r>
          <w:rPr>
            <w:rFonts w:ascii="仿宋" w:eastAsia="仿宋" w:hAnsi="仿宋" w:cs="仿宋" w:hint="eastAsia"/>
            <w:lang w:eastAsia="zh-CN"/>
          </w:rPr>
          <w:t>(一)、建筑工程设计原则</w:t>
        </w:r>
        <w:r>
          <w:tab/>
        </w:r>
        <w:r>
          <w:fldChar w:fldCharType="begin"/>
        </w:r>
        <w:r>
          <w:instrText xml:space="preserve"> PAGEREF _Toc17530 \h </w:instrText>
        </w:r>
        <w:r>
          <w:fldChar w:fldCharType="separate"/>
        </w:r>
        <w:r>
          <w:t>88</w:t>
        </w:r>
        <w:r>
          <w:fldChar w:fldCharType="end"/>
        </w:r>
      </w:hyperlink>
    </w:p>
    <w:p>
      <w:pPr>
        <w:pStyle w:val="TOC2"/>
        <w:tabs>
          <w:tab w:val="right" w:leader="dot" w:pos="8306"/>
        </w:tabs>
      </w:pPr>
      <w:hyperlink w:anchor="_Toc9307" w:history="1">
        <w:r>
          <w:rPr>
            <w:rFonts w:ascii="仿宋" w:eastAsia="仿宋" w:hAnsi="仿宋" w:cs="仿宋" w:hint="eastAsia"/>
            <w:lang w:eastAsia="zh-CN"/>
          </w:rPr>
          <w:t>(二)、土建工程建设指标</w:t>
        </w:r>
        <w:r>
          <w:tab/>
        </w:r>
        <w:r>
          <w:fldChar w:fldCharType="begin"/>
        </w:r>
        <w:r>
          <w:instrText xml:space="preserve"> PAGEREF _Toc9307 \h </w:instrText>
        </w:r>
        <w:r>
          <w:fldChar w:fldCharType="separate"/>
        </w:r>
        <w:r>
          <w:t>92</w:t>
        </w:r>
        <w:r>
          <w:fldChar w:fldCharType="end"/>
        </w:r>
      </w:hyperlink>
    </w:p>
    <w:p>
      <w:pPr>
        <w:pStyle w:val="TOC1"/>
        <w:tabs>
          <w:tab w:val="right" w:leader="dot" w:pos="8306"/>
        </w:tabs>
      </w:pPr>
      <w:hyperlink w:anchor="_Toc23143" w:history="1">
        <w:r>
          <w:rPr>
            <w:rFonts w:ascii="仿宋" w:eastAsia="仿宋" w:hAnsi="仿宋" w:cs="仿宋" w:hint="eastAsia"/>
            <w:lang w:eastAsia="zh-CN"/>
          </w:rPr>
          <w:t>十八、儿童电视节目项目变更管理</w:t>
        </w:r>
        <w:r>
          <w:tab/>
        </w:r>
        <w:r>
          <w:fldChar w:fldCharType="begin"/>
        </w:r>
        <w:r>
          <w:instrText xml:space="preserve"> PAGEREF _Toc23143 \h </w:instrText>
        </w:r>
        <w:r>
          <w:fldChar w:fldCharType="separate"/>
        </w:r>
        <w:r>
          <w:t>93</w:t>
        </w:r>
        <w:r>
          <w:fldChar w:fldCharType="end"/>
        </w:r>
      </w:hyperlink>
    </w:p>
    <w:p>
      <w:pPr>
        <w:pStyle w:val="TOC2"/>
        <w:tabs>
          <w:tab w:val="right" w:leader="dot" w:pos="8306"/>
        </w:tabs>
      </w:pPr>
      <w:hyperlink w:anchor="_Toc27171" w:history="1">
        <w:r>
          <w:rPr>
            <w:rFonts w:ascii="仿宋" w:eastAsia="仿宋" w:hAnsi="仿宋" w:cs="仿宋" w:hint="eastAsia"/>
            <w:lang w:eastAsia="zh-CN"/>
          </w:rPr>
          <w:t>(一)、变更申请与评估</w:t>
        </w:r>
        <w:r>
          <w:tab/>
        </w:r>
        <w:r>
          <w:fldChar w:fldCharType="begin"/>
        </w:r>
        <w:r>
          <w:instrText xml:space="preserve"> PAGEREF _Toc27171 \h </w:instrText>
        </w:r>
        <w:r>
          <w:fldChar w:fldCharType="separate"/>
        </w:r>
        <w:r>
          <w:t>93</w:t>
        </w:r>
        <w:r>
          <w:fldChar w:fldCharType="end"/>
        </w:r>
      </w:hyperlink>
    </w:p>
    <w:p>
      <w:pPr>
        <w:pStyle w:val="TOC2"/>
        <w:tabs>
          <w:tab w:val="right" w:leader="dot" w:pos="8306"/>
        </w:tabs>
      </w:pPr>
      <w:hyperlink w:anchor="_Toc19583" w:history="1">
        <w:r>
          <w:rPr>
            <w:rFonts w:ascii="仿宋" w:eastAsia="仿宋" w:hAnsi="仿宋" w:cs="仿宋" w:hint="eastAsia"/>
            <w:lang w:eastAsia="zh-CN"/>
          </w:rPr>
          <w:t>(二)、变更实施与控制</w:t>
        </w:r>
        <w:r>
          <w:tab/>
        </w:r>
        <w:r>
          <w:fldChar w:fldCharType="begin"/>
        </w:r>
        <w:r>
          <w:instrText xml:space="preserve"> PAGEREF _Toc19583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0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452"/>
      <w:r>
        <w:rPr>
          <w:rFonts w:ascii="仿宋" w:eastAsia="仿宋" w:hAnsi="仿宋" w:cs="仿宋" w:hint="eastAsia"/>
          <w:lang w:eastAsia="zh-CN"/>
        </w:rPr>
        <w:t>(一)、儿童电视节目行业分析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儿童电视节目行业一直以来都是市场的关注焦点。行业内的发展趋势、竞争态势以及潜在机会都对儿童电视节目项目的推进产生深远的影响。通过深入研究行业的整体概貌，我们将更好地理解行业的核心特征，为儿童电视节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电视节目行业，技术一直是推动创新和发展的关键因素。我们将对当前技术趋势进行详尽分析，包括但不限于人工智能、大数据应用、先进制造技术等。这有助于儿童电视节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儿童电视节目项目成功的基础。我们将对主要竞争对手进行深入研究，包括其市场份额、产品特点、市场定位等。通过全面了解竞争对手的优势和劣势，儿童电视节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286"/>
      <w:r>
        <w:rPr>
          <w:rFonts w:ascii="仿宋" w:eastAsia="仿宋" w:hAnsi="仿宋" w:cs="仿宋" w:hint="eastAsia"/>
          <w:sz w:val="28"/>
          <w:lang w:eastAsia="zh-CN"/>
        </w:rPr>
        <w:t>(二)、儿童电视节目市场分析预测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儿童电视节目市场未来的增长趋势。这包括市场的整体规模、各细分领域的发展趋势等。儿童电视节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儿童电视节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儿童电视节目项目实施过程中需要充分考虑的因素。我们将对市场风险进行全面评估，包括但不限于政策法规风险、市场竞争风险、技术变革风险等。通过对潜在风险的深入分析，儿童电视节目项目可以制定相应的风险缓解策略，降低不确定性对儿童电视节目项目的影响。</w:t>
      </w:r>
    </w:p>
    <w:p>
      <w:pPr>
        <w:pStyle w:val="Heading1"/>
        <w:ind w:firstLine="560" w:firstLineChars="200"/>
        <w:rPr>
          <w:rFonts w:ascii="仿宋" w:eastAsia="仿宋" w:hAnsi="仿宋" w:cs="仿宋" w:hint="eastAsia"/>
          <w:sz w:val="28"/>
          <w:lang w:eastAsia="zh-CN"/>
        </w:rPr>
      </w:pPr>
      <w:bookmarkStart w:id="5" w:name="_Toc2862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07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儿童电视节目项目的主要产品是XXXX，预计年产值为XXX万元。这一产品在市场中占据着重要的地位，其广泛的应用范围使得该儿童电视节目项目的市场前景非常广阔。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儿童电视节目项目的xxx产品作为重要的原材料之一，将在多个领域发挥关键作用。其在建筑、交通、能源等方面的广泛应用将为整个产业链提供强大的支持，形成产业协同效应。儿童电视节目项目的年产值XXX万XXX万XXX万万元不仅反映了其在市场上的巨大潜力，更预示着它对国民经济的积极贡献。这种关联度高、涉及面广的产业关系，使得该儿童电视节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068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电视节目项目总征地面积为XXXX平方米，相当于约XX.XX亩，其中净用地面积为XXXX平方米，红线范围内相当于约XX.XX亩。这一用地规模充分考虑了儿童电视节目项目的建设需求，保障了儿童电视节目项目在合适的空间内得以充分发展。儿童电视节目项目规划的总建筑面积为XXXX平方米，其中主体工程建设占XXXX平方米，计容建筑面积达XXXX平方米。预计建筑工程的投资将达到XXXX万元，为儿童电视节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电视节目项目计划购置的设备共计XXXX台（套），设备购置费用为XXXX万元。这一设备购置计划充分考虑到儿童电视节目项目的生产需求和技术要求，确保了儿童电视节目项目在生产运营中具备先进的技术装备和高效的生产能力。设备的合理配置将为儿童电视节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儿童电视节目项目计划总投资为XXXX万元，预计年实现营业收入为XXXX万元。这一产能规模的设定旨在确保儿童电视节目项目能够在投资与回报之间取得平衡，实现长期可持续的发展。儿童电视节目项目的总投资充分考虑到各个方面的需求，包括用地建设、设备购置等多个环节，以确保儿童电视节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447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儿童电视节目项目的技术管理特点体现在其创新导向。通过引入最先进的技术趋势和解决方案，儿童电视节目项目致力于提升科技含量、提高质量和效率水平。这意味着我们将采用最新的工具和方法，确保儿童电视节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儿童电视节目项目技术管理的显著特征。通过整合不同领域的技术资源，我们实现了跨学科的协同工作。这有助于优化技术架构，提高整体效能。此外，整合性策略还促进了不同技术团队之间的紧密沟通和高效合作，确保儿童电视节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儿童电视节目项目所采用的技术。通过不断优化技术方案，儿童电视节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儿童电视节目项目团队将在儿童电视节目项目初期识别可能的技术风险，并采取相应的预防和应对措施。通过建立健全的风险评估机制，儿童电视节目项目能够在实施过程中及时发现并解决潜在的技术问题，保障儿童电视节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儿童电视节目项目中，技术将成为儿童电视节目项目成功的有力支持。这一深度剖析揭示了技术管理在儿童电视节目项目实施中的关键作用，为儿童电视节目项目的技术基础奠定了坚实的基础。</w:t>
      </w:r>
    </w:p>
    <w:p>
      <w:pPr>
        <w:pStyle w:val="Heading2"/>
        <w:ind w:firstLine="560" w:firstLineChars="200"/>
        <w:rPr>
          <w:rFonts w:ascii="仿宋" w:eastAsia="仿宋" w:hAnsi="仿宋" w:cs="仿宋" w:hint="eastAsia"/>
          <w:sz w:val="28"/>
          <w:lang w:eastAsia="zh-CN"/>
        </w:rPr>
      </w:pPr>
      <w:bookmarkStart w:id="10" w:name="_Toc283"/>
      <w:r>
        <w:rPr>
          <w:rFonts w:ascii="仿宋" w:eastAsia="仿宋" w:hAnsi="仿宋" w:cs="仿宋" w:hint="eastAsia"/>
          <w:sz w:val="28"/>
          <w:lang w:eastAsia="zh-CN"/>
        </w:rPr>
        <w:t>(二)、儿童电视节目项目工艺技术设计方案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儿童电视节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儿童电视节目项目将严格按照相关行业规范要求进行组织。通过有效控制产品质量，儿童电视节目项目将致力于为顾客提供优质的儿童电视节目项目产品和良好的服务。这体现了儿童电视节目项目对于生产活动合规性和质量标准的高度重视，为儿童电视节目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技术方面，儿童电视节目项目注重生态效益和清洁生产原则。儿童电视节目项目建设将紧密结合地方特色经济发展，与社会经济发展规划和区域环境保护规划方案相协调一致。通过与当地区域自然生态系统的结合，儿童电视节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儿童电视节目项目产品具有多样化的客户需求和个性化的特点。因此，儿童电视节目项目产品规格品种多样，且单批生产数量较小。为满足这一特点，儿童电视节目项目承办单位将建设先进的柔性制造生产线。通过广泛应用柔性制造技术，儿童电视节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儿童电视节目项目采用的技术具有较高的技术含量和自动化水平，处于国内先进水平。这一技术选用不仅体现了对生产效率、质量和环境友好性的高标准要求，同时为儿童电视节目项目的可持续发展奠定了坚实的基础。</w:t>
      </w:r>
    </w:p>
    <w:p>
      <w:pPr>
        <w:pStyle w:val="Heading2"/>
        <w:ind w:firstLine="560" w:firstLineChars="200"/>
        <w:rPr>
          <w:rFonts w:ascii="仿宋" w:eastAsia="仿宋" w:hAnsi="仿宋" w:cs="仿宋" w:hint="eastAsia"/>
          <w:sz w:val="28"/>
          <w:lang w:eastAsia="zh-CN"/>
        </w:rPr>
      </w:pPr>
      <w:bookmarkStart w:id="11" w:name="_Toc2552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为确保儿童电视节目项目的高效生产和技术实施，我们制定了一套精心设计的设备选型方案，以满足儿童电视节目项目生产、质量和环保的要求。该方案的主要特点如下：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儿童电视节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针对儿童电视节目项目产品的多样性和小批量生产的特点，我们将建设柔性制造生产线。通过在设备选型中考虑柔性制造技术，可以灵活应对不同产品规格和生产需求，实现生产线的高度灵活性和适应性。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110"/>
      <w:r>
        <w:rPr>
          <w:rFonts w:ascii="仿宋" w:eastAsia="仿宋" w:hAnsi="仿宋" w:cs="仿宋" w:hint="eastAsia"/>
          <w:sz w:val="28"/>
          <w:lang w:eastAsia="zh-CN"/>
        </w:rPr>
        <w:t>四、儿童电视节目项目文档管理</w:t>
      </w:r>
      <w:bookmarkEnd w:id="12"/>
    </w:p>
    <w:p>
      <w:pPr>
        <w:pStyle w:val="Heading2"/>
        <w:rPr>
          <w:rFonts w:ascii="仿宋" w:eastAsia="仿宋" w:hAnsi="仿宋" w:cs="仿宋" w:hint="eastAsia"/>
          <w:lang w:eastAsia="zh-CN"/>
        </w:rPr>
      </w:pPr>
      <w:bookmarkStart w:id="13" w:name="_Toc677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儿童电视节目项目高度重视文档的质量和准确性，以支持儿童电视节目项目的各项活动和决策。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电视节目项目文档的编制始于儿童电视节目项目计划的初期，我们制定了详细的文档编制计划，明确了每个文档的内容、格式和编写责任人。在儿童电视节目项目启动阶段，我们首先编制了儿童电视节目项目章程，明确定义了儿童电视节目项目的目标、范围、风险等关键要素。随后，儿童电视节目项目团队根据计划陆续编制了需求文档、设计文档、测试文档等各类文档，确保儿童电视节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儿童电视节目项目管理中的重要环节，旨在确保儿童电视节目项目文档符合质量标准和儿童电视节目项目需求。在儿童电视节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儿童电视节目项目相关利益方和专业领域的专家对文档进行独立审查。这有助于获取更全面、客观的反馈，确保儿童电视节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儿童电视节目项目在文档编制与审查方面建立了严格的管理机制，通过规范的流程和多维度的审查，确保儿童电视节目项目文档的质量、准确性和可靠性，为儿童电视节目项目的顺利推进提供了有力支持。</w:t>
      </w:r>
    </w:p>
    <w:p>
      <w:pPr>
        <w:pStyle w:val="Heading2"/>
        <w:ind w:firstLine="560" w:firstLineChars="200"/>
        <w:rPr>
          <w:rFonts w:ascii="仿宋" w:eastAsia="仿宋" w:hAnsi="仿宋" w:cs="仿宋" w:hint="eastAsia"/>
          <w:sz w:val="28"/>
          <w:lang w:eastAsia="zh-CN"/>
        </w:rPr>
      </w:pPr>
      <w:bookmarkStart w:id="14" w:name="_Toc1400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在儿童电视节目项目中，我们致力于优化文档发布与分发过程，以确保信息的高效传递和团队间协作的顺畅进行。以下是我们采取的关键优化策略：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我们通过多渠道发布文档，包括电子邮件、儿童电视节目项目管理平台、内部网站等，以满足不同团队成员的偏好和需求。多渠道发布确保了信息的全面覆盖。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我们采用了精细的权限控制，确保只有授权人员可以访问敏感信息。这种安全措施保护了儿童电视节目项目文档的机密性，防止了未经授权的信息泄露。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296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儿童电视节目项目生命周期中一个至关重要的环节，直接关系到儿童电视节目项目信息的长期保存和历史记录的完整性。在儿童电视节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0433"/>
      <w:r>
        <w:rPr>
          <w:rFonts w:ascii="仿宋" w:eastAsia="仿宋" w:hAnsi="仿宋" w:cs="仿宋" w:hint="eastAsia"/>
          <w:sz w:val="28"/>
          <w:lang w:eastAsia="zh-CN"/>
        </w:rPr>
        <w:t>五、儿童电视节目项目选址可行性分析</w:t>
      </w:r>
      <w:bookmarkEnd w:id="16"/>
    </w:p>
    <w:p>
      <w:pPr>
        <w:pStyle w:val="Heading2"/>
        <w:rPr>
          <w:rFonts w:ascii="仿宋" w:eastAsia="仿宋" w:hAnsi="仿宋" w:cs="仿宋" w:hint="eastAsia"/>
          <w:lang w:eastAsia="zh-CN"/>
        </w:rPr>
      </w:pPr>
      <w:bookmarkStart w:id="17" w:name="_Toc31846"/>
      <w:r>
        <w:rPr>
          <w:rFonts w:ascii="仿宋" w:eastAsia="仿宋" w:hAnsi="仿宋" w:cs="仿宋" w:hint="eastAsia"/>
          <w:lang w:eastAsia="zh-CN"/>
        </w:rPr>
        <w:t>(一)、儿童电视节目项目选址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该儿童电视节目项目选址位于XX省XX市XX区XXX街道</w:t>
      </w:r>
    </w:p>
    <w:p>
      <w:pPr>
        <w:pStyle w:val="Heading2"/>
        <w:ind w:firstLine="560" w:firstLineChars="200"/>
        <w:rPr>
          <w:rFonts w:ascii="仿宋" w:eastAsia="仿宋" w:hAnsi="仿宋" w:cs="仿宋" w:hint="eastAsia"/>
          <w:sz w:val="28"/>
          <w:lang w:eastAsia="zh-CN"/>
        </w:rPr>
      </w:pPr>
      <w:bookmarkStart w:id="18" w:name="_Toc119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儿童电视节目项目的征地面积将根据儿童电视节目项目的实际规模和需求进行精确规划。具体面积XXX平方米，旨在确保儿童电视节目项目不仅能够满足当前的发展需求，还能够预留空间以适应未来的扩展。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净用地面积是在征地面积基础上去除不可利用面积后的实际可开发用地。具体面积XXX平方米，考虑到环保、交通、安全等多方面因素，以确保儿童电视节目项目在整体利用效率上达到最优。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儿童电视节目项目计划建设的建筑总规模具体面积XXX平方米。这一规模的确定综合考虑了儿童电视节目项目的性质、规模，以及城市规划的相关要求，确保建筑布局与周边环境协调一致。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绿地率是儿童电视节目项目用地中被规划为绿地的比例。具体面积XXX平方米，旨在通过合理规划绿地，改善儿童电视节目项目周边环境，提升居民生活质量，并符合城市整体绿化规划。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容积率是用地上可以建设的建筑总体积与用地面积之比。具体面积XXX，通过合理的容积率规划，确保儿童电视节目项目建筑规模与周边环境和谐共生。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儿童电视节目项目选址与当地城市规划相一致，具体面积XXX平方米。通过与城市规划部门深入沟通，确保儿童电视节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儿童电视节目项目选址符合当地产业政策，具体面积XXX平方米。这包括儿童电视节目项目对当地经济的促进作用，以及对相关产业的带动效应，确保儿童电视节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用地总体要求必须符合环保和可持续发展的原则，具体面积XXX平方米。通过采用绿色建筑设计、节能减排等措施，确保儿童电视节目项目在建设和运营过程中对环境的影响最小化，达到可持续发展的要求。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 公共设施配套： 确保儿童电视节目项目选址具备必要的公共设施配套，具体面积XXX平方米。这包括交通便利性、教育、医疗等基础设施，以提高居民生活品质，使得儿童电视节目项目选址更具吸引力。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考虑用地总体要求对当地社会稳定性的影响，具体面积XXX平方米。通过深入了解当地社区反馈，确保儿童电视节目项目的选址和建设过程对当地社会和谐稳定产生积极作用。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儿童电视节目项目选址不仅符合法规和规划，还在实际操作中具有可行性。这一全面规划将为儿童电视节目项目的成功实施提供坚实的基础，确保儿童电视节目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2926"/>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电视节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https://d.book118.com/926213034200010100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儿童电视节目项目规划设计纲要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8E6204"/>
    <w:rsid w:val="358E62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2130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2024-03-02T13:39:00Z</dcterms:created>
  <dcterms:modified xsi:type="dcterms:W3CDTF">2024-03-02T13:39:58Z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B1BDBF5D5B4B4657A6E37FCA080EFEE5_11</vt:lpwstr>
  </property>
  <property fmtid="{D5CDD505-2E9C-101B-9397-08002B2CF9AE}" pid="3" name="KSOProductBuildVer">
    <vt:lpwstr>2052-12.1.0.16388</vt:lpwstr>
  </property>
</Properties>
</file>