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快速原型成形设备项目规划设计纲要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87" w:history="1">
        <w:r>
          <w:rPr>
            <w:rFonts w:ascii="仿宋" w:eastAsia="仿宋" w:hAnsi="仿宋" w:cs="仿宋" w:hint="eastAsia"/>
            <w:lang w:eastAsia="zh-CN"/>
          </w:rPr>
          <w:t>概论</w:t>
        </w:r>
        <w:r>
          <w:tab/>
        </w:r>
        <w:r>
          <w:fldChar w:fldCharType="begin"/>
        </w:r>
        <w:r>
          <w:instrText xml:space="preserve"> PAGEREF _Toc13987 \h </w:instrText>
        </w:r>
        <w:r>
          <w:fldChar w:fldCharType="separate"/>
        </w:r>
        <w:r>
          <w:t>3</w:t>
        </w:r>
        <w:r>
          <w:fldChar w:fldCharType="end"/>
        </w:r>
      </w:hyperlink>
    </w:p>
    <w:p>
      <w:pPr>
        <w:pStyle w:val="TOC1"/>
        <w:tabs>
          <w:tab w:val="right" w:leader="dot" w:pos="8306"/>
        </w:tabs>
      </w:pPr>
      <w:hyperlink w:anchor="_Toc7864" w:history="1">
        <w:r>
          <w:rPr>
            <w:rFonts w:ascii="仿宋" w:eastAsia="仿宋" w:hAnsi="仿宋" w:cs="仿宋" w:hint="eastAsia"/>
            <w:lang w:eastAsia="zh-CN"/>
          </w:rPr>
          <w:t>一、快速原型成形设备项目危机管理</w:t>
        </w:r>
        <w:r>
          <w:tab/>
        </w:r>
        <w:r>
          <w:fldChar w:fldCharType="begin"/>
        </w:r>
        <w:r>
          <w:instrText xml:space="preserve"> PAGEREF _Toc7864 \h </w:instrText>
        </w:r>
        <w:r>
          <w:fldChar w:fldCharType="separate"/>
        </w:r>
        <w:r>
          <w:t>3</w:t>
        </w:r>
        <w:r>
          <w:fldChar w:fldCharType="end"/>
        </w:r>
      </w:hyperlink>
    </w:p>
    <w:p>
      <w:pPr>
        <w:pStyle w:val="TOC2"/>
        <w:tabs>
          <w:tab w:val="right" w:leader="dot" w:pos="8306"/>
        </w:tabs>
      </w:pPr>
      <w:hyperlink w:anchor="_Toc3969" w:history="1">
        <w:r>
          <w:rPr>
            <w:rFonts w:ascii="仿宋" w:eastAsia="仿宋" w:hAnsi="仿宋" w:cs="仿宋" w:hint="eastAsia"/>
            <w:lang w:eastAsia="zh-CN"/>
          </w:rPr>
          <w:t>(一)、危机预警与识别</w:t>
        </w:r>
        <w:r>
          <w:tab/>
        </w:r>
        <w:r>
          <w:fldChar w:fldCharType="begin"/>
        </w:r>
        <w:r>
          <w:instrText xml:space="preserve"> PAGEREF _Toc3969 \h </w:instrText>
        </w:r>
        <w:r>
          <w:fldChar w:fldCharType="separate"/>
        </w:r>
        <w:r>
          <w:t>3</w:t>
        </w:r>
        <w:r>
          <w:fldChar w:fldCharType="end"/>
        </w:r>
      </w:hyperlink>
    </w:p>
    <w:p>
      <w:pPr>
        <w:pStyle w:val="TOC2"/>
        <w:tabs>
          <w:tab w:val="right" w:leader="dot" w:pos="8306"/>
        </w:tabs>
      </w:pPr>
      <w:hyperlink w:anchor="_Toc23101" w:history="1">
        <w:r>
          <w:rPr>
            <w:rFonts w:ascii="仿宋" w:eastAsia="仿宋" w:hAnsi="仿宋" w:cs="仿宋" w:hint="eastAsia"/>
            <w:lang w:eastAsia="zh-CN"/>
          </w:rPr>
          <w:t>(二)、危机应对与恢复</w:t>
        </w:r>
        <w:r>
          <w:tab/>
        </w:r>
        <w:r>
          <w:fldChar w:fldCharType="begin"/>
        </w:r>
        <w:r>
          <w:instrText xml:space="preserve"> PAGEREF _Toc23101 \h </w:instrText>
        </w:r>
        <w:r>
          <w:fldChar w:fldCharType="separate"/>
        </w:r>
        <w:r>
          <w:t>4</w:t>
        </w:r>
        <w:r>
          <w:fldChar w:fldCharType="end"/>
        </w:r>
      </w:hyperlink>
    </w:p>
    <w:p>
      <w:pPr>
        <w:pStyle w:val="TOC1"/>
        <w:tabs>
          <w:tab w:val="right" w:leader="dot" w:pos="8306"/>
        </w:tabs>
      </w:pPr>
      <w:hyperlink w:anchor="_Toc6706" w:history="1">
        <w:r>
          <w:rPr>
            <w:rFonts w:ascii="仿宋" w:eastAsia="仿宋" w:hAnsi="仿宋" w:cs="仿宋" w:hint="eastAsia"/>
            <w:lang w:eastAsia="zh-CN"/>
          </w:rPr>
          <w:t>二、工艺说明</w:t>
        </w:r>
        <w:r>
          <w:tab/>
        </w:r>
        <w:r>
          <w:fldChar w:fldCharType="begin"/>
        </w:r>
        <w:r>
          <w:instrText xml:space="preserve"> PAGEREF _Toc6706 \h </w:instrText>
        </w:r>
        <w:r>
          <w:fldChar w:fldCharType="separate"/>
        </w:r>
        <w:r>
          <w:t>6</w:t>
        </w:r>
        <w:r>
          <w:fldChar w:fldCharType="end"/>
        </w:r>
      </w:hyperlink>
    </w:p>
    <w:p>
      <w:pPr>
        <w:pStyle w:val="TOC2"/>
        <w:tabs>
          <w:tab w:val="right" w:leader="dot" w:pos="8306"/>
        </w:tabs>
      </w:pPr>
      <w:hyperlink w:anchor="_Toc21381" w:history="1">
        <w:r>
          <w:rPr>
            <w:rFonts w:ascii="仿宋" w:eastAsia="仿宋" w:hAnsi="仿宋" w:cs="仿宋" w:hint="eastAsia"/>
            <w:lang w:eastAsia="zh-CN"/>
          </w:rPr>
          <w:t>(一)、技术管理特点</w:t>
        </w:r>
        <w:r>
          <w:tab/>
        </w:r>
        <w:r>
          <w:fldChar w:fldCharType="begin"/>
        </w:r>
        <w:r>
          <w:instrText xml:space="preserve"> PAGEREF _Toc21381 \h </w:instrText>
        </w:r>
        <w:r>
          <w:fldChar w:fldCharType="separate"/>
        </w:r>
        <w:r>
          <w:t>6</w:t>
        </w:r>
        <w:r>
          <w:fldChar w:fldCharType="end"/>
        </w:r>
      </w:hyperlink>
    </w:p>
    <w:p>
      <w:pPr>
        <w:pStyle w:val="TOC2"/>
        <w:tabs>
          <w:tab w:val="right" w:leader="dot" w:pos="8306"/>
        </w:tabs>
      </w:pPr>
      <w:hyperlink w:anchor="_Toc28395" w:history="1">
        <w:r>
          <w:rPr>
            <w:rFonts w:ascii="仿宋" w:eastAsia="仿宋" w:hAnsi="仿宋" w:cs="仿宋" w:hint="eastAsia"/>
            <w:lang w:eastAsia="zh-CN"/>
          </w:rPr>
          <w:t>(二)、快速原型成形设备项目工艺技术设计方案</w:t>
        </w:r>
        <w:r>
          <w:tab/>
        </w:r>
        <w:r>
          <w:fldChar w:fldCharType="begin"/>
        </w:r>
        <w:r>
          <w:instrText xml:space="preserve"> PAGEREF _Toc28395 \h </w:instrText>
        </w:r>
        <w:r>
          <w:fldChar w:fldCharType="separate"/>
        </w:r>
        <w:r>
          <w:t>7</w:t>
        </w:r>
        <w:r>
          <w:fldChar w:fldCharType="end"/>
        </w:r>
      </w:hyperlink>
    </w:p>
    <w:p>
      <w:pPr>
        <w:pStyle w:val="TOC2"/>
        <w:tabs>
          <w:tab w:val="right" w:leader="dot" w:pos="8306"/>
        </w:tabs>
      </w:pPr>
      <w:hyperlink w:anchor="_Toc28105" w:history="1">
        <w:r>
          <w:rPr>
            <w:rFonts w:ascii="仿宋" w:eastAsia="仿宋" w:hAnsi="仿宋" w:cs="仿宋" w:hint="eastAsia"/>
            <w:lang w:eastAsia="zh-CN"/>
          </w:rPr>
          <w:t>(三)、设备选型方案</w:t>
        </w:r>
        <w:r>
          <w:tab/>
        </w:r>
        <w:r>
          <w:fldChar w:fldCharType="begin"/>
        </w:r>
        <w:r>
          <w:instrText xml:space="preserve"> PAGEREF _Toc28105 \h </w:instrText>
        </w:r>
        <w:r>
          <w:fldChar w:fldCharType="separate"/>
        </w:r>
        <w:r>
          <w:t>8</w:t>
        </w:r>
        <w:r>
          <w:fldChar w:fldCharType="end"/>
        </w:r>
      </w:hyperlink>
    </w:p>
    <w:p>
      <w:pPr>
        <w:pStyle w:val="TOC1"/>
        <w:tabs>
          <w:tab w:val="right" w:leader="dot" w:pos="8306"/>
        </w:tabs>
      </w:pPr>
      <w:hyperlink w:anchor="_Toc18543" w:history="1">
        <w:r>
          <w:rPr>
            <w:rFonts w:ascii="仿宋" w:eastAsia="仿宋" w:hAnsi="仿宋" w:cs="仿宋" w:hint="eastAsia"/>
            <w:lang w:eastAsia="zh-CN"/>
          </w:rPr>
          <w:t>三、快速原型成形设备项目选址可行性分析</w:t>
        </w:r>
        <w:r>
          <w:tab/>
        </w:r>
        <w:r>
          <w:fldChar w:fldCharType="begin"/>
        </w:r>
        <w:r>
          <w:instrText xml:space="preserve"> PAGEREF _Toc18543 \h </w:instrText>
        </w:r>
        <w:r>
          <w:fldChar w:fldCharType="separate"/>
        </w:r>
        <w:r>
          <w:t>10</w:t>
        </w:r>
        <w:r>
          <w:fldChar w:fldCharType="end"/>
        </w:r>
      </w:hyperlink>
    </w:p>
    <w:p>
      <w:pPr>
        <w:pStyle w:val="TOC2"/>
        <w:tabs>
          <w:tab w:val="right" w:leader="dot" w:pos="8306"/>
        </w:tabs>
      </w:pPr>
      <w:hyperlink w:anchor="_Toc4972" w:history="1">
        <w:r>
          <w:rPr>
            <w:rFonts w:ascii="仿宋" w:eastAsia="仿宋" w:hAnsi="仿宋" w:cs="仿宋" w:hint="eastAsia"/>
            <w:lang w:eastAsia="zh-CN"/>
          </w:rPr>
          <w:t>(一)、快速原型成形设备项目选址</w:t>
        </w:r>
        <w:r>
          <w:tab/>
        </w:r>
        <w:r>
          <w:fldChar w:fldCharType="begin"/>
        </w:r>
        <w:r>
          <w:instrText xml:space="preserve"> PAGEREF _Toc4972 \h </w:instrText>
        </w:r>
        <w:r>
          <w:fldChar w:fldCharType="separate"/>
        </w:r>
        <w:r>
          <w:t>10</w:t>
        </w:r>
        <w:r>
          <w:fldChar w:fldCharType="end"/>
        </w:r>
      </w:hyperlink>
    </w:p>
    <w:p>
      <w:pPr>
        <w:pStyle w:val="TOC2"/>
        <w:tabs>
          <w:tab w:val="right" w:leader="dot" w:pos="8306"/>
        </w:tabs>
      </w:pPr>
      <w:hyperlink w:anchor="_Toc16282" w:history="1">
        <w:r>
          <w:rPr>
            <w:rFonts w:ascii="仿宋" w:eastAsia="仿宋" w:hAnsi="仿宋" w:cs="仿宋" w:hint="eastAsia"/>
            <w:lang w:eastAsia="zh-CN"/>
          </w:rPr>
          <w:t>(二)、用地控制指标</w:t>
        </w:r>
        <w:r>
          <w:tab/>
        </w:r>
        <w:r>
          <w:fldChar w:fldCharType="begin"/>
        </w:r>
        <w:r>
          <w:instrText xml:space="preserve"> PAGEREF _Toc16282 \h </w:instrText>
        </w:r>
        <w:r>
          <w:fldChar w:fldCharType="separate"/>
        </w:r>
        <w:r>
          <w:t>10</w:t>
        </w:r>
        <w:r>
          <w:fldChar w:fldCharType="end"/>
        </w:r>
      </w:hyperlink>
    </w:p>
    <w:p>
      <w:pPr>
        <w:pStyle w:val="TOC2"/>
        <w:tabs>
          <w:tab w:val="right" w:leader="dot" w:pos="8306"/>
        </w:tabs>
      </w:pPr>
      <w:hyperlink w:anchor="_Toc31188" w:history="1">
        <w:r>
          <w:rPr>
            <w:rFonts w:ascii="仿宋" w:eastAsia="仿宋" w:hAnsi="仿宋" w:cs="仿宋" w:hint="eastAsia"/>
            <w:lang w:eastAsia="zh-CN"/>
          </w:rPr>
          <w:t>(三)、节约用地措施</w:t>
        </w:r>
        <w:r>
          <w:tab/>
        </w:r>
        <w:r>
          <w:fldChar w:fldCharType="begin"/>
        </w:r>
        <w:r>
          <w:instrText xml:space="preserve"> PAGEREF _Toc31188 \h </w:instrText>
        </w:r>
        <w:r>
          <w:fldChar w:fldCharType="separate"/>
        </w:r>
        <w:r>
          <w:t>12</w:t>
        </w:r>
        <w:r>
          <w:fldChar w:fldCharType="end"/>
        </w:r>
      </w:hyperlink>
    </w:p>
    <w:p>
      <w:pPr>
        <w:pStyle w:val="TOC2"/>
        <w:tabs>
          <w:tab w:val="right" w:leader="dot" w:pos="8306"/>
        </w:tabs>
      </w:pPr>
      <w:hyperlink w:anchor="_Toc7241" w:history="1">
        <w:r>
          <w:rPr>
            <w:rFonts w:ascii="仿宋" w:eastAsia="仿宋" w:hAnsi="仿宋" w:cs="仿宋" w:hint="eastAsia"/>
            <w:lang w:eastAsia="zh-CN"/>
          </w:rPr>
          <w:t>(四)、总图布置方案</w:t>
        </w:r>
        <w:r>
          <w:tab/>
        </w:r>
        <w:r>
          <w:fldChar w:fldCharType="begin"/>
        </w:r>
        <w:r>
          <w:instrText xml:space="preserve"> PAGEREF _Toc7241 \h </w:instrText>
        </w:r>
        <w:r>
          <w:fldChar w:fldCharType="separate"/>
        </w:r>
        <w:r>
          <w:t>13</w:t>
        </w:r>
        <w:r>
          <w:fldChar w:fldCharType="end"/>
        </w:r>
      </w:hyperlink>
    </w:p>
    <w:p>
      <w:pPr>
        <w:pStyle w:val="TOC2"/>
        <w:tabs>
          <w:tab w:val="right" w:leader="dot" w:pos="8306"/>
        </w:tabs>
      </w:pPr>
      <w:hyperlink w:anchor="_Toc22835" w:history="1">
        <w:r>
          <w:rPr>
            <w:rFonts w:ascii="仿宋" w:eastAsia="仿宋" w:hAnsi="仿宋" w:cs="仿宋" w:hint="eastAsia"/>
            <w:lang w:eastAsia="zh-CN"/>
          </w:rPr>
          <w:t>(五)、选址综合评价</w:t>
        </w:r>
        <w:r>
          <w:tab/>
        </w:r>
        <w:r>
          <w:fldChar w:fldCharType="begin"/>
        </w:r>
        <w:r>
          <w:instrText xml:space="preserve"> PAGEREF _Toc22835 \h </w:instrText>
        </w:r>
        <w:r>
          <w:fldChar w:fldCharType="separate"/>
        </w:r>
        <w:r>
          <w:t>14</w:t>
        </w:r>
        <w:r>
          <w:fldChar w:fldCharType="end"/>
        </w:r>
      </w:hyperlink>
    </w:p>
    <w:p>
      <w:pPr>
        <w:pStyle w:val="TOC1"/>
        <w:tabs>
          <w:tab w:val="right" w:leader="dot" w:pos="8306"/>
        </w:tabs>
      </w:pPr>
      <w:hyperlink w:anchor="_Toc11912" w:history="1">
        <w:r>
          <w:rPr>
            <w:rFonts w:ascii="仿宋" w:eastAsia="仿宋" w:hAnsi="仿宋" w:cs="仿宋" w:hint="eastAsia"/>
            <w:lang w:eastAsia="zh-CN"/>
          </w:rPr>
          <w:t>四、产品规划分析</w:t>
        </w:r>
        <w:r>
          <w:tab/>
        </w:r>
        <w:r>
          <w:fldChar w:fldCharType="begin"/>
        </w:r>
        <w:r>
          <w:instrText xml:space="preserve"> PAGEREF _Toc11912 \h </w:instrText>
        </w:r>
        <w:r>
          <w:fldChar w:fldCharType="separate"/>
        </w:r>
        <w:r>
          <w:t>15</w:t>
        </w:r>
        <w:r>
          <w:fldChar w:fldCharType="end"/>
        </w:r>
      </w:hyperlink>
    </w:p>
    <w:p>
      <w:pPr>
        <w:pStyle w:val="TOC2"/>
        <w:tabs>
          <w:tab w:val="right" w:leader="dot" w:pos="8306"/>
        </w:tabs>
      </w:pPr>
      <w:hyperlink w:anchor="_Toc24445" w:history="1">
        <w:r>
          <w:rPr>
            <w:rFonts w:ascii="仿宋" w:eastAsia="仿宋" w:hAnsi="仿宋" w:cs="仿宋" w:hint="eastAsia"/>
            <w:lang w:eastAsia="zh-CN"/>
          </w:rPr>
          <w:t>(一)、产品规划</w:t>
        </w:r>
        <w:r>
          <w:tab/>
        </w:r>
        <w:r>
          <w:fldChar w:fldCharType="begin"/>
        </w:r>
        <w:r>
          <w:instrText xml:space="preserve"> PAGEREF _Toc24445 \h </w:instrText>
        </w:r>
        <w:r>
          <w:fldChar w:fldCharType="separate"/>
        </w:r>
        <w:r>
          <w:t>15</w:t>
        </w:r>
        <w:r>
          <w:fldChar w:fldCharType="end"/>
        </w:r>
      </w:hyperlink>
    </w:p>
    <w:p>
      <w:pPr>
        <w:pStyle w:val="TOC2"/>
        <w:tabs>
          <w:tab w:val="right" w:leader="dot" w:pos="8306"/>
        </w:tabs>
      </w:pPr>
      <w:hyperlink w:anchor="_Toc31279" w:history="1">
        <w:r>
          <w:rPr>
            <w:rFonts w:ascii="仿宋" w:eastAsia="仿宋" w:hAnsi="仿宋" w:cs="仿宋" w:hint="eastAsia"/>
            <w:lang w:eastAsia="zh-CN"/>
          </w:rPr>
          <w:t>(二)、建设规模</w:t>
        </w:r>
        <w:r>
          <w:tab/>
        </w:r>
        <w:r>
          <w:fldChar w:fldCharType="begin"/>
        </w:r>
        <w:r>
          <w:instrText xml:space="preserve"> PAGEREF _Toc31279 \h </w:instrText>
        </w:r>
        <w:r>
          <w:fldChar w:fldCharType="separate"/>
        </w:r>
        <w:r>
          <w:t>16</w:t>
        </w:r>
        <w:r>
          <w:fldChar w:fldCharType="end"/>
        </w:r>
      </w:hyperlink>
    </w:p>
    <w:p>
      <w:pPr>
        <w:pStyle w:val="TOC1"/>
        <w:tabs>
          <w:tab w:val="right" w:leader="dot" w:pos="8306"/>
        </w:tabs>
      </w:pPr>
      <w:hyperlink w:anchor="_Toc8216" w:history="1">
        <w:r>
          <w:rPr>
            <w:rFonts w:ascii="仿宋" w:eastAsia="仿宋" w:hAnsi="仿宋" w:cs="仿宋" w:hint="eastAsia"/>
            <w:lang w:eastAsia="zh-CN"/>
          </w:rPr>
          <w:t>五、快速原型成形设备项目可持续发展</w:t>
        </w:r>
        <w:r>
          <w:tab/>
        </w:r>
        <w:r>
          <w:fldChar w:fldCharType="begin"/>
        </w:r>
        <w:r>
          <w:instrText xml:space="preserve"> PAGEREF _Toc8216 \h </w:instrText>
        </w:r>
        <w:r>
          <w:fldChar w:fldCharType="separate"/>
        </w:r>
        <w:r>
          <w:t>17</w:t>
        </w:r>
        <w:r>
          <w:fldChar w:fldCharType="end"/>
        </w:r>
      </w:hyperlink>
    </w:p>
    <w:p>
      <w:pPr>
        <w:pStyle w:val="TOC2"/>
        <w:tabs>
          <w:tab w:val="right" w:leader="dot" w:pos="8306"/>
        </w:tabs>
      </w:pPr>
      <w:hyperlink w:anchor="_Toc4174" w:history="1">
        <w:r>
          <w:rPr>
            <w:rFonts w:ascii="仿宋" w:eastAsia="仿宋" w:hAnsi="仿宋" w:cs="仿宋" w:hint="eastAsia"/>
            <w:lang w:eastAsia="zh-CN"/>
          </w:rPr>
          <w:t>(一)、可持续战略与实践</w:t>
        </w:r>
        <w:r>
          <w:tab/>
        </w:r>
        <w:r>
          <w:fldChar w:fldCharType="begin"/>
        </w:r>
        <w:r>
          <w:instrText xml:space="preserve"> PAGEREF _Toc4174 \h </w:instrText>
        </w:r>
        <w:r>
          <w:fldChar w:fldCharType="separate"/>
        </w:r>
        <w:r>
          <w:t>17</w:t>
        </w:r>
        <w:r>
          <w:fldChar w:fldCharType="end"/>
        </w:r>
      </w:hyperlink>
    </w:p>
    <w:p>
      <w:pPr>
        <w:pStyle w:val="TOC2"/>
        <w:tabs>
          <w:tab w:val="right" w:leader="dot" w:pos="8306"/>
        </w:tabs>
      </w:pPr>
      <w:hyperlink w:anchor="_Toc3597" w:history="1">
        <w:r>
          <w:rPr>
            <w:rFonts w:ascii="仿宋" w:eastAsia="仿宋" w:hAnsi="仿宋" w:cs="仿宋" w:hint="eastAsia"/>
            <w:lang w:eastAsia="zh-CN"/>
          </w:rPr>
          <w:t>(二)、环保与社会责任</w:t>
        </w:r>
        <w:r>
          <w:tab/>
        </w:r>
        <w:r>
          <w:fldChar w:fldCharType="begin"/>
        </w:r>
        <w:r>
          <w:instrText xml:space="preserve"> PAGEREF _Toc3597 \h </w:instrText>
        </w:r>
        <w:r>
          <w:fldChar w:fldCharType="separate"/>
        </w:r>
        <w:r>
          <w:t>18</w:t>
        </w:r>
        <w:r>
          <w:fldChar w:fldCharType="end"/>
        </w:r>
      </w:hyperlink>
    </w:p>
    <w:p>
      <w:pPr>
        <w:pStyle w:val="TOC1"/>
        <w:tabs>
          <w:tab w:val="right" w:leader="dot" w:pos="8306"/>
        </w:tabs>
      </w:pPr>
      <w:hyperlink w:anchor="_Toc3355" w:history="1">
        <w:r>
          <w:rPr>
            <w:rFonts w:ascii="仿宋" w:eastAsia="仿宋" w:hAnsi="仿宋" w:cs="仿宋" w:hint="eastAsia"/>
            <w:lang w:eastAsia="zh-CN"/>
          </w:rPr>
          <w:t>六、快速原型成形设备项目建设背景及必要性分析</w:t>
        </w:r>
        <w:r>
          <w:tab/>
        </w:r>
        <w:r>
          <w:fldChar w:fldCharType="begin"/>
        </w:r>
        <w:r>
          <w:instrText xml:space="preserve"> PAGEREF _Toc3355 \h </w:instrText>
        </w:r>
        <w:r>
          <w:fldChar w:fldCharType="separate"/>
        </w:r>
        <w:r>
          <w:t>19</w:t>
        </w:r>
        <w:r>
          <w:fldChar w:fldCharType="end"/>
        </w:r>
      </w:hyperlink>
    </w:p>
    <w:p>
      <w:pPr>
        <w:pStyle w:val="TOC2"/>
        <w:tabs>
          <w:tab w:val="right" w:leader="dot" w:pos="8306"/>
        </w:tabs>
      </w:pPr>
      <w:hyperlink w:anchor="_Toc15554" w:history="1">
        <w:r>
          <w:rPr>
            <w:rFonts w:ascii="仿宋" w:eastAsia="仿宋" w:hAnsi="仿宋" w:cs="仿宋" w:hint="eastAsia"/>
            <w:lang w:eastAsia="zh-CN"/>
          </w:rPr>
          <w:t>(一)、快速原型成形设备项目背景分析</w:t>
        </w:r>
        <w:r>
          <w:tab/>
        </w:r>
        <w:r>
          <w:fldChar w:fldCharType="begin"/>
        </w:r>
        <w:r>
          <w:instrText xml:space="preserve"> PAGEREF _Toc15554 \h </w:instrText>
        </w:r>
        <w:r>
          <w:fldChar w:fldCharType="separate"/>
        </w:r>
        <w:r>
          <w:t>19</w:t>
        </w:r>
        <w:r>
          <w:fldChar w:fldCharType="end"/>
        </w:r>
      </w:hyperlink>
    </w:p>
    <w:p>
      <w:pPr>
        <w:pStyle w:val="TOC2"/>
        <w:tabs>
          <w:tab w:val="right" w:leader="dot" w:pos="8306"/>
        </w:tabs>
      </w:pPr>
      <w:hyperlink w:anchor="_Toc9797" w:history="1">
        <w:r>
          <w:rPr>
            <w:rFonts w:ascii="仿宋" w:eastAsia="仿宋" w:hAnsi="仿宋" w:cs="仿宋" w:hint="eastAsia"/>
            <w:lang w:eastAsia="zh-CN"/>
          </w:rPr>
          <w:t>(二)、快速原型成形设备项目建设必要性分析</w:t>
        </w:r>
        <w:r>
          <w:tab/>
        </w:r>
        <w:r>
          <w:fldChar w:fldCharType="begin"/>
        </w:r>
        <w:r>
          <w:instrText xml:space="preserve"> PAGEREF _Toc9797 \h </w:instrText>
        </w:r>
        <w:r>
          <w:fldChar w:fldCharType="separate"/>
        </w:r>
        <w:r>
          <w:t>21</w:t>
        </w:r>
        <w:r>
          <w:fldChar w:fldCharType="end"/>
        </w:r>
      </w:hyperlink>
    </w:p>
    <w:p>
      <w:pPr>
        <w:pStyle w:val="TOC1"/>
        <w:tabs>
          <w:tab w:val="right" w:leader="dot" w:pos="8306"/>
        </w:tabs>
      </w:pPr>
      <w:hyperlink w:anchor="_Toc17287" w:history="1">
        <w:r>
          <w:rPr>
            <w:rFonts w:ascii="仿宋" w:eastAsia="仿宋" w:hAnsi="仿宋" w:cs="仿宋" w:hint="eastAsia"/>
            <w:lang w:eastAsia="zh-CN"/>
          </w:rPr>
          <w:t>七、快速原型成形设备项目人力资源培养与发展</w:t>
        </w:r>
        <w:r>
          <w:tab/>
        </w:r>
        <w:r>
          <w:fldChar w:fldCharType="begin"/>
        </w:r>
        <w:r>
          <w:instrText xml:space="preserve"> PAGEREF _Toc17287 \h </w:instrText>
        </w:r>
        <w:r>
          <w:fldChar w:fldCharType="separate"/>
        </w:r>
        <w:r>
          <w:t>22</w:t>
        </w:r>
        <w:r>
          <w:fldChar w:fldCharType="end"/>
        </w:r>
      </w:hyperlink>
    </w:p>
    <w:p>
      <w:pPr>
        <w:pStyle w:val="TOC2"/>
        <w:tabs>
          <w:tab w:val="right" w:leader="dot" w:pos="8306"/>
        </w:tabs>
      </w:pPr>
      <w:hyperlink w:anchor="_Toc21712" w:history="1">
        <w:r>
          <w:rPr>
            <w:rFonts w:ascii="仿宋" w:eastAsia="仿宋" w:hAnsi="仿宋" w:cs="仿宋" w:hint="eastAsia"/>
            <w:lang w:eastAsia="zh-CN"/>
          </w:rPr>
          <w:t>(一)、人才需求与规划</w:t>
        </w:r>
        <w:r>
          <w:tab/>
        </w:r>
        <w:r>
          <w:fldChar w:fldCharType="begin"/>
        </w:r>
        <w:r>
          <w:instrText xml:space="preserve"> PAGEREF _Toc21712 \h </w:instrText>
        </w:r>
        <w:r>
          <w:fldChar w:fldCharType="separate"/>
        </w:r>
        <w:r>
          <w:t>22</w:t>
        </w:r>
        <w:r>
          <w:fldChar w:fldCharType="end"/>
        </w:r>
      </w:hyperlink>
    </w:p>
    <w:p>
      <w:pPr>
        <w:pStyle w:val="TOC2"/>
        <w:tabs>
          <w:tab w:val="right" w:leader="dot" w:pos="8306"/>
        </w:tabs>
      </w:pPr>
      <w:hyperlink w:anchor="_Toc17016" w:history="1">
        <w:r>
          <w:rPr>
            <w:rFonts w:ascii="仿宋" w:eastAsia="仿宋" w:hAnsi="仿宋" w:cs="仿宋" w:hint="eastAsia"/>
            <w:lang w:eastAsia="zh-CN"/>
          </w:rPr>
          <w:t>(二)、培训与发展计划</w:t>
        </w:r>
        <w:r>
          <w:tab/>
        </w:r>
        <w:r>
          <w:fldChar w:fldCharType="begin"/>
        </w:r>
        <w:r>
          <w:instrText xml:space="preserve"> PAGEREF _Toc17016 \h </w:instrText>
        </w:r>
        <w:r>
          <w:fldChar w:fldCharType="separate"/>
        </w:r>
        <w:r>
          <w:t>23</w:t>
        </w:r>
        <w:r>
          <w:fldChar w:fldCharType="end"/>
        </w:r>
      </w:hyperlink>
    </w:p>
    <w:p>
      <w:pPr>
        <w:pStyle w:val="TOC1"/>
        <w:tabs>
          <w:tab w:val="right" w:leader="dot" w:pos="8306"/>
        </w:tabs>
      </w:pPr>
      <w:hyperlink w:anchor="_Toc16107" w:history="1">
        <w:r>
          <w:rPr>
            <w:rFonts w:ascii="仿宋" w:eastAsia="仿宋" w:hAnsi="仿宋" w:cs="仿宋" w:hint="eastAsia"/>
            <w:lang w:eastAsia="zh-CN"/>
          </w:rPr>
          <w:t>八、快速原型成形设备项目计划安排</w:t>
        </w:r>
        <w:r>
          <w:tab/>
        </w:r>
        <w:r>
          <w:fldChar w:fldCharType="begin"/>
        </w:r>
        <w:r>
          <w:instrText xml:space="preserve"> PAGEREF _Toc16107 \h </w:instrText>
        </w:r>
        <w:r>
          <w:fldChar w:fldCharType="separate"/>
        </w:r>
        <w:r>
          <w:t>23</w:t>
        </w:r>
        <w:r>
          <w:fldChar w:fldCharType="end"/>
        </w:r>
      </w:hyperlink>
    </w:p>
    <w:p>
      <w:pPr>
        <w:pStyle w:val="TOC2"/>
        <w:tabs>
          <w:tab w:val="right" w:leader="dot" w:pos="8306"/>
        </w:tabs>
      </w:pPr>
      <w:hyperlink w:anchor="_Toc15233" w:history="1">
        <w:r>
          <w:rPr>
            <w:rFonts w:ascii="仿宋" w:eastAsia="仿宋" w:hAnsi="仿宋" w:cs="仿宋" w:hint="eastAsia"/>
            <w:lang w:eastAsia="zh-CN"/>
          </w:rPr>
          <w:t>(一)、建设周期</w:t>
        </w:r>
        <w:r>
          <w:tab/>
        </w:r>
        <w:r>
          <w:fldChar w:fldCharType="begin"/>
        </w:r>
        <w:r>
          <w:instrText xml:space="preserve"> PAGEREF _Toc15233 \h </w:instrText>
        </w:r>
        <w:r>
          <w:fldChar w:fldCharType="separate"/>
        </w:r>
        <w:r>
          <w:t>23</w:t>
        </w:r>
        <w:r>
          <w:fldChar w:fldCharType="end"/>
        </w:r>
      </w:hyperlink>
    </w:p>
    <w:p>
      <w:pPr>
        <w:pStyle w:val="TOC2"/>
        <w:tabs>
          <w:tab w:val="right" w:leader="dot" w:pos="8306"/>
        </w:tabs>
      </w:pPr>
      <w:hyperlink w:anchor="_Toc26976" w:history="1">
        <w:r>
          <w:rPr>
            <w:rFonts w:ascii="仿宋" w:eastAsia="仿宋" w:hAnsi="仿宋" w:cs="仿宋" w:hint="eastAsia"/>
            <w:lang w:eastAsia="zh-CN"/>
          </w:rPr>
          <w:t>(二)、建设进度</w:t>
        </w:r>
        <w:r>
          <w:tab/>
        </w:r>
        <w:r>
          <w:fldChar w:fldCharType="begin"/>
        </w:r>
        <w:r>
          <w:instrText xml:space="preserve"> PAGEREF _Toc26976 \h </w:instrText>
        </w:r>
        <w:r>
          <w:fldChar w:fldCharType="separate"/>
        </w:r>
        <w:r>
          <w:t>24</w:t>
        </w:r>
        <w:r>
          <w:fldChar w:fldCharType="end"/>
        </w:r>
      </w:hyperlink>
    </w:p>
    <w:p>
      <w:pPr>
        <w:pStyle w:val="TOC2"/>
        <w:tabs>
          <w:tab w:val="right" w:leader="dot" w:pos="8306"/>
        </w:tabs>
      </w:pPr>
      <w:hyperlink w:anchor="_Toc18577" w:history="1">
        <w:r>
          <w:rPr>
            <w:rFonts w:ascii="仿宋" w:eastAsia="仿宋" w:hAnsi="仿宋" w:cs="仿宋" w:hint="eastAsia"/>
            <w:lang w:eastAsia="zh-CN"/>
          </w:rPr>
          <w:t>(三)、进度安排注意事项</w:t>
        </w:r>
        <w:r>
          <w:tab/>
        </w:r>
        <w:r>
          <w:fldChar w:fldCharType="begin"/>
        </w:r>
        <w:r>
          <w:instrText xml:space="preserve"> PAGEREF _Toc18577 \h </w:instrText>
        </w:r>
        <w:r>
          <w:fldChar w:fldCharType="separate"/>
        </w:r>
        <w:r>
          <w:t>25</w:t>
        </w:r>
        <w:r>
          <w:fldChar w:fldCharType="end"/>
        </w:r>
      </w:hyperlink>
    </w:p>
    <w:p>
      <w:pPr>
        <w:pStyle w:val="TOC2"/>
        <w:tabs>
          <w:tab w:val="right" w:leader="dot" w:pos="8306"/>
        </w:tabs>
      </w:pPr>
      <w:hyperlink w:anchor="_Toc13704" w:history="1">
        <w:r>
          <w:rPr>
            <w:rFonts w:ascii="仿宋" w:eastAsia="仿宋" w:hAnsi="仿宋" w:cs="仿宋" w:hint="eastAsia"/>
            <w:lang w:eastAsia="zh-CN"/>
          </w:rPr>
          <w:t>(四)、人力资源配置</w:t>
        </w:r>
        <w:r>
          <w:tab/>
        </w:r>
        <w:r>
          <w:fldChar w:fldCharType="begin"/>
        </w:r>
        <w:r>
          <w:instrText xml:space="preserve"> PAGEREF _Toc13704 \h </w:instrText>
        </w:r>
        <w:r>
          <w:fldChar w:fldCharType="separate"/>
        </w:r>
        <w:r>
          <w:t>27</w:t>
        </w:r>
        <w:r>
          <w:fldChar w:fldCharType="end"/>
        </w:r>
      </w:hyperlink>
    </w:p>
    <w:p>
      <w:pPr>
        <w:pStyle w:val="TOC1"/>
        <w:tabs>
          <w:tab w:val="right" w:leader="dot" w:pos="8306"/>
        </w:tabs>
      </w:pPr>
      <w:hyperlink w:anchor="_Toc16435" w:history="1">
        <w:r>
          <w:rPr>
            <w:rFonts w:ascii="仿宋" w:eastAsia="仿宋" w:hAnsi="仿宋" w:cs="仿宋" w:hint="eastAsia"/>
            <w:lang w:eastAsia="zh-CN"/>
          </w:rPr>
          <w:t>九、快速原型成形设备项目风险管理</w:t>
        </w:r>
        <w:r>
          <w:tab/>
        </w:r>
        <w:r>
          <w:fldChar w:fldCharType="begin"/>
        </w:r>
        <w:r>
          <w:instrText xml:space="preserve"> PAGEREF _Toc16435 \h </w:instrText>
        </w:r>
        <w:r>
          <w:fldChar w:fldCharType="separate"/>
        </w:r>
        <w:r>
          <w:t>27</w:t>
        </w:r>
        <w:r>
          <w:fldChar w:fldCharType="end"/>
        </w:r>
      </w:hyperlink>
    </w:p>
    <w:p>
      <w:pPr>
        <w:pStyle w:val="TOC2"/>
        <w:tabs>
          <w:tab w:val="right" w:leader="dot" w:pos="8306"/>
        </w:tabs>
      </w:pPr>
      <w:hyperlink w:anchor="_Toc6128" w:history="1">
        <w:r>
          <w:rPr>
            <w:rFonts w:ascii="仿宋" w:eastAsia="仿宋" w:hAnsi="仿宋" w:cs="仿宋" w:hint="eastAsia"/>
            <w:lang w:eastAsia="zh-CN"/>
          </w:rPr>
          <w:t>(一)、风险识别与评估</w:t>
        </w:r>
        <w:r>
          <w:tab/>
        </w:r>
        <w:r>
          <w:fldChar w:fldCharType="begin"/>
        </w:r>
        <w:r>
          <w:instrText xml:space="preserve"> PAGEREF _Toc6128 \h </w:instrText>
        </w:r>
        <w:r>
          <w:fldChar w:fldCharType="separate"/>
        </w:r>
        <w:r>
          <w:t>27</w:t>
        </w:r>
        <w:r>
          <w:fldChar w:fldCharType="end"/>
        </w:r>
      </w:hyperlink>
    </w:p>
    <w:p>
      <w:pPr>
        <w:pStyle w:val="TOC2"/>
        <w:tabs>
          <w:tab w:val="right" w:leader="dot" w:pos="8306"/>
        </w:tabs>
      </w:pPr>
      <w:hyperlink w:anchor="_Toc9259" w:history="1">
        <w:r>
          <w:rPr>
            <w:rFonts w:ascii="仿宋" w:eastAsia="仿宋" w:hAnsi="仿宋" w:cs="仿宋" w:hint="eastAsia"/>
            <w:lang w:eastAsia="zh-CN"/>
          </w:rPr>
          <w:t>(二)、风险应对策略</w:t>
        </w:r>
        <w:r>
          <w:tab/>
        </w:r>
        <w:r>
          <w:fldChar w:fldCharType="begin"/>
        </w:r>
        <w:r>
          <w:instrText xml:space="preserve"> PAGEREF _Toc9259 \h </w:instrText>
        </w:r>
        <w:r>
          <w:fldChar w:fldCharType="separate"/>
        </w:r>
        <w:r>
          <w:t>29</w:t>
        </w:r>
        <w:r>
          <w:fldChar w:fldCharType="end"/>
        </w:r>
      </w:hyperlink>
    </w:p>
    <w:p>
      <w:pPr>
        <w:pStyle w:val="TOC2"/>
        <w:tabs>
          <w:tab w:val="right" w:leader="dot" w:pos="8306"/>
        </w:tabs>
      </w:pPr>
      <w:hyperlink w:anchor="_Toc5393" w:history="1">
        <w:r>
          <w:rPr>
            <w:rFonts w:ascii="仿宋" w:eastAsia="仿宋" w:hAnsi="仿宋" w:cs="仿宋" w:hint="eastAsia"/>
            <w:lang w:eastAsia="zh-CN"/>
          </w:rPr>
          <w:t>(三)、风险监控与控制</w:t>
        </w:r>
        <w:r>
          <w:tab/>
        </w:r>
        <w:r>
          <w:fldChar w:fldCharType="begin"/>
        </w:r>
        <w:r>
          <w:instrText xml:space="preserve"> PAGEREF _Toc5393 \h </w:instrText>
        </w:r>
        <w:r>
          <w:fldChar w:fldCharType="separate"/>
        </w:r>
        <w:r>
          <w:t>30</w:t>
        </w:r>
        <w:r>
          <w:fldChar w:fldCharType="end"/>
        </w:r>
      </w:hyperlink>
    </w:p>
    <w:p>
      <w:pPr>
        <w:pStyle w:val="TOC1"/>
        <w:tabs>
          <w:tab w:val="right" w:leader="dot" w:pos="8306"/>
        </w:tabs>
      </w:pPr>
      <w:hyperlink w:anchor="_Toc20942" w:history="1">
        <w:r>
          <w:rPr>
            <w:rFonts w:ascii="仿宋" w:eastAsia="仿宋" w:hAnsi="仿宋" w:cs="仿宋" w:hint="eastAsia"/>
            <w:lang w:eastAsia="zh-CN"/>
          </w:rPr>
          <w:t>十、快速原型成形设备项目经营效益</w:t>
        </w:r>
        <w:r>
          <w:tab/>
        </w:r>
        <w:r>
          <w:fldChar w:fldCharType="begin"/>
        </w:r>
        <w:r>
          <w:instrText xml:space="preserve"> PAGEREF _Toc20942 \h </w:instrText>
        </w:r>
        <w:r>
          <w:fldChar w:fldCharType="separate"/>
        </w:r>
        <w:r>
          <w:t>32</w:t>
        </w:r>
        <w:r>
          <w:fldChar w:fldCharType="end"/>
        </w:r>
      </w:hyperlink>
    </w:p>
    <w:p>
      <w:pPr>
        <w:pStyle w:val="TOC2"/>
        <w:tabs>
          <w:tab w:val="right" w:leader="dot" w:pos="8306"/>
        </w:tabs>
      </w:pPr>
      <w:hyperlink w:anchor="_Toc15551" w:history="1">
        <w:r>
          <w:rPr>
            <w:rFonts w:ascii="仿宋" w:eastAsia="仿宋" w:hAnsi="仿宋" w:cs="仿宋" w:hint="eastAsia"/>
            <w:lang w:eastAsia="zh-CN"/>
          </w:rPr>
          <w:t>(一)、经济评价财务测算</w:t>
        </w:r>
        <w:r>
          <w:tab/>
        </w:r>
        <w:r>
          <w:fldChar w:fldCharType="begin"/>
        </w:r>
        <w:r>
          <w:instrText xml:space="preserve"> PAGEREF _Toc15551 \h </w:instrText>
        </w:r>
        <w:r>
          <w:fldChar w:fldCharType="separate"/>
        </w:r>
        <w:r>
          <w:t>32</w:t>
        </w:r>
        <w:r>
          <w:fldChar w:fldCharType="end"/>
        </w:r>
      </w:hyperlink>
    </w:p>
    <w:p>
      <w:pPr>
        <w:pStyle w:val="TOC2"/>
        <w:tabs>
          <w:tab w:val="right" w:leader="dot" w:pos="8306"/>
        </w:tabs>
      </w:pPr>
      <w:hyperlink w:anchor="_Toc27168" w:history="1">
        <w:r>
          <w:rPr>
            <w:rFonts w:ascii="仿宋" w:eastAsia="仿宋" w:hAnsi="仿宋" w:cs="仿宋" w:hint="eastAsia"/>
            <w:lang w:eastAsia="zh-CN"/>
          </w:rPr>
          <w:t>(二)、快速原型成形设备项目盈利能力分析</w:t>
        </w:r>
        <w:r>
          <w:tab/>
        </w:r>
        <w:r>
          <w:fldChar w:fldCharType="begin"/>
        </w:r>
        <w:r>
          <w:instrText xml:space="preserve"> PAGEREF _Toc27168 \h </w:instrText>
        </w:r>
        <w:r>
          <w:fldChar w:fldCharType="separate"/>
        </w:r>
        <w:r>
          <w:t>33</w:t>
        </w:r>
        <w:r>
          <w:fldChar w:fldCharType="end"/>
        </w:r>
      </w:hyperlink>
    </w:p>
    <w:p>
      <w:pPr>
        <w:pStyle w:val="TOC1"/>
        <w:tabs>
          <w:tab w:val="right" w:leader="dot" w:pos="8306"/>
        </w:tabs>
      </w:pPr>
      <w:hyperlink w:anchor="_Toc25164" w:history="1">
        <w:r>
          <w:rPr>
            <w:rFonts w:ascii="仿宋" w:eastAsia="仿宋" w:hAnsi="仿宋" w:cs="仿宋" w:hint="eastAsia"/>
            <w:lang w:eastAsia="zh-CN"/>
          </w:rPr>
          <w:t>十一、快速原型成形设备项目创新与研发</w:t>
        </w:r>
        <w:r>
          <w:tab/>
        </w:r>
        <w:r>
          <w:fldChar w:fldCharType="begin"/>
        </w:r>
        <w:r>
          <w:instrText xml:space="preserve"> PAGEREF _Toc25164 \h </w:instrText>
        </w:r>
        <w:r>
          <w:fldChar w:fldCharType="separate"/>
        </w:r>
        <w:r>
          <w:t>34</w:t>
        </w:r>
        <w:r>
          <w:fldChar w:fldCharType="end"/>
        </w:r>
      </w:hyperlink>
    </w:p>
    <w:p>
      <w:pPr>
        <w:pStyle w:val="TOC2"/>
        <w:tabs>
          <w:tab w:val="right" w:leader="dot" w:pos="8306"/>
        </w:tabs>
      </w:pPr>
      <w:hyperlink w:anchor="_Toc22543" w:history="1">
        <w:r>
          <w:rPr>
            <w:rFonts w:ascii="仿宋" w:eastAsia="仿宋" w:hAnsi="仿宋" w:cs="仿宋" w:hint="eastAsia"/>
            <w:lang w:eastAsia="zh-CN"/>
          </w:rPr>
          <w:t>(一)、创新策略与方向</w:t>
        </w:r>
        <w:r>
          <w:tab/>
        </w:r>
        <w:r>
          <w:fldChar w:fldCharType="begin"/>
        </w:r>
        <w:r>
          <w:instrText xml:space="preserve"> PAGEREF _Toc22543 \h </w:instrText>
        </w:r>
        <w:r>
          <w:fldChar w:fldCharType="separate"/>
        </w:r>
        <w:r>
          <w:t>34</w:t>
        </w:r>
        <w:r>
          <w:fldChar w:fldCharType="end"/>
        </w:r>
      </w:hyperlink>
    </w:p>
    <w:p>
      <w:pPr>
        <w:pStyle w:val="TOC2"/>
        <w:tabs>
          <w:tab w:val="right" w:leader="dot" w:pos="8306"/>
        </w:tabs>
      </w:pPr>
      <w:hyperlink w:anchor="_Toc32357" w:history="1">
        <w:r>
          <w:rPr>
            <w:rFonts w:ascii="仿宋" w:eastAsia="仿宋" w:hAnsi="仿宋" w:cs="仿宋" w:hint="eastAsia"/>
            <w:lang w:eastAsia="zh-CN"/>
          </w:rPr>
          <w:t>(二)、研发规划与投入</w:t>
        </w:r>
        <w:r>
          <w:tab/>
        </w:r>
        <w:r>
          <w:fldChar w:fldCharType="begin"/>
        </w:r>
        <w:r>
          <w:instrText xml:space="preserve"> PAGEREF _Toc32357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66" w:history="1">
        <w:r>
          <w:rPr>
            <w:rFonts w:ascii="仿宋" w:eastAsia="仿宋" w:hAnsi="仿宋" w:cs="仿宋" w:hint="eastAsia"/>
            <w:lang w:eastAsia="zh-CN"/>
          </w:rPr>
          <w:t>十二、快速原型成形设备项目环境影响分析</w:t>
        </w:r>
        <w:r>
          <w:tab/>
        </w:r>
        <w:r>
          <w:fldChar w:fldCharType="begin"/>
        </w:r>
        <w:r>
          <w:instrText xml:space="preserve"> PAGEREF _Toc19766 \h </w:instrText>
        </w:r>
        <w:r>
          <w:fldChar w:fldCharType="separate"/>
        </w:r>
        <w:r>
          <w:t>37</w:t>
        </w:r>
        <w:r>
          <w:fldChar w:fldCharType="end"/>
        </w:r>
      </w:hyperlink>
    </w:p>
    <w:p>
      <w:pPr>
        <w:pStyle w:val="TOC2"/>
        <w:tabs>
          <w:tab w:val="right" w:leader="dot" w:pos="8306"/>
        </w:tabs>
      </w:pPr>
      <w:hyperlink w:anchor="_Toc20789" w:history="1">
        <w:r>
          <w:rPr>
            <w:rFonts w:ascii="仿宋" w:eastAsia="仿宋" w:hAnsi="仿宋" w:cs="仿宋" w:hint="eastAsia"/>
            <w:lang w:eastAsia="zh-CN"/>
          </w:rPr>
          <w:t>(一)、建设区域环境质量现状</w:t>
        </w:r>
        <w:r>
          <w:tab/>
        </w:r>
        <w:r>
          <w:fldChar w:fldCharType="begin"/>
        </w:r>
        <w:r>
          <w:instrText xml:space="preserve"> PAGEREF _Toc20789 \h </w:instrText>
        </w:r>
        <w:r>
          <w:fldChar w:fldCharType="separate"/>
        </w:r>
        <w:r>
          <w:t>37</w:t>
        </w:r>
        <w:r>
          <w:fldChar w:fldCharType="end"/>
        </w:r>
      </w:hyperlink>
    </w:p>
    <w:p>
      <w:pPr>
        <w:pStyle w:val="TOC2"/>
        <w:tabs>
          <w:tab w:val="right" w:leader="dot" w:pos="8306"/>
        </w:tabs>
      </w:pPr>
      <w:hyperlink w:anchor="_Toc4627" w:history="1">
        <w:r>
          <w:rPr>
            <w:rFonts w:ascii="仿宋" w:eastAsia="仿宋" w:hAnsi="仿宋" w:cs="仿宋" w:hint="eastAsia"/>
            <w:lang w:eastAsia="zh-CN"/>
          </w:rPr>
          <w:t>(二)、建设期环境保护</w:t>
        </w:r>
        <w:r>
          <w:tab/>
        </w:r>
        <w:r>
          <w:fldChar w:fldCharType="begin"/>
        </w:r>
        <w:r>
          <w:instrText xml:space="preserve"> PAGEREF _Toc4627 \h </w:instrText>
        </w:r>
        <w:r>
          <w:fldChar w:fldCharType="separate"/>
        </w:r>
        <w:r>
          <w:t>38</w:t>
        </w:r>
        <w:r>
          <w:fldChar w:fldCharType="end"/>
        </w:r>
      </w:hyperlink>
    </w:p>
    <w:p>
      <w:pPr>
        <w:pStyle w:val="TOC2"/>
        <w:tabs>
          <w:tab w:val="right" w:leader="dot" w:pos="8306"/>
        </w:tabs>
      </w:pPr>
      <w:hyperlink w:anchor="_Toc20057" w:history="1">
        <w:r>
          <w:rPr>
            <w:rFonts w:ascii="仿宋" w:eastAsia="仿宋" w:hAnsi="仿宋" w:cs="仿宋" w:hint="eastAsia"/>
            <w:lang w:eastAsia="zh-CN"/>
          </w:rPr>
          <w:t>(三)、运营期环境保护</w:t>
        </w:r>
        <w:r>
          <w:tab/>
        </w:r>
        <w:r>
          <w:fldChar w:fldCharType="begin"/>
        </w:r>
        <w:r>
          <w:instrText xml:space="preserve"> PAGEREF _Toc20057 \h </w:instrText>
        </w:r>
        <w:r>
          <w:fldChar w:fldCharType="separate"/>
        </w:r>
        <w:r>
          <w:t>40</w:t>
        </w:r>
        <w:r>
          <w:fldChar w:fldCharType="end"/>
        </w:r>
      </w:hyperlink>
    </w:p>
    <w:p>
      <w:pPr>
        <w:pStyle w:val="TOC2"/>
        <w:tabs>
          <w:tab w:val="right" w:leader="dot" w:pos="8306"/>
        </w:tabs>
      </w:pPr>
      <w:hyperlink w:anchor="_Toc11414" w:history="1">
        <w:r>
          <w:rPr>
            <w:rFonts w:ascii="仿宋" w:eastAsia="仿宋" w:hAnsi="仿宋" w:cs="仿宋" w:hint="eastAsia"/>
            <w:lang w:eastAsia="zh-CN"/>
          </w:rPr>
          <w:t>(四)、快速原型成形设备项目建设对区域经济的影响</w:t>
        </w:r>
        <w:r>
          <w:tab/>
        </w:r>
        <w:r>
          <w:fldChar w:fldCharType="begin"/>
        </w:r>
        <w:r>
          <w:instrText xml:space="preserve"> PAGEREF _Toc11414 \h </w:instrText>
        </w:r>
        <w:r>
          <w:fldChar w:fldCharType="separate"/>
        </w:r>
        <w:r>
          <w:t>41</w:t>
        </w:r>
        <w:r>
          <w:fldChar w:fldCharType="end"/>
        </w:r>
      </w:hyperlink>
    </w:p>
    <w:p>
      <w:pPr>
        <w:pStyle w:val="TOC2"/>
        <w:tabs>
          <w:tab w:val="right" w:leader="dot" w:pos="8306"/>
        </w:tabs>
      </w:pPr>
      <w:hyperlink w:anchor="_Toc27041" w:history="1">
        <w:r>
          <w:rPr>
            <w:rFonts w:ascii="仿宋" w:eastAsia="仿宋" w:hAnsi="仿宋" w:cs="仿宋" w:hint="eastAsia"/>
            <w:lang w:eastAsia="zh-CN"/>
          </w:rPr>
          <w:t>(五)、废弃物处理</w:t>
        </w:r>
        <w:r>
          <w:tab/>
        </w:r>
        <w:r>
          <w:fldChar w:fldCharType="begin"/>
        </w:r>
        <w:r>
          <w:instrText xml:space="preserve"> PAGEREF _Toc27041 \h </w:instrText>
        </w:r>
        <w:r>
          <w:fldChar w:fldCharType="separate"/>
        </w:r>
        <w:r>
          <w:t>43</w:t>
        </w:r>
        <w:r>
          <w:fldChar w:fldCharType="end"/>
        </w:r>
      </w:hyperlink>
    </w:p>
    <w:p>
      <w:pPr>
        <w:pStyle w:val="TOC2"/>
        <w:tabs>
          <w:tab w:val="right" w:leader="dot" w:pos="8306"/>
        </w:tabs>
      </w:pPr>
      <w:hyperlink w:anchor="_Toc14445" w:history="1">
        <w:r>
          <w:rPr>
            <w:rFonts w:ascii="仿宋" w:eastAsia="仿宋" w:hAnsi="仿宋" w:cs="仿宋" w:hint="eastAsia"/>
            <w:lang w:eastAsia="zh-CN"/>
          </w:rPr>
          <w:t>(六)、特殊环境影响分析</w:t>
        </w:r>
        <w:r>
          <w:tab/>
        </w:r>
        <w:r>
          <w:fldChar w:fldCharType="begin"/>
        </w:r>
        <w:r>
          <w:instrText xml:space="preserve"> PAGEREF _Toc14445 \h </w:instrText>
        </w:r>
        <w:r>
          <w:fldChar w:fldCharType="separate"/>
        </w:r>
        <w:r>
          <w:t>44</w:t>
        </w:r>
        <w:r>
          <w:fldChar w:fldCharType="end"/>
        </w:r>
      </w:hyperlink>
    </w:p>
    <w:p>
      <w:pPr>
        <w:pStyle w:val="TOC2"/>
        <w:tabs>
          <w:tab w:val="right" w:leader="dot" w:pos="8306"/>
        </w:tabs>
      </w:pPr>
      <w:hyperlink w:anchor="_Toc21174" w:history="1">
        <w:r>
          <w:rPr>
            <w:rFonts w:ascii="仿宋" w:eastAsia="仿宋" w:hAnsi="仿宋" w:cs="仿宋" w:hint="eastAsia"/>
            <w:lang w:eastAsia="zh-CN"/>
          </w:rPr>
          <w:t>(七)、清洁生产</w:t>
        </w:r>
        <w:r>
          <w:tab/>
        </w:r>
        <w:r>
          <w:fldChar w:fldCharType="begin"/>
        </w:r>
        <w:r>
          <w:instrText xml:space="preserve"> PAGEREF _Toc21174 \h </w:instrText>
        </w:r>
        <w:r>
          <w:fldChar w:fldCharType="separate"/>
        </w:r>
        <w:r>
          <w:t>46</w:t>
        </w:r>
        <w:r>
          <w:fldChar w:fldCharType="end"/>
        </w:r>
      </w:hyperlink>
    </w:p>
    <w:p>
      <w:pPr>
        <w:pStyle w:val="TOC2"/>
        <w:tabs>
          <w:tab w:val="right" w:leader="dot" w:pos="8306"/>
        </w:tabs>
      </w:pPr>
      <w:hyperlink w:anchor="_Toc26240" w:history="1">
        <w:r>
          <w:rPr>
            <w:rFonts w:ascii="仿宋" w:eastAsia="仿宋" w:hAnsi="仿宋" w:cs="仿宋" w:hint="eastAsia"/>
            <w:lang w:eastAsia="zh-CN"/>
          </w:rPr>
          <w:t>(八)、环境保护综合评价</w:t>
        </w:r>
        <w:r>
          <w:tab/>
        </w:r>
        <w:r>
          <w:fldChar w:fldCharType="begin"/>
        </w:r>
        <w:r>
          <w:instrText xml:space="preserve"> PAGEREF _Toc26240 \h </w:instrText>
        </w:r>
        <w:r>
          <w:fldChar w:fldCharType="separate"/>
        </w:r>
        <w:r>
          <w:t>47</w:t>
        </w:r>
        <w:r>
          <w:fldChar w:fldCharType="end"/>
        </w:r>
      </w:hyperlink>
    </w:p>
    <w:p>
      <w:pPr>
        <w:pStyle w:val="TOC1"/>
        <w:tabs>
          <w:tab w:val="right" w:leader="dot" w:pos="8306"/>
        </w:tabs>
      </w:pPr>
      <w:hyperlink w:anchor="_Toc24353" w:history="1">
        <w:r>
          <w:rPr>
            <w:rFonts w:ascii="仿宋" w:eastAsia="仿宋" w:hAnsi="仿宋" w:cs="仿宋" w:hint="eastAsia"/>
            <w:lang w:eastAsia="zh-CN"/>
          </w:rPr>
          <w:t>十三、供应链管理</w:t>
        </w:r>
        <w:r>
          <w:tab/>
        </w:r>
        <w:r>
          <w:fldChar w:fldCharType="begin"/>
        </w:r>
        <w:r>
          <w:instrText xml:space="preserve"> PAGEREF _Toc24353 \h </w:instrText>
        </w:r>
        <w:r>
          <w:fldChar w:fldCharType="separate"/>
        </w:r>
        <w:r>
          <w:t>48</w:t>
        </w:r>
        <w:r>
          <w:fldChar w:fldCharType="end"/>
        </w:r>
      </w:hyperlink>
    </w:p>
    <w:p>
      <w:pPr>
        <w:pStyle w:val="TOC2"/>
        <w:tabs>
          <w:tab w:val="right" w:leader="dot" w:pos="8306"/>
        </w:tabs>
      </w:pPr>
      <w:hyperlink w:anchor="_Toc1398" w:history="1">
        <w:r>
          <w:rPr>
            <w:rFonts w:ascii="仿宋" w:eastAsia="仿宋" w:hAnsi="仿宋" w:cs="仿宋" w:hint="eastAsia"/>
            <w:lang w:eastAsia="zh-CN"/>
          </w:rPr>
          <w:t>(一)、供应链战略规划</w:t>
        </w:r>
        <w:r>
          <w:tab/>
        </w:r>
        <w:r>
          <w:fldChar w:fldCharType="begin"/>
        </w:r>
        <w:r>
          <w:instrText xml:space="preserve"> PAGEREF _Toc1398 \h </w:instrText>
        </w:r>
        <w:r>
          <w:fldChar w:fldCharType="separate"/>
        </w:r>
        <w:r>
          <w:t>48</w:t>
        </w:r>
        <w:r>
          <w:fldChar w:fldCharType="end"/>
        </w:r>
      </w:hyperlink>
    </w:p>
    <w:p>
      <w:pPr>
        <w:pStyle w:val="TOC2"/>
        <w:tabs>
          <w:tab w:val="right" w:leader="dot" w:pos="8306"/>
        </w:tabs>
      </w:pPr>
      <w:hyperlink w:anchor="_Toc7487" w:history="1">
        <w:r>
          <w:rPr>
            <w:rFonts w:ascii="仿宋" w:eastAsia="仿宋" w:hAnsi="仿宋" w:cs="仿宋" w:hint="eastAsia"/>
            <w:lang w:eastAsia="zh-CN"/>
          </w:rPr>
          <w:t>(二)、供应商选择与合作</w:t>
        </w:r>
        <w:r>
          <w:tab/>
        </w:r>
        <w:r>
          <w:fldChar w:fldCharType="begin"/>
        </w:r>
        <w:r>
          <w:instrText xml:space="preserve"> PAGEREF _Toc7487 \h </w:instrText>
        </w:r>
        <w:r>
          <w:fldChar w:fldCharType="separate"/>
        </w:r>
        <w:r>
          <w:t>50</w:t>
        </w:r>
        <w:r>
          <w:fldChar w:fldCharType="end"/>
        </w:r>
      </w:hyperlink>
    </w:p>
    <w:p>
      <w:pPr>
        <w:pStyle w:val="TOC2"/>
        <w:tabs>
          <w:tab w:val="right" w:leader="dot" w:pos="8306"/>
        </w:tabs>
      </w:pPr>
      <w:hyperlink w:anchor="_Toc17212" w:history="1">
        <w:r>
          <w:rPr>
            <w:rFonts w:ascii="仿宋" w:eastAsia="仿宋" w:hAnsi="仿宋" w:cs="仿宋" w:hint="eastAsia"/>
            <w:lang w:eastAsia="zh-CN"/>
          </w:rPr>
          <w:t>(三)、物流与库存管理</w:t>
        </w:r>
        <w:r>
          <w:tab/>
        </w:r>
        <w:r>
          <w:fldChar w:fldCharType="begin"/>
        </w:r>
        <w:r>
          <w:instrText xml:space="preserve"> PAGEREF _Toc17212 \h </w:instrText>
        </w:r>
        <w:r>
          <w:fldChar w:fldCharType="separate"/>
        </w:r>
        <w:r>
          <w:t>51</w:t>
        </w:r>
        <w:r>
          <w:fldChar w:fldCharType="end"/>
        </w:r>
      </w:hyperlink>
    </w:p>
    <w:p>
      <w:pPr>
        <w:pStyle w:val="TOC1"/>
        <w:tabs>
          <w:tab w:val="right" w:leader="dot" w:pos="8306"/>
        </w:tabs>
      </w:pPr>
      <w:hyperlink w:anchor="_Toc8233" w:history="1">
        <w:r>
          <w:rPr>
            <w:rFonts w:ascii="仿宋" w:eastAsia="仿宋" w:hAnsi="仿宋" w:cs="仿宋" w:hint="eastAsia"/>
            <w:lang w:eastAsia="zh-CN"/>
          </w:rPr>
          <w:t>十四、快速原型成形设备项目变更管理</w:t>
        </w:r>
        <w:r>
          <w:tab/>
        </w:r>
        <w:r>
          <w:fldChar w:fldCharType="begin"/>
        </w:r>
        <w:r>
          <w:instrText xml:space="preserve"> PAGEREF _Toc8233 \h </w:instrText>
        </w:r>
        <w:r>
          <w:fldChar w:fldCharType="separate"/>
        </w:r>
        <w:r>
          <w:t>52</w:t>
        </w:r>
        <w:r>
          <w:fldChar w:fldCharType="end"/>
        </w:r>
      </w:hyperlink>
    </w:p>
    <w:p>
      <w:pPr>
        <w:pStyle w:val="TOC2"/>
        <w:tabs>
          <w:tab w:val="right" w:leader="dot" w:pos="8306"/>
        </w:tabs>
      </w:pPr>
      <w:hyperlink w:anchor="_Toc6116" w:history="1">
        <w:r>
          <w:rPr>
            <w:rFonts w:ascii="仿宋" w:eastAsia="仿宋" w:hAnsi="仿宋" w:cs="仿宋" w:hint="eastAsia"/>
            <w:lang w:eastAsia="zh-CN"/>
          </w:rPr>
          <w:t>(一)、变更申请与评估</w:t>
        </w:r>
        <w:r>
          <w:tab/>
        </w:r>
        <w:r>
          <w:fldChar w:fldCharType="begin"/>
        </w:r>
        <w:r>
          <w:instrText xml:space="preserve"> PAGEREF _Toc6116 \h </w:instrText>
        </w:r>
        <w:r>
          <w:fldChar w:fldCharType="separate"/>
        </w:r>
        <w:r>
          <w:t>52</w:t>
        </w:r>
        <w:r>
          <w:fldChar w:fldCharType="end"/>
        </w:r>
      </w:hyperlink>
    </w:p>
    <w:p>
      <w:pPr>
        <w:pStyle w:val="TOC2"/>
        <w:tabs>
          <w:tab w:val="right" w:leader="dot" w:pos="8306"/>
        </w:tabs>
      </w:pPr>
      <w:hyperlink w:anchor="_Toc21408" w:history="1">
        <w:r>
          <w:rPr>
            <w:rFonts w:ascii="仿宋" w:eastAsia="仿宋" w:hAnsi="仿宋" w:cs="仿宋" w:hint="eastAsia"/>
            <w:lang w:eastAsia="zh-CN"/>
          </w:rPr>
          <w:t>(二)、变更实施与控制</w:t>
        </w:r>
        <w:r>
          <w:tab/>
        </w:r>
        <w:r>
          <w:fldChar w:fldCharType="begin"/>
        </w:r>
        <w:r>
          <w:instrText xml:space="preserve"> PAGEREF _Toc21408 \h </w:instrText>
        </w:r>
        <w:r>
          <w:fldChar w:fldCharType="separate"/>
        </w:r>
        <w:r>
          <w:t>53</w:t>
        </w:r>
        <w:r>
          <w:fldChar w:fldCharType="end"/>
        </w:r>
      </w:hyperlink>
    </w:p>
    <w:p>
      <w:pPr>
        <w:pStyle w:val="TOC1"/>
        <w:tabs>
          <w:tab w:val="right" w:leader="dot" w:pos="8306"/>
        </w:tabs>
      </w:pPr>
      <w:hyperlink w:anchor="_Toc3156" w:history="1">
        <w:r>
          <w:rPr>
            <w:rFonts w:ascii="仿宋" w:eastAsia="仿宋" w:hAnsi="仿宋" w:cs="仿宋" w:hint="eastAsia"/>
            <w:lang w:eastAsia="zh-CN"/>
          </w:rPr>
          <w:t>十五、快速原型成形设备项目治理与监督</w:t>
        </w:r>
        <w:r>
          <w:tab/>
        </w:r>
        <w:r>
          <w:fldChar w:fldCharType="begin"/>
        </w:r>
        <w:r>
          <w:instrText xml:space="preserve"> PAGEREF _Toc3156 \h </w:instrText>
        </w:r>
        <w:r>
          <w:fldChar w:fldCharType="separate"/>
        </w:r>
        <w:r>
          <w:t>54</w:t>
        </w:r>
        <w:r>
          <w:fldChar w:fldCharType="end"/>
        </w:r>
      </w:hyperlink>
    </w:p>
    <w:p>
      <w:pPr>
        <w:pStyle w:val="TOC2"/>
        <w:tabs>
          <w:tab w:val="right" w:leader="dot" w:pos="8306"/>
        </w:tabs>
      </w:pPr>
      <w:hyperlink w:anchor="_Toc24689" w:history="1">
        <w:r>
          <w:rPr>
            <w:rFonts w:ascii="仿宋" w:eastAsia="仿宋" w:hAnsi="仿宋" w:cs="仿宋" w:hint="eastAsia"/>
            <w:lang w:eastAsia="zh-CN"/>
          </w:rPr>
          <w:t>(一)、快速原型成形设备项目治理结构</w:t>
        </w:r>
        <w:r>
          <w:tab/>
        </w:r>
        <w:r>
          <w:fldChar w:fldCharType="begin"/>
        </w:r>
        <w:r>
          <w:instrText xml:space="preserve"> PAGEREF _Toc24689 \h </w:instrText>
        </w:r>
        <w:r>
          <w:fldChar w:fldCharType="separate"/>
        </w:r>
        <w:r>
          <w:t>54</w:t>
        </w:r>
        <w:r>
          <w:fldChar w:fldCharType="end"/>
        </w:r>
      </w:hyperlink>
    </w:p>
    <w:p>
      <w:pPr>
        <w:pStyle w:val="TOC2"/>
        <w:tabs>
          <w:tab w:val="right" w:leader="dot" w:pos="8306"/>
        </w:tabs>
      </w:pPr>
      <w:hyperlink w:anchor="_Toc25502" w:history="1">
        <w:r>
          <w:rPr>
            <w:rFonts w:ascii="仿宋" w:eastAsia="仿宋" w:hAnsi="仿宋" w:cs="仿宋" w:hint="eastAsia"/>
            <w:lang w:eastAsia="zh-CN"/>
          </w:rPr>
          <w:t>(二)、监督与审计</w:t>
        </w:r>
        <w:r>
          <w:tab/>
        </w:r>
        <w:r>
          <w:fldChar w:fldCharType="begin"/>
        </w:r>
        <w:r>
          <w:instrText xml:space="preserve"> PAGEREF _Toc25502 \h </w:instrText>
        </w:r>
        <w:r>
          <w:fldChar w:fldCharType="separate"/>
        </w:r>
        <w:r>
          <w:t>55</w:t>
        </w:r>
        <w:r>
          <w:fldChar w:fldCharType="end"/>
        </w:r>
      </w:hyperlink>
    </w:p>
    <w:p>
      <w:pPr>
        <w:pStyle w:val="TOC1"/>
        <w:tabs>
          <w:tab w:val="right" w:leader="dot" w:pos="8306"/>
        </w:tabs>
      </w:pPr>
      <w:hyperlink w:anchor="_Toc11511" w:history="1">
        <w:r>
          <w:rPr>
            <w:rFonts w:ascii="仿宋" w:eastAsia="仿宋" w:hAnsi="仿宋" w:cs="仿宋" w:hint="eastAsia"/>
            <w:lang w:eastAsia="zh-CN"/>
          </w:rPr>
          <w:t>十六、风险识别与分类</w:t>
        </w:r>
        <w:r>
          <w:tab/>
        </w:r>
        <w:r>
          <w:fldChar w:fldCharType="begin"/>
        </w:r>
        <w:r>
          <w:instrText xml:space="preserve"> PAGEREF _Toc11511 \h </w:instrText>
        </w:r>
        <w:r>
          <w:fldChar w:fldCharType="separate"/>
        </w:r>
        <w:r>
          <w:t>57</w:t>
        </w:r>
        <w:r>
          <w:fldChar w:fldCharType="end"/>
        </w:r>
      </w:hyperlink>
    </w:p>
    <w:p>
      <w:pPr>
        <w:pStyle w:val="TOC2"/>
        <w:tabs>
          <w:tab w:val="right" w:leader="dot" w:pos="8306"/>
        </w:tabs>
      </w:pPr>
      <w:hyperlink w:anchor="_Toc9216" w:history="1">
        <w:r>
          <w:rPr>
            <w:rFonts w:ascii="仿宋" w:eastAsia="仿宋" w:hAnsi="仿宋" w:cs="仿宋" w:hint="eastAsia"/>
            <w:lang w:eastAsia="zh-CN"/>
          </w:rPr>
          <w:t>(一)、风险识别</w:t>
        </w:r>
        <w:r>
          <w:tab/>
        </w:r>
        <w:r>
          <w:fldChar w:fldCharType="begin"/>
        </w:r>
        <w:r>
          <w:instrText xml:space="preserve"> PAGEREF _Toc9216 \h </w:instrText>
        </w:r>
        <w:r>
          <w:fldChar w:fldCharType="separate"/>
        </w:r>
        <w:r>
          <w:t>57</w:t>
        </w:r>
        <w:r>
          <w:fldChar w:fldCharType="end"/>
        </w:r>
      </w:hyperlink>
    </w:p>
    <w:p>
      <w:pPr>
        <w:pStyle w:val="TOC2"/>
        <w:tabs>
          <w:tab w:val="right" w:leader="dot" w:pos="8306"/>
        </w:tabs>
      </w:pPr>
      <w:hyperlink w:anchor="_Toc8860" w:history="1">
        <w:r>
          <w:rPr>
            <w:rFonts w:ascii="仿宋" w:eastAsia="仿宋" w:hAnsi="仿宋" w:cs="仿宋" w:hint="eastAsia"/>
            <w:lang w:eastAsia="zh-CN"/>
          </w:rPr>
          <w:t>(二)、风险分类</w:t>
        </w:r>
        <w:r>
          <w:tab/>
        </w:r>
        <w:r>
          <w:fldChar w:fldCharType="begin"/>
        </w:r>
        <w:r>
          <w:instrText xml:space="preserve"> PAGEREF _Toc8860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864"/>
      <w:r>
        <w:rPr>
          <w:rFonts w:ascii="仿宋" w:eastAsia="仿宋" w:hAnsi="仿宋" w:cs="仿宋" w:hint="eastAsia"/>
          <w:sz w:val="28"/>
          <w:lang w:eastAsia="zh-CN"/>
        </w:rPr>
        <w:t>一、快速原型成形设备项目危机管理</w:t>
      </w:r>
      <w:bookmarkEnd w:id="2"/>
    </w:p>
    <w:p>
      <w:pPr>
        <w:pStyle w:val="Heading2"/>
        <w:rPr>
          <w:rFonts w:ascii="仿宋" w:eastAsia="仿宋" w:hAnsi="仿宋" w:cs="仿宋" w:hint="eastAsia"/>
          <w:lang w:eastAsia="zh-CN"/>
        </w:rPr>
      </w:pPr>
      <w:bookmarkStart w:id="3" w:name="_Toc396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原型成形设备项目危机管理中，危机预警与识别是确保快速原型成形设备项目稳健运行的核心步骤。通过建立全面的监测机制，快速原型成形设备项目团队旨在及时发现和理解潜在的风险和危机因素，以便采取及时的预防和应对措施，确保快速原型成形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快速原型成形设备项目团队全面分析了整个快速原型成形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快速原型成形设备项目团队着重于明确定义快速原型成形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快速原型成形设备项目进展的持续监控，团队能够及时发现潜在问题并作出迅速反应。快速原型成形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在这一阶段，团队的专业素养和反应速度将发挥至关重要的作用，以确保潜在危机能够在初期得到有效的处理，最大程度地减轻负面影响。通过危机预警与识别，快速原型成形设备项目得以更有序、可控地推进。</w:t>
      </w:r>
    </w:p>
    <w:p>
      <w:pPr>
        <w:pStyle w:val="Heading2"/>
        <w:ind w:firstLine="560" w:firstLineChars="200"/>
        <w:rPr>
          <w:rFonts w:ascii="仿宋" w:eastAsia="仿宋" w:hAnsi="仿宋" w:cs="仿宋" w:hint="eastAsia"/>
          <w:sz w:val="28"/>
          <w:lang w:eastAsia="zh-CN"/>
        </w:rPr>
      </w:pPr>
      <w:bookmarkStart w:id="4" w:name="_Toc2310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在危机发生时，快速原型成形设备项目团队立即行动，成立了应急小组。该小组的任务是迅速制定并实施紧急应对措施，以最小化潜在损失。以下是采取的主要措施：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暂停快速原型成形设备项目进度：为遏制危机蔓延，快速原型成形设备项目暂时停止进行，以便全面评估当前状况。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资源重新分配：重新评估快速原型成形设备项目资源的分配，确保最大限度地减小损失。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实时沟通：与关键利益相关者建立实时沟通机制，向他们传递快速原型成形设备项目危机的实际状况，保障快速原型成形设备项目核心利益。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在紧急应对的同时，快速原型成形设备项目团队强调了团队协作和有效沟通的重要性。以下是团队协作的关键举措：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信息共享机制：建立了信息共享平台，确保团队成员能够及时获取快速原型成形设备项目危机的实时信息。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领导者沟通：快速原型成形设备项目领导者通过定期会议和即时沟通工具，指导团队应对危机，保持团队稳定运行。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随着危机得到初步控制，快速原型成形设备项目团队转向制定恢复计划，以确保快速原型成形设备项目能够从中迅速恢复。主要恢复计划包括：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修复受损的进度计划：重新评估快速原型成形设备项目进度，制定修复计划，确保快速原型成形设备项目尽快回归正常进程。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重新调整资源分配：优化资源分配，确保快速原型成形设备项目在有限资源下高效运转。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风险管理机制加强：对快速原型成形设备项目风险进行全面评估，制定更强化的风险管理策略，以预防未来可能的危机。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70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138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快速原型成形设备项目的技术管理特点体现在其创新导向。通过引入最先进的技术趋势和解决方案，快速原型成形设备项目致力于提升科技含量、提高质量和效率水平。这意味着我们将采用最新的工具和方法，确保快速原型成形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快速原型成形设备项目技术管理的显著特征。通过整合不同领域的技术资源，我们实现了跨学科的协同工作。这有助于优化技术架构，提高整体效能。此外，整合性策略还促进了不同技术团队之间的紧密沟通和高效合作，确保快速原型成形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快速原型成形设备项目所采用的技术。通过不断优化技术方案，快速原型成形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快速原型成形设备项目团队将在快速原型成形设备项目初期识别可能的技术风险，并采取相应的预防和应对措施。通过建立健全的风险评估机制，快速原型成形设备项目能够在实施过程中及时发现并解决潜在的技术问题，保障快速原型成形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快速原型成形设备项目中，技术将成为快速原型成形设备项目成功的有力支持。这一深度剖析揭示了技术管理在快速原型成形设备项目实施中的关键作用，为快速原型成形设备项目的技术基础奠定了坚实的基础。</w:t>
      </w:r>
    </w:p>
    <w:p>
      <w:pPr>
        <w:pStyle w:val="Heading2"/>
        <w:ind w:firstLine="560" w:firstLineChars="200"/>
        <w:rPr>
          <w:rFonts w:ascii="仿宋" w:eastAsia="仿宋" w:hAnsi="仿宋" w:cs="仿宋" w:hint="eastAsia"/>
          <w:sz w:val="28"/>
          <w:lang w:eastAsia="zh-CN"/>
        </w:rPr>
      </w:pPr>
      <w:bookmarkStart w:id="7" w:name="_Toc28395"/>
      <w:r>
        <w:rPr>
          <w:rFonts w:ascii="仿宋" w:eastAsia="仿宋" w:hAnsi="仿宋" w:cs="仿宋" w:hint="eastAsia"/>
          <w:sz w:val="28"/>
          <w:lang w:eastAsia="zh-CN"/>
        </w:rPr>
        <w:t>(二)、快速原型成形设备项目工艺技术设计方案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快速原型成形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快速原型成形设备项目将严格按照相关行业规范要求进行组织。通过有效控制产品质量，快速原型成形设备项目将致力于为顾客提供优质的快速原型成形设备项目产品和良好的服务。这体现了快速原型成形设备项目对于生产活动合规性和质量标准的高度重视，为快速原型成形设备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快速原型成形设备项目注重生态效益和清洁生产原则。快速原型成形设备项目建设将紧密结合地方特色经济发展，与社会经济发展规划和区域环境保护规划方案相协调一致。通过与当地区域自然生态系统的结合，快速原型成形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快速原型成形设备项目产品具有多样化的客户需求和个性化的特点。因此，快速原型成形设备项目产品规格品种多样，且单批生产数量较小。为满足这一特点，快速原型成形设备项目承办单位将建设先进的柔性制造生产线。通过广泛应用柔性制造技术，快速原型成形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快速原型成形设备项目采用的技术具有较高的技术含量和自动化水平，处于国内先进水平。这一技术选用不仅体现了对生产效率、质量和环境友好性的高标准要求，同时为快速原型成形设备项目的可持续发展奠定了坚实的基础。</w:t>
      </w:r>
    </w:p>
    <w:p>
      <w:pPr>
        <w:pStyle w:val="Heading2"/>
        <w:ind w:firstLine="560" w:firstLineChars="200"/>
        <w:rPr>
          <w:rFonts w:ascii="仿宋" w:eastAsia="仿宋" w:hAnsi="仿宋" w:cs="仿宋" w:hint="eastAsia"/>
          <w:sz w:val="28"/>
          <w:lang w:eastAsia="zh-CN"/>
        </w:rPr>
      </w:pPr>
      <w:bookmarkStart w:id="8" w:name="_Toc2810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为确保快速原型成形设备项目的高效生产和技术实施，我们制定了一套精心设计的设备选型方案，以满足快速原型成形设备项目生产、质量和环保的要求。该方案的主要特点如下：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快速原型成形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针对快速原型成形设备项目产品的多样性和小批量生产的特点，我们将建设柔性制造生产线。通过在设备选型中考虑柔性制造技术，可以灵活应对不同产品规格和生产需求，实现生产线的高度灵活性和适应性。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8543"/>
      <w:r>
        <w:rPr>
          <w:rFonts w:ascii="仿宋" w:eastAsia="仿宋" w:hAnsi="仿宋" w:cs="仿宋" w:hint="eastAsia"/>
          <w:sz w:val="28"/>
          <w:lang w:eastAsia="zh-CN"/>
        </w:rPr>
        <w:t>三、快速原型成形设备项目选址可行性分析</w:t>
      </w:r>
      <w:bookmarkEnd w:id="9"/>
    </w:p>
    <w:p>
      <w:pPr>
        <w:pStyle w:val="Heading2"/>
        <w:rPr>
          <w:rFonts w:ascii="仿宋" w:eastAsia="仿宋" w:hAnsi="仿宋" w:cs="仿宋" w:hint="eastAsia"/>
          <w:lang w:eastAsia="zh-CN"/>
        </w:rPr>
      </w:pPr>
      <w:bookmarkStart w:id="10" w:name="_Toc4972"/>
      <w:r>
        <w:rPr>
          <w:rFonts w:ascii="仿宋" w:eastAsia="仿宋" w:hAnsi="仿宋" w:cs="仿宋" w:hint="eastAsia"/>
          <w:lang w:eastAsia="zh-CN"/>
        </w:rPr>
        <w:t>(一)、快速原型成形设备项目选址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该快速原型成形设备项目选址位于XX省XX市XX区XXX街道</w:t>
      </w:r>
    </w:p>
    <w:p>
      <w:pPr>
        <w:pStyle w:val="Heading2"/>
        <w:ind w:firstLine="560" w:firstLineChars="200"/>
        <w:rPr>
          <w:rFonts w:ascii="仿宋" w:eastAsia="仿宋" w:hAnsi="仿宋" w:cs="仿宋" w:hint="eastAsia"/>
          <w:sz w:val="28"/>
          <w:lang w:eastAsia="zh-CN"/>
        </w:rPr>
      </w:pPr>
      <w:bookmarkStart w:id="11" w:name="_Toc1628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快速原型成形设备项目的征地面积将根据快速原型成形设备项目的实际规模和需求进行精确规划。具体面积XXX平方米，旨在确保快速原型成形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净用地面积是在征地面积基础上去除不可利用面积后的实际可开发用地。具体面积XXX平方米，考虑到环保、交通、安全等多方面因素，以确保快速原型成形设备项目在整体利用效率上达到最优。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快速原型成形设备项目计划建设的建筑总规模具体面积XXX平方米。这一规模的确定综合考虑了快速原型成形设备项目的性质、规模，以及城市规划的相关要求，确保建筑布局与周边环境协调一致。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绿地率： 绿地率是快速原型成形设备项目用地中被规划为绿地的比例。具体面积XXX平方米，旨在通过合理规划绿地，改善快速原型成形设备项目周边环境，提升居民生活质量，并符合城市整体绿化规划。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容积率是用地上可以建设的建筑总体积与用地面积之比。具体面积XXX，通过合理的容积率规划，确保快速原型成形设备项目建筑规模与周边环境和谐共生。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快速原型成形设备项目选址与当地城市规划相一致，具体面积XXX平方米。通过与城市规划部门深入沟通，确保快速原型成形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快速原型成形设备项目选址符合当地产业政策，具体面积XXX平方米。这包括快速原型成形设备项目对当地经济的促进作用，以及对相关产业的带动效应，确保快速原型成形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用地总体要求必须符合环保和可持续发展的原则，具体面积XXX平方米。通过采用绿色建筑设计、节能减排等措施，确保快速原型成形设备项目在建设和运营过程中对环境的影响最小化，达到可持续发展的要求。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确保快速原型成形设备项目选址具备必要的公共设施配套，具体面积XXX平方米。这包括交通便利性、教育、医疗等基础设施，以提高居民生活品质，使得快速原型成形设备项目选址更具吸引力。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考虑用地总体要求对当地社会稳定性的影响，具体面积XXX平方米。通过深入了解当地社区反馈，确保快速原型成形设备项目的选址和建设过程对当地社会和谐稳定产生积极作用。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快速原型成形设备项目选址不仅符合法规和规划，还在实际操作中具有可行性。这一全面规划将为快速原型成形设备项目的成功实施提供坚实的基础，确保快速原型成形设备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118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原型成形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在快速原型成形设备项目的设备规划和空间设计中，我们将采取灵活设备布局的措施。设备布局将根据实际需求进行灵活设计，避免不必要的浪费。通过合理规划设备摆放位置，我们将提高设备的利用率，减少设备间距，以确保快速原型成形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快速原型成形设备项目内部引入共享设施的概念，例如共享会议室、办公区等。通过这种方式，我们可以减少对资源的重复建设，提高资源共享效率，从而减小快速原型成形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724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快速原型成形设备项目的总图布置中，我们将不同功能区域进行明确的规划，以最大程度满足快速原型成形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283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快速原型成形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 快速原型成形设备项目对环境的影响是综合评价的重要因素之一。我们将详细考虑选址周边的自然环境、生态保护区、水源地等情况，确保快速原型成形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对选址的评价还需充分考虑当地政府的产业政策和法规。我们将详细了解快速原型成形设备项目所在地的相关政策，确保快速原型成形设备项目的规划和运营与当地法规相符，降低不必要的法律风险。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考虑到社会稳定性对企业运营的重要性，我们将评估选址地区的社会安全情况、劳工关系、社区反馈等方面，以确保快速原型成形设备项目的建设和运营不会受到社会稳定性的负面影响。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最后，我们将综合考虑用地成本，包括土地购置费用、土地开发成本等。通过对用地成本的详细评估，我们能够做出更为精确的经济效益分析，为快速原型成形设备项目的投资决策提供有力支持。</w:t>
      </w:r>
    </w:p>
    <w:p>
      <w:pPr>
        <w:pStyle w:val="Heading1"/>
        <w:ind w:firstLine="560" w:firstLineChars="200"/>
        <w:rPr>
          <w:rFonts w:ascii="仿宋" w:eastAsia="仿宋" w:hAnsi="仿宋" w:cs="仿宋" w:hint="eastAsia"/>
          <w:sz w:val="28"/>
          <w:lang w:eastAsia="zh-CN"/>
        </w:rPr>
      </w:pPr>
      <w:bookmarkStart w:id="15" w:name="_Toc11912"/>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4445"/>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快速原型成形设备项目的主要产品是XXXX，预计年产值为XXX万元。这一产品在市场中占据着重要的地位，其广泛的应用范围使得该快速原型成形设备项目的市场前景非常广阔。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快速原型成形设备项目的xxx产品作为重要的原材料之一，将在多个领域发挥关键作用。其在建筑、交通、能源等方面的广泛应用将为整个产业链提供强大的支持，形成产业协同效应。快速原型成形设备项目的年产值XXX万XXX万XXX万万元不仅反映了其在市场上的巨大潜力，更预示着它对国民经济的积极贡献。这种关联度高、涉及面广的产业关系，使得该快速原型成形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1279"/>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速原型成形设备项目总征地面积为XXXX平方米，相当于约XX.XX亩，其中净用地面积为XXXX平方米，红线范围内相当于约XX.XX亩。这一用地规模充分考虑了快速原型成形设备项目的建设需求，保障了快速原型成形设备项目在合适的空间内得以充分发展。快速原型成形设备项目规划的总建筑面积为XXXX平方米，其中主体工程建设占XXXX平方米，计容建筑面积达XXXX平方米。预计建筑工程的投资将达到XXXX万元，为快速原型成形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https://d.book118.com/926225124110010101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快速原型成形设备项目规划设计纲要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快速原型成形设备项目规划设计纲要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快速原型成形设备项目规划设计纲要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快速原型成形设备项目规划设计纲要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快速原型成形设备项目规划设计纲要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快速原型成形设备项目规划设计纲要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快速原型成形设备项目规划设计纲要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快速原型成形设备项目规划设计纲要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快速原型成形设备项目规划设计纲要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快速原型成形设备项目规划设计纲要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快速原型成形设备项目规划设计纲要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快速原型成形设备项目规划设计纲要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快速原型成形设备项目规划设计纲要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快速原型成形设备项目规划设计纲要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快速原型成形设备项目规划设计纲要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快速原型成形设备项目规划设计纲要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快速原型成形设备项目规划设计纲要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3E2196"/>
    <w:rsid w:val="6A3E21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225124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2024-03-04T13:18:00Z</dcterms:created>
  <dcterms:modified xsi:type="dcterms:W3CDTF">2024-03-04T13:18:46Z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9FEBC91E86574DC4AFE49DB478635076_11</vt:lpwstr>
  </property>
  <property fmtid="{D5CDD505-2E9C-101B-9397-08002B2CF9AE}" pid="3" name="KSOProductBuildVer">
    <vt:lpwstr>2052-12.1.0.16388</vt:lpwstr>
  </property>
</Properties>
</file>