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乳品加工机械项目规划设计蓝图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2" w:history="1">
        <w:r>
          <w:rPr>
            <w:rFonts w:ascii="仿宋" w:eastAsia="仿宋" w:hAnsi="仿宋" w:cs="仿宋" w:hint="eastAsia"/>
            <w:lang w:eastAsia="zh-CN"/>
          </w:rPr>
          <w:t>前言</w:t>
        </w:r>
        <w:r>
          <w:tab/>
        </w:r>
        <w:r>
          <w:fldChar w:fldCharType="begin"/>
        </w:r>
        <w:r>
          <w:instrText xml:space="preserve"> PAGEREF _Toc2832 \h </w:instrText>
        </w:r>
        <w:r>
          <w:fldChar w:fldCharType="separate"/>
        </w:r>
        <w:r>
          <w:t>3</w:t>
        </w:r>
        <w:r>
          <w:fldChar w:fldCharType="end"/>
        </w:r>
      </w:hyperlink>
    </w:p>
    <w:p>
      <w:pPr>
        <w:pStyle w:val="TOC1"/>
        <w:tabs>
          <w:tab w:val="right" w:leader="dot" w:pos="8306"/>
        </w:tabs>
      </w:pPr>
      <w:hyperlink w:anchor="_Toc4636" w:history="1">
        <w:r>
          <w:rPr>
            <w:rFonts w:ascii="仿宋" w:eastAsia="仿宋" w:hAnsi="仿宋" w:cs="仿宋" w:hint="eastAsia"/>
            <w:lang w:eastAsia="zh-CN"/>
          </w:rPr>
          <w:t>一、乳品加工机械项目建设背景及必要性分析</w:t>
        </w:r>
        <w:r>
          <w:tab/>
        </w:r>
        <w:r>
          <w:fldChar w:fldCharType="begin"/>
        </w:r>
        <w:r>
          <w:instrText xml:space="preserve"> PAGEREF _Toc4636 \h </w:instrText>
        </w:r>
        <w:r>
          <w:fldChar w:fldCharType="separate"/>
        </w:r>
        <w:r>
          <w:t>3</w:t>
        </w:r>
        <w:r>
          <w:fldChar w:fldCharType="end"/>
        </w:r>
      </w:hyperlink>
    </w:p>
    <w:p>
      <w:pPr>
        <w:pStyle w:val="TOC2"/>
        <w:tabs>
          <w:tab w:val="right" w:leader="dot" w:pos="8306"/>
        </w:tabs>
      </w:pPr>
      <w:hyperlink w:anchor="_Toc8301" w:history="1">
        <w:r>
          <w:rPr>
            <w:rFonts w:ascii="仿宋" w:eastAsia="仿宋" w:hAnsi="仿宋" w:cs="仿宋" w:hint="eastAsia"/>
            <w:lang w:eastAsia="zh-CN"/>
          </w:rPr>
          <w:t>(一)、乳品加工机械项目背景分析</w:t>
        </w:r>
        <w:r>
          <w:tab/>
        </w:r>
        <w:r>
          <w:fldChar w:fldCharType="begin"/>
        </w:r>
        <w:r>
          <w:instrText xml:space="preserve"> PAGEREF _Toc8301 \h </w:instrText>
        </w:r>
        <w:r>
          <w:fldChar w:fldCharType="separate"/>
        </w:r>
        <w:r>
          <w:t>3</w:t>
        </w:r>
        <w:r>
          <w:fldChar w:fldCharType="end"/>
        </w:r>
      </w:hyperlink>
    </w:p>
    <w:p>
      <w:pPr>
        <w:pStyle w:val="TOC2"/>
        <w:tabs>
          <w:tab w:val="right" w:leader="dot" w:pos="8306"/>
        </w:tabs>
      </w:pPr>
      <w:hyperlink w:anchor="_Toc11979" w:history="1">
        <w:r>
          <w:rPr>
            <w:rFonts w:ascii="仿宋" w:eastAsia="仿宋" w:hAnsi="仿宋" w:cs="仿宋" w:hint="eastAsia"/>
            <w:lang w:eastAsia="zh-CN"/>
          </w:rPr>
          <w:t>(二)、乳品加工机械项目建设必要性分析</w:t>
        </w:r>
        <w:r>
          <w:tab/>
        </w:r>
        <w:r>
          <w:fldChar w:fldCharType="begin"/>
        </w:r>
        <w:r>
          <w:instrText xml:space="preserve"> PAGEREF _Toc11979 \h </w:instrText>
        </w:r>
        <w:r>
          <w:fldChar w:fldCharType="separate"/>
        </w:r>
        <w:r>
          <w:t>5</w:t>
        </w:r>
        <w:r>
          <w:fldChar w:fldCharType="end"/>
        </w:r>
      </w:hyperlink>
    </w:p>
    <w:p>
      <w:pPr>
        <w:pStyle w:val="TOC1"/>
        <w:tabs>
          <w:tab w:val="right" w:leader="dot" w:pos="8306"/>
        </w:tabs>
      </w:pPr>
      <w:hyperlink w:anchor="_Toc11439" w:history="1">
        <w:r>
          <w:rPr>
            <w:rFonts w:ascii="仿宋" w:eastAsia="仿宋" w:hAnsi="仿宋" w:cs="仿宋" w:hint="eastAsia"/>
            <w:lang w:eastAsia="zh-CN"/>
          </w:rPr>
          <w:t>二、乳品加工机械项目危机管理</w:t>
        </w:r>
        <w:r>
          <w:tab/>
        </w:r>
        <w:r>
          <w:fldChar w:fldCharType="begin"/>
        </w:r>
        <w:r>
          <w:instrText xml:space="preserve"> PAGEREF _Toc11439 \h </w:instrText>
        </w:r>
        <w:r>
          <w:fldChar w:fldCharType="separate"/>
        </w:r>
        <w:r>
          <w:t>6</w:t>
        </w:r>
        <w:r>
          <w:fldChar w:fldCharType="end"/>
        </w:r>
      </w:hyperlink>
    </w:p>
    <w:p>
      <w:pPr>
        <w:pStyle w:val="TOC2"/>
        <w:tabs>
          <w:tab w:val="right" w:leader="dot" w:pos="8306"/>
        </w:tabs>
      </w:pPr>
      <w:hyperlink w:anchor="_Toc31032" w:history="1">
        <w:r>
          <w:rPr>
            <w:rFonts w:ascii="仿宋" w:eastAsia="仿宋" w:hAnsi="仿宋" w:cs="仿宋" w:hint="eastAsia"/>
            <w:lang w:eastAsia="zh-CN"/>
          </w:rPr>
          <w:t>(一)、危机预警与识别</w:t>
        </w:r>
        <w:r>
          <w:tab/>
        </w:r>
        <w:r>
          <w:fldChar w:fldCharType="begin"/>
        </w:r>
        <w:r>
          <w:instrText xml:space="preserve"> PAGEREF _Toc31032 \h </w:instrText>
        </w:r>
        <w:r>
          <w:fldChar w:fldCharType="separate"/>
        </w:r>
        <w:r>
          <w:t>6</w:t>
        </w:r>
        <w:r>
          <w:fldChar w:fldCharType="end"/>
        </w:r>
      </w:hyperlink>
    </w:p>
    <w:p>
      <w:pPr>
        <w:pStyle w:val="TOC2"/>
        <w:tabs>
          <w:tab w:val="right" w:leader="dot" w:pos="8306"/>
        </w:tabs>
      </w:pPr>
      <w:hyperlink w:anchor="_Toc15729" w:history="1">
        <w:r>
          <w:rPr>
            <w:rFonts w:ascii="仿宋" w:eastAsia="仿宋" w:hAnsi="仿宋" w:cs="仿宋" w:hint="eastAsia"/>
            <w:lang w:eastAsia="zh-CN"/>
          </w:rPr>
          <w:t>(二)、危机应对与恢复</w:t>
        </w:r>
        <w:r>
          <w:tab/>
        </w:r>
        <w:r>
          <w:fldChar w:fldCharType="begin"/>
        </w:r>
        <w:r>
          <w:instrText xml:space="preserve"> PAGEREF _Toc15729 \h </w:instrText>
        </w:r>
        <w:r>
          <w:fldChar w:fldCharType="separate"/>
        </w:r>
        <w:r>
          <w:t>7</w:t>
        </w:r>
        <w:r>
          <w:fldChar w:fldCharType="end"/>
        </w:r>
      </w:hyperlink>
    </w:p>
    <w:p>
      <w:pPr>
        <w:pStyle w:val="TOC1"/>
        <w:tabs>
          <w:tab w:val="right" w:leader="dot" w:pos="8306"/>
        </w:tabs>
      </w:pPr>
      <w:hyperlink w:anchor="_Toc15869" w:history="1">
        <w:r>
          <w:rPr>
            <w:rFonts w:ascii="仿宋" w:eastAsia="仿宋" w:hAnsi="仿宋" w:cs="仿宋" w:hint="eastAsia"/>
            <w:lang w:eastAsia="zh-CN"/>
          </w:rPr>
          <w:t>三、乳品加工机械项目可持续发展</w:t>
        </w:r>
        <w:r>
          <w:tab/>
        </w:r>
        <w:r>
          <w:fldChar w:fldCharType="begin"/>
        </w:r>
        <w:r>
          <w:instrText xml:space="preserve"> PAGEREF _Toc15869 \h </w:instrText>
        </w:r>
        <w:r>
          <w:fldChar w:fldCharType="separate"/>
        </w:r>
        <w:r>
          <w:t>8</w:t>
        </w:r>
        <w:r>
          <w:fldChar w:fldCharType="end"/>
        </w:r>
      </w:hyperlink>
    </w:p>
    <w:p>
      <w:pPr>
        <w:pStyle w:val="TOC2"/>
        <w:tabs>
          <w:tab w:val="right" w:leader="dot" w:pos="8306"/>
        </w:tabs>
      </w:pPr>
      <w:hyperlink w:anchor="_Toc13475" w:history="1">
        <w:r>
          <w:rPr>
            <w:rFonts w:ascii="仿宋" w:eastAsia="仿宋" w:hAnsi="仿宋" w:cs="仿宋" w:hint="eastAsia"/>
            <w:lang w:eastAsia="zh-CN"/>
          </w:rPr>
          <w:t>(一)、可持续战略与实践</w:t>
        </w:r>
        <w:r>
          <w:tab/>
        </w:r>
        <w:r>
          <w:fldChar w:fldCharType="begin"/>
        </w:r>
        <w:r>
          <w:instrText xml:space="preserve"> PAGEREF _Toc13475 \h </w:instrText>
        </w:r>
        <w:r>
          <w:fldChar w:fldCharType="separate"/>
        </w:r>
        <w:r>
          <w:t>8</w:t>
        </w:r>
        <w:r>
          <w:fldChar w:fldCharType="end"/>
        </w:r>
      </w:hyperlink>
    </w:p>
    <w:p>
      <w:pPr>
        <w:pStyle w:val="TOC2"/>
        <w:tabs>
          <w:tab w:val="right" w:leader="dot" w:pos="8306"/>
        </w:tabs>
      </w:pPr>
      <w:hyperlink w:anchor="_Toc2050" w:history="1">
        <w:r>
          <w:rPr>
            <w:rFonts w:ascii="仿宋" w:eastAsia="仿宋" w:hAnsi="仿宋" w:cs="仿宋" w:hint="eastAsia"/>
            <w:lang w:eastAsia="zh-CN"/>
          </w:rPr>
          <w:t>(二)、环保与社会责任</w:t>
        </w:r>
        <w:r>
          <w:tab/>
        </w:r>
        <w:r>
          <w:fldChar w:fldCharType="begin"/>
        </w:r>
        <w:r>
          <w:instrText xml:space="preserve"> PAGEREF _Toc2050 \h </w:instrText>
        </w:r>
        <w:r>
          <w:fldChar w:fldCharType="separate"/>
        </w:r>
        <w:r>
          <w:t>9</w:t>
        </w:r>
        <w:r>
          <w:fldChar w:fldCharType="end"/>
        </w:r>
      </w:hyperlink>
    </w:p>
    <w:p>
      <w:pPr>
        <w:pStyle w:val="TOC1"/>
        <w:tabs>
          <w:tab w:val="right" w:leader="dot" w:pos="8306"/>
        </w:tabs>
      </w:pPr>
      <w:hyperlink w:anchor="_Toc18274" w:history="1">
        <w:r>
          <w:rPr>
            <w:rFonts w:ascii="仿宋" w:eastAsia="仿宋" w:hAnsi="仿宋" w:cs="仿宋" w:hint="eastAsia"/>
            <w:lang w:eastAsia="zh-CN"/>
          </w:rPr>
          <w:t>四、工艺说明</w:t>
        </w:r>
        <w:r>
          <w:tab/>
        </w:r>
        <w:r>
          <w:fldChar w:fldCharType="begin"/>
        </w:r>
        <w:r>
          <w:instrText xml:space="preserve"> PAGEREF _Toc18274 \h </w:instrText>
        </w:r>
        <w:r>
          <w:fldChar w:fldCharType="separate"/>
        </w:r>
        <w:r>
          <w:t>10</w:t>
        </w:r>
        <w:r>
          <w:fldChar w:fldCharType="end"/>
        </w:r>
      </w:hyperlink>
    </w:p>
    <w:p>
      <w:pPr>
        <w:pStyle w:val="TOC2"/>
        <w:tabs>
          <w:tab w:val="right" w:leader="dot" w:pos="8306"/>
        </w:tabs>
      </w:pPr>
      <w:hyperlink w:anchor="_Toc32381" w:history="1">
        <w:r>
          <w:rPr>
            <w:rFonts w:ascii="仿宋" w:eastAsia="仿宋" w:hAnsi="仿宋" w:cs="仿宋" w:hint="eastAsia"/>
            <w:lang w:eastAsia="zh-CN"/>
          </w:rPr>
          <w:t>(一)、技术管理特点</w:t>
        </w:r>
        <w:r>
          <w:tab/>
        </w:r>
        <w:r>
          <w:fldChar w:fldCharType="begin"/>
        </w:r>
        <w:r>
          <w:instrText xml:space="preserve"> PAGEREF _Toc32381 \h </w:instrText>
        </w:r>
        <w:r>
          <w:fldChar w:fldCharType="separate"/>
        </w:r>
        <w:r>
          <w:t>10</w:t>
        </w:r>
        <w:r>
          <w:fldChar w:fldCharType="end"/>
        </w:r>
      </w:hyperlink>
    </w:p>
    <w:p>
      <w:pPr>
        <w:pStyle w:val="TOC2"/>
        <w:tabs>
          <w:tab w:val="right" w:leader="dot" w:pos="8306"/>
        </w:tabs>
      </w:pPr>
      <w:hyperlink w:anchor="_Toc21614" w:history="1">
        <w:r>
          <w:rPr>
            <w:rFonts w:ascii="仿宋" w:eastAsia="仿宋" w:hAnsi="仿宋" w:cs="仿宋" w:hint="eastAsia"/>
            <w:lang w:eastAsia="zh-CN"/>
          </w:rPr>
          <w:t>(二)、乳品加工机械项目工艺技术设计方案</w:t>
        </w:r>
        <w:r>
          <w:tab/>
        </w:r>
        <w:r>
          <w:fldChar w:fldCharType="begin"/>
        </w:r>
        <w:r>
          <w:instrText xml:space="preserve"> PAGEREF _Toc21614 \h </w:instrText>
        </w:r>
        <w:r>
          <w:fldChar w:fldCharType="separate"/>
        </w:r>
        <w:r>
          <w:t>11</w:t>
        </w:r>
        <w:r>
          <w:fldChar w:fldCharType="end"/>
        </w:r>
      </w:hyperlink>
    </w:p>
    <w:p>
      <w:pPr>
        <w:pStyle w:val="TOC2"/>
        <w:tabs>
          <w:tab w:val="right" w:leader="dot" w:pos="8306"/>
        </w:tabs>
      </w:pPr>
      <w:hyperlink w:anchor="_Toc4100" w:history="1">
        <w:r>
          <w:rPr>
            <w:rFonts w:ascii="仿宋" w:eastAsia="仿宋" w:hAnsi="仿宋" w:cs="仿宋" w:hint="eastAsia"/>
            <w:lang w:eastAsia="zh-CN"/>
          </w:rPr>
          <w:t>(三)、设备选型方案</w:t>
        </w:r>
        <w:r>
          <w:tab/>
        </w:r>
        <w:r>
          <w:fldChar w:fldCharType="begin"/>
        </w:r>
        <w:r>
          <w:instrText xml:space="preserve"> PAGEREF _Toc4100 \h </w:instrText>
        </w:r>
        <w:r>
          <w:fldChar w:fldCharType="separate"/>
        </w:r>
        <w:r>
          <w:t>13</w:t>
        </w:r>
        <w:r>
          <w:fldChar w:fldCharType="end"/>
        </w:r>
      </w:hyperlink>
    </w:p>
    <w:p>
      <w:pPr>
        <w:pStyle w:val="TOC1"/>
        <w:tabs>
          <w:tab w:val="right" w:leader="dot" w:pos="8306"/>
        </w:tabs>
      </w:pPr>
      <w:hyperlink w:anchor="_Toc22388" w:history="1">
        <w:r>
          <w:rPr>
            <w:rFonts w:ascii="仿宋" w:eastAsia="仿宋" w:hAnsi="仿宋" w:cs="仿宋" w:hint="eastAsia"/>
            <w:lang w:eastAsia="zh-CN"/>
          </w:rPr>
          <w:t>五、产品规划分析</w:t>
        </w:r>
        <w:r>
          <w:tab/>
        </w:r>
        <w:r>
          <w:fldChar w:fldCharType="begin"/>
        </w:r>
        <w:r>
          <w:instrText xml:space="preserve"> PAGEREF _Toc22388 \h </w:instrText>
        </w:r>
        <w:r>
          <w:fldChar w:fldCharType="separate"/>
        </w:r>
        <w:r>
          <w:t>14</w:t>
        </w:r>
        <w:r>
          <w:fldChar w:fldCharType="end"/>
        </w:r>
      </w:hyperlink>
    </w:p>
    <w:p>
      <w:pPr>
        <w:pStyle w:val="TOC2"/>
        <w:tabs>
          <w:tab w:val="right" w:leader="dot" w:pos="8306"/>
        </w:tabs>
      </w:pPr>
      <w:hyperlink w:anchor="_Toc15165" w:history="1">
        <w:r>
          <w:rPr>
            <w:rFonts w:ascii="仿宋" w:eastAsia="仿宋" w:hAnsi="仿宋" w:cs="仿宋" w:hint="eastAsia"/>
            <w:lang w:eastAsia="zh-CN"/>
          </w:rPr>
          <w:t>(一)、产品规划</w:t>
        </w:r>
        <w:r>
          <w:tab/>
        </w:r>
        <w:r>
          <w:fldChar w:fldCharType="begin"/>
        </w:r>
        <w:r>
          <w:instrText xml:space="preserve"> PAGEREF _Toc15165 \h </w:instrText>
        </w:r>
        <w:r>
          <w:fldChar w:fldCharType="separate"/>
        </w:r>
        <w:r>
          <w:t>14</w:t>
        </w:r>
        <w:r>
          <w:fldChar w:fldCharType="end"/>
        </w:r>
      </w:hyperlink>
    </w:p>
    <w:p>
      <w:pPr>
        <w:pStyle w:val="TOC2"/>
        <w:tabs>
          <w:tab w:val="right" w:leader="dot" w:pos="8306"/>
        </w:tabs>
      </w:pPr>
      <w:hyperlink w:anchor="_Toc10119" w:history="1">
        <w:r>
          <w:rPr>
            <w:rFonts w:ascii="仿宋" w:eastAsia="仿宋" w:hAnsi="仿宋" w:cs="仿宋" w:hint="eastAsia"/>
            <w:lang w:eastAsia="zh-CN"/>
          </w:rPr>
          <w:t>(二)、建设规模</w:t>
        </w:r>
        <w:r>
          <w:tab/>
        </w:r>
        <w:r>
          <w:fldChar w:fldCharType="begin"/>
        </w:r>
        <w:r>
          <w:instrText xml:space="preserve"> PAGEREF _Toc10119 \h </w:instrText>
        </w:r>
        <w:r>
          <w:fldChar w:fldCharType="separate"/>
        </w:r>
        <w:r>
          <w:t>15</w:t>
        </w:r>
        <w:r>
          <w:fldChar w:fldCharType="end"/>
        </w:r>
      </w:hyperlink>
    </w:p>
    <w:p>
      <w:pPr>
        <w:pStyle w:val="TOC1"/>
        <w:tabs>
          <w:tab w:val="right" w:leader="dot" w:pos="8306"/>
        </w:tabs>
      </w:pPr>
      <w:hyperlink w:anchor="_Toc2535" w:history="1">
        <w:r>
          <w:rPr>
            <w:rFonts w:ascii="仿宋" w:eastAsia="仿宋" w:hAnsi="仿宋" w:cs="仿宋" w:hint="eastAsia"/>
            <w:lang w:eastAsia="zh-CN"/>
          </w:rPr>
          <w:t>六、乳品加工机械项目文档管理</w:t>
        </w:r>
        <w:r>
          <w:tab/>
        </w:r>
        <w:r>
          <w:fldChar w:fldCharType="begin"/>
        </w:r>
        <w:r>
          <w:instrText xml:space="preserve"> PAGEREF _Toc2535 \h </w:instrText>
        </w:r>
        <w:r>
          <w:fldChar w:fldCharType="separate"/>
        </w:r>
        <w:r>
          <w:t>16</w:t>
        </w:r>
        <w:r>
          <w:fldChar w:fldCharType="end"/>
        </w:r>
      </w:hyperlink>
    </w:p>
    <w:p>
      <w:pPr>
        <w:pStyle w:val="TOC2"/>
        <w:tabs>
          <w:tab w:val="right" w:leader="dot" w:pos="8306"/>
        </w:tabs>
      </w:pPr>
      <w:hyperlink w:anchor="_Toc25211" w:history="1">
        <w:r>
          <w:rPr>
            <w:rFonts w:ascii="仿宋" w:eastAsia="仿宋" w:hAnsi="仿宋" w:cs="仿宋" w:hint="eastAsia"/>
            <w:lang w:eastAsia="zh-CN"/>
          </w:rPr>
          <w:t>(一)、文档编制与审查</w:t>
        </w:r>
        <w:r>
          <w:tab/>
        </w:r>
        <w:r>
          <w:fldChar w:fldCharType="begin"/>
        </w:r>
        <w:r>
          <w:instrText xml:space="preserve"> PAGEREF _Toc25211 \h </w:instrText>
        </w:r>
        <w:r>
          <w:fldChar w:fldCharType="separate"/>
        </w:r>
        <w:r>
          <w:t>16</w:t>
        </w:r>
        <w:r>
          <w:fldChar w:fldCharType="end"/>
        </w:r>
      </w:hyperlink>
    </w:p>
    <w:p>
      <w:pPr>
        <w:pStyle w:val="TOC2"/>
        <w:tabs>
          <w:tab w:val="right" w:leader="dot" w:pos="8306"/>
        </w:tabs>
      </w:pPr>
      <w:hyperlink w:anchor="_Toc14675" w:history="1">
        <w:r>
          <w:rPr>
            <w:rFonts w:ascii="仿宋" w:eastAsia="仿宋" w:hAnsi="仿宋" w:cs="仿宋" w:hint="eastAsia"/>
            <w:lang w:eastAsia="zh-CN"/>
          </w:rPr>
          <w:t>(二)、文档发布与分发</w:t>
        </w:r>
        <w:r>
          <w:tab/>
        </w:r>
        <w:r>
          <w:fldChar w:fldCharType="begin"/>
        </w:r>
        <w:r>
          <w:instrText xml:space="preserve"> PAGEREF _Toc14675 \h </w:instrText>
        </w:r>
        <w:r>
          <w:fldChar w:fldCharType="separate"/>
        </w:r>
        <w:r>
          <w:t>17</w:t>
        </w:r>
        <w:r>
          <w:fldChar w:fldCharType="end"/>
        </w:r>
      </w:hyperlink>
    </w:p>
    <w:p>
      <w:pPr>
        <w:pStyle w:val="TOC2"/>
        <w:tabs>
          <w:tab w:val="right" w:leader="dot" w:pos="8306"/>
        </w:tabs>
      </w:pPr>
      <w:hyperlink w:anchor="_Toc13312" w:history="1">
        <w:r>
          <w:rPr>
            <w:rFonts w:ascii="仿宋" w:eastAsia="仿宋" w:hAnsi="仿宋" w:cs="仿宋" w:hint="eastAsia"/>
            <w:lang w:eastAsia="zh-CN"/>
          </w:rPr>
          <w:t>(三)、文档存档与归档</w:t>
        </w:r>
        <w:r>
          <w:tab/>
        </w:r>
        <w:r>
          <w:fldChar w:fldCharType="begin"/>
        </w:r>
        <w:r>
          <w:instrText xml:space="preserve"> PAGEREF _Toc13312 \h </w:instrText>
        </w:r>
        <w:r>
          <w:fldChar w:fldCharType="separate"/>
        </w:r>
        <w:r>
          <w:t>18</w:t>
        </w:r>
        <w:r>
          <w:fldChar w:fldCharType="end"/>
        </w:r>
      </w:hyperlink>
    </w:p>
    <w:p>
      <w:pPr>
        <w:pStyle w:val="TOC1"/>
        <w:tabs>
          <w:tab w:val="right" w:leader="dot" w:pos="8306"/>
        </w:tabs>
      </w:pPr>
      <w:hyperlink w:anchor="_Toc9098" w:history="1">
        <w:r>
          <w:rPr>
            <w:rFonts w:ascii="仿宋" w:eastAsia="仿宋" w:hAnsi="仿宋" w:cs="仿宋" w:hint="eastAsia"/>
            <w:lang w:eastAsia="zh-CN"/>
          </w:rPr>
          <w:t>七、乳品加工机械项目技术管理</w:t>
        </w:r>
        <w:r>
          <w:tab/>
        </w:r>
        <w:r>
          <w:fldChar w:fldCharType="begin"/>
        </w:r>
        <w:r>
          <w:instrText xml:space="preserve"> PAGEREF _Toc9098 \h </w:instrText>
        </w:r>
        <w:r>
          <w:fldChar w:fldCharType="separate"/>
        </w:r>
        <w:r>
          <w:t>19</w:t>
        </w:r>
        <w:r>
          <w:fldChar w:fldCharType="end"/>
        </w:r>
      </w:hyperlink>
    </w:p>
    <w:p>
      <w:pPr>
        <w:pStyle w:val="TOC2"/>
        <w:tabs>
          <w:tab w:val="right" w:leader="dot" w:pos="8306"/>
        </w:tabs>
      </w:pPr>
      <w:hyperlink w:anchor="_Toc24238" w:history="1">
        <w:r>
          <w:rPr>
            <w:rFonts w:ascii="仿宋" w:eastAsia="仿宋" w:hAnsi="仿宋" w:cs="仿宋" w:hint="eastAsia"/>
            <w:lang w:eastAsia="zh-CN"/>
          </w:rPr>
          <w:t>(一)、技术方案选用方向</w:t>
        </w:r>
        <w:r>
          <w:tab/>
        </w:r>
        <w:r>
          <w:fldChar w:fldCharType="begin"/>
        </w:r>
        <w:r>
          <w:instrText xml:space="preserve"> PAGEREF _Toc24238 \h </w:instrText>
        </w:r>
        <w:r>
          <w:fldChar w:fldCharType="separate"/>
        </w:r>
        <w:r>
          <w:t>19</w:t>
        </w:r>
        <w:r>
          <w:fldChar w:fldCharType="end"/>
        </w:r>
      </w:hyperlink>
    </w:p>
    <w:p>
      <w:pPr>
        <w:pStyle w:val="TOC2"/>
        <w:tabs>
          <w:tab w:val="right" w:leader="dot" w:pos="8306"/>
        </w:tabs>
      </w:pPr>
      <w:hyperlink w:anchor="_Toc22187" w:history="1">
        <w:r>
          <w:rPr>
            <w:rFonts w:ascii="仿宋" w:eastAsia="仿宋" w:hAnsi="仿宋" w:cs="仿宋" w:hint="eastAsia"/>
            <w:lang w:eastAsia="zh-CN"/>
          </w:rPr>
          <w:t>(二)、工艺技术方案选用原则</w:t>
        </w:r>
        <w:r>
          <w:tab/>
        </w:r>
        <w:r>
          <w:fldChar w:fldCharType="begin"/>
        </w:r>
        <w:r>
          <w:instrText xml:space="preserve"> PAGEREF _Toc22187 \h </w:instrText>
        </w:r>
        <w:r>
          <w:fldChar w:fldCharType="separate"/>
        </w:r>
        <w:r>
          <w:t>21</w:t>
        </w:r>
        <w:r>
          <w:fldChar w:fldCharType="end"/>
        </w:r>
      </w:hyperlink>
    </w:p>
    <w:p>
      <w:pPr>
        <w:pStyle w:val="TOC2"/>
        <w:tabs>
          <w:tab w:val="right" w:leader="dot" w:pos="8306"/>
        </w:tabs>
      </w:pPr>
      <w:hyperlink w:anchor="_Toc24166" w:history="1">
        <w:r>
          <w:rPr>
            <w:rFonts w:ascii="仿宋" w:eastAsia="仿宋" w:hAnsi="仿宋" w:cs="仿宋" w:hint="eastAsia"/>
            <w:lang w:eastAsia="zh-CN"/>
          </w:rPr>
          <w:t>(三)、工艺技术方案要求</w:t>
        </w:r>
        <w:r>
          <w:tab/>
        </w:r>
        <w:r>
          <w:fldChar w:fldCharType="begin"/>
        </w:r>
        <w:r>
          <w:instrText xml:space="preserve"> PAGEREF _Toc24166 \h </w:instrText>
        </w:r>
        <w:r>
          <w:fldChar w:fldCharType="separate"/>
        </w:r>
        <w:r>
          <w:t>23</w:t>
        </w:r>
        <w:r>
          <w:fldChar w:fldCharType="end"/>
        </w:r>
      </w:hyperlink>
    </w:p>
    <w:p>
      <w:pPr>
        <w:pStyle w:val="TOC1"/>
        <w:tabs>
          <w:tab w:val="right" w:leader="dot" w:pos="8306"/>
        </w:tabs>
      </w:pPr>
      <w:hyperlink w:anchor="_Toc29777" w:history="1">
        <w:r>
          <w:rPr>
            <w:rFonts w:ascii="仿宋" w:eastAsia="仿宋" w:hAnsi="仿宋" w:cs="仿宋" w:hint="eastAsia"/>
            <w:lang w:eastAsia="zh-CN"/>
          </w:rPr>
          <w:t>八、乳品加工机械项目人力资源管理</w:t>
        </w:r>
        <w:r>
          <w:tab/>
        </w:r>
        <w:r>
          <w:fldChar w:fldCharType="begin"/>
        </w:r>
        <w:r>
          <w:instrText xml:space="preserve"> PAGEREF _Toc29777 \h </w:instrText>
        </w:r>
        <w:r>
          <w:fldChar w:fldCharType="separate"/>
        </w:r>
        <w:r>
          <w:t>26</w:t>
        </w:r>
        <w:r>
          <w:fldChar w:fldCharType="end"/>
        </w:r>
      </w:hyperlink>
    </w:p>
    <w:p>
      <w:pPr>
        <w:pStyle w:val="TOC2"/>
        <w:tabs>
          <w:tab w:val="right" w:leader="dot" w:pos="8306"/>
        </w:tabs>
      </w:pPr>
      <w:hyperlink w:anchor="_Toc30379" w:history="1">
        <w:r>
          <w:rPr>
            <w:rFonts w:ascii="仿宋" w:eastAsia="仿宋" w:hAnsi="仿宋" w:cs="仿宋" w:hint="eastAsia"/>
            <w:lang w:eastAsia="zh-CN"/>
          </w:rPr>
          <w:t>(一)、建立健全的预算管理制度</w:t>
        </w:r>
        <w:r>
          <w:tab/>
        </w:r>
        <w:r>
          <w:fldChar w:fldCharType="begin"/>
        </w:r>
        <w:r>
          <w:instrText xml:space="preserve"> PAGEREF _Toc30379 \h </w:instrText>
        </w:r>
        <w:r>
          <w:fldChar w:fldCharType="separate"/>
        </w:r>
        <w:r>
          <w:t>26</w:t>
        </w:r>
        <w:r>
          <w:fldChar w:fldCharType="end"/>
        </w:r>
      </w:hyperlink>
    </w:p>
    <w:p>
      <w:pPr>
        <w:pStyle w:val="TOC2"/>
        <w:tabs>
          <w:tab w:val="right" w:leader="dot" w:pos="8306"/>
        </w:tabs>
      </w:pPr>
      <w:hyperlink w:anchor="_Toc249" w:history="1">
        <w:r>
          <w:rPr>
            <w:rFonts w:ascii="仿宋" w:eastAsia="仿宋" w:hAnsi="仿宋" w:cs="仿宋" w:hint="eastAsia"/>
            <w:lang w:eastAsia="zh-CN"/>
          </w:rPr>
          <w:t>(二)、加强资金流动监控</w:t>
        </w:r>
        <w:r>
          <w:tab/>
        </w:r>
        <w:r>
          <w:fldChar w:fldCharType="begin"/>
        </w:r>
        <w:r>
          <w:instrText xml:space="preserve"> PAGEREF _Toc249 \h </w:instrText>
        </w:r>
        <w:r>
          <w:fldChar w:fldCharType="separate"/>
        </w:r>
        <w:r>
          <w:t>27</w:t>
        </w:r>
        <w:r>
          <w:fldChar w:fldCharType="end"/>
        </w:r>
      </w:hyperlink>
    </w:p>
    <w:p>
      <w:pPr>
        <w:pStyle w:val="TOC2"/>
        <w:tabs>
          <w:tab w:val="right" w:leader="dot" w:pos="8306"/>
        </w:tabs>
      </w:pPr>
      <w:hyperlink w:anchor="_Toc21737" w:history="1">
        <w:r>
          <w:rPr>
            <w:rFonts w:ascii="仿宋" w:eastAsia="仿宋" w:hAnsi="仿宋" w:cs="仿宋" w:hint="eastAsia"/>
            <w:lang w:eastAsia="zh-CN"/>
          </w:rPr>
          <w:t>(三)、制定完善的风险控制机制</w:t>
        </w:r>
        <w:r>
          <w:tab/>
        </w:r>
        <w:r>
          <w:fldChar w:fldCharType="begin"/>
        </w:r>
        <w:r>
          <w:instrText xml:space="preserve"> PAGEREF _Toc21737 \h </w:instrText>
        </w:r>
        <w:r>
          <w:fldChar w:fldCharType="separate"/>
        </w:r>
        <w:r>
          <w:t>28</w:t>
        </w:r>
        <w:r>
          <w:fldChar w:fldCharType="end"/>
        </w:r>
      </w:hyperlink>
    </w:p>
    <w:p>
      <w:pPr>
        <w:pStyle w:val="TOC2"/>
        <w:tabs>
          <w:tab w:val="right" w:leader="dot" w:pos="8306"/>
        </w:tabs>
      </w:pPr>
      <w:hyperlink w:anchor="_Toc19392" w:history="1">
        <w:r>
          <w:rPr>
            <w:rFonts w:ascii="仿宋" w:eastAsia="仿宋" w:hAnsi="仿宋" w:cs="仿宋" w:hint="eastAsia"/>
            <w:lang w:eastAsia="zh-CN"/>
          </w:rPr>
          <w:t>(四)、优化成本管理</w:t>
        </w:r>
        <w:r>
          <w:tab/>
        </w:r>
        <w:r>
          <w:fldChar w:fldCharType="begin"/>
        </w:r>
        <w:r>
          <w:instrText xml:space="preserve"> PAGEREF _Toc19392 \h </w:instrText>
        </w:r>
        <w:r>
          <w:fldChar w:fldCharType="separate"/>
        </w:r>
        <w:r>
          <w:t>30</w:t>
        </w:r>
        <w:r>
          <w:fldChar w:fldCharType="end"/>
        </w:r>
      </w:hyperlink>
    </w:p>
    <w:p>
      <w:pPr>
        <w:pStyle w:val="TOC1"/>
        <w:tabs>
          <w:tab w:val="right" w:leader="dot" w:pos="8306"/>
        </w:tabs>
      </w:pPr>
      <w:hyperlink w:anchor="_Toc28092" w:history="1">
        <w:r>
          <w:rPr>
            <w:rFonts w:ascii="仿宋" w:eastAsia="仿宋" w:hAnsi="仿宋" w:cs="仿宋" w:hint="eastAsia"/>
            <w:lang w:eastAsia="zh-CN"/>
          </w:rPr>
          <w:t>九、乳品加工机械项目社会影响</w:t>
        </w:r>
        <w:r>
          <w:tab/>
        </w:r>
        <w:r>
          <w:fldChar w:fldCharType="begin"/>
        </w:r>
        <w:r>
          <w:instrText xml:space="preserve"> PAGEREF _Toc28092 \h </w:instrText>
        </w:r>
        <w:r>
          <w:fldChar w:fldCharType="separate"/>
        </w:r>
        <w:r>
          <w:t>31</w:t>
        </w:r>
        <w:r>
          <w:fldChar w:fldCharType="end"/>
        </w:r>
      </w:hyperlink>
    </w:p>
    <w:p>
      <w:pPr>
        <w:pStyle w:val="TOC2"/>
        <w:tabs>
          <w:tab w:val="right" w:leader="dot" w:pos="8306"/>
        </w:tabs>
      </w:pPr>
      <w:hyperlink w:anchor="_Toc6386" w:history="1">
        <w:r>
          <w:rPr>
            <w:rFonts w:ascii="仿宋" w:eastAsia="仿宋" w:hAnsi="仿宋" w:cs="仿宋" w:hint="eastAsia"/>
            <w:lang w:eastAsia="zh-CN"/>
          </w:rPr>
          <w:t>(一)、社会责任与义务</w:t>
        </w:r>
        <w:r>
          <w:tab/>
        </w:r>
        <w:r>
          <w:fldChar w:fldCharType="begin"/>
        </w:r>
        <w:r>
          <w:instrText xml:space="preserve"> PAGEREF _Toc6386 \h </w:instrText>
        </w:r>
        <w:r>
          <w:fldChar w:fldCharType="separate"/>
        </w:r>
        <w:r>
          <w:t>31</w:t>
        </w:r>
        <w:r>
          <w:fldChar w:fldCharType="end"/>
        </w:r>
      </w:hyperlink>
    </w:p>
    <w:p>
      <w:pPr>
        <w:pStyle w:val="TOC2"/>
        <w:tabs>
          <w:tab w:val="right" w:leader="dot" w:pos="8306"/>
        </w:tabs>
      </w:pPr>
      <w:hyperlink w:anchor="_Toc13756" w:history="1">
        <w:r>
          <w:rPr>
            <w:rFonts w:ascii="仿宋" w:eastAsia="仿宋" w:hAnsi="仿宋" w:cs="仿宋" w:hint="eastAsia"/>
            <w:lang w:eastAsia="zh-CN"/>
          </w:rPr>
          <w:t>(二)、社会参与与沟通</w:t>
        </w:r>
        <w:r>
          <w:tab/>
        </w:r>
        <w:r>
          <w:fldChar w:fldCharType="begin"/>
        </w:r>
        <w:r>
          <w:instrText xml:space="preserve"> PAGEREF _Toc13756 \h </w:instrText>
        </w:r>
        <w:r>
          <w:fldChar w:fldCharType="separate"/>
        </w:r>
        <w:r>
          <w:t>32</w:t>
        </w:r>
        <w:r>
          <w:fldChar w:fldCharType="end"/>
        </w:r>
      </w:hyperlink>
    </w:p>
    <w:p>
      <w:pPr>
        <w:pStyle w:val="TOC1"/>
        <w:tabs>
          <w:tab w:val="right" w:leader="dot" w:pos="8306"/>
        </w:tabs>
      </w:pPr>
      <w:hyperlink w:anchor="_Toc20040" w:history="1">
        <w:r>
          <w:rPr>
            <w:rFonts w:ascii="仿宋" w:eastAsia="仿宋" w:hAnsi="仿宋" w:cs="仿宋" w:hint="eastAsia"/>
            <w:lang w:eastAsia="zh-CN"/>
          </w:rPr>
          <w:t>十、乳品加工机械项目投资规划</w:t>
        </w:r>
        <w:r>
          <w:tab/>
        </w:r>
        <w:r>
          <w:fldChar w:fldCharType="begin"/>
        </w:r>
        <w:r>
          <w:instrText xml:space="preserve"> PAGEREF _Toc20040 \h </w:instrText>
        </w:r>
        <w:r>
          <w:fldChar w:fldCharType="separate"/>
        </w:r>
        <w:r>
          <w:t>33</w:t>
        </w:r>
        <w:r>
          <w:fldChar w:fldCharType="end"/>
        </w:r>
      </w:hyperlink>
    </w:p>
    <w:p>
      <w:pPr>
        <w:pStyle w:val="TOC2"/>
        <w:tabs>
          <w:tab w:val="right" w:leader="dot" w:pos="8306"/>
        </w:tabs>
      </w:pPr>
      <w:hyperlink w:anchor="_Toc6489" w:history="1">
        <w:r>
          <w:rPr>
            <w:rFonts w:ascii="仿宋" w:eastAsia="仿宋" w:hAnsi="仿宋" w:cs="仿宋" w:hint="eastAsia"/>
            <w:lang w:eastAsia="zh-CN"/>
          </w:rPr>
          <w:t>(一)、乳品加工机械项目总投资估算</w:t>
        </w:r>
        <w:r>
          <w:tab/>
        </w:r>
        <w:r>
          <w:fldChar w:fldCharType="begin"/>
        </w:r>
        <w:r>
          <w:instrText xml:space="preserve"> PAGEREF _Toc6489 \h </w:instrText>
        </w:r>
        <w:r>
          <w:fldChar w:fldCharType="separate"/>
        </w:r>
        <w:r>
          <w:t>33</w:t>
        </w:r>
        <w:r>
          <w:fldChar w:fldCharType="end"/>
        </w:r>
      </w:hyperlink>
    </w:p>
    <w:p>
      <w:pPr>
        <w:pStyle w:val="TOC2"/>
        <w:tabs>
          <w:tab w:val="right" w:leader="dot" w:pos="8306"/>
        </w:tabs>
      </w:pPr>
      <w:hyperlink w:anchor="_Toc5564" w:history="1">
        <w:r>
          <w:rPr>
            <w:rFonts w:ascii="仿宋" w:eastAsia="仿宋" w:hAnsi="仿宋" w:cs="仿宋" w:hint="eastAsia"/>
            <w:lang w:eastAsia="zh-CN"/>
          </w:rPr>
          <w:t>(二)、资金筹措</w:t>
        </w:r>
        <w:r>
          <w:tab/>
        </w:r>
        <w:r>
          <w:fldChar w:fldCharType="begin"/>
        </w:r>
        <w:r>
          <w:instrText xml:space="preserve"> PAGEREF _Toc5564 \h </w:instrText>
        </w:r>
        <w:r>
          <w:fldChar w:fldCharType="separate"/>
        </w:r>
        <w:r>
          <w:t>34</w:t>
        </w:r>
        <w:r>
          <w:fldChar w:fldCharType="end"/>
        </w:r>
      </w:hyperlink>
    </w:p>
    <w:p>
      <w:pPr>
        <w:pStyle w:val="TOC1"/>
        <w:tabs>
          <w:tab w:val="right" w:leader="dot" w:pos="8306"/>
        </w:tabs>
      </w:pPr>
      <w:hyperlink w:anchor="_Toc29887" w:history="1">
        <w:r>
          <w:rPr>
            <w:rFonts w:ascii="仿宋" w:eastAsia="仿宋" w:hAnsi="仿宋" w:cs="仿宋" w:hint="eastAsia"/>
            <w:lang w:eastAsia="zh-CN"/>
          </w:rPr>
          <w:t>十一、乳品加工机械项目风险管理</w:t>
        </w:r>
        <w:r>
          <w:tab/>
        </w:r>
        <w:r>
          <w:fldChar w:fldCharType="begin"/>
        </w:r>
        <w:r>
          <w:instrText xml:space="preserve"> PAGEREF _Toc29887 \h </w:instrText>
        </w:r>
        <w:r>
          <w:fldChar w:fldCharType="separate"/>
        </w:r>
        <w:r>
          <w:t>35</w:t>
        </w:r>
        <w:r>
          <w:fldChar w:fldCharType="end"/>
        </w:r>
      </w:hyperlink>
    </w:p>
    <w:p>
      <w:pPr>
        <w:pStyle w:val="TOC2"/>
        <w:tabs>
          <w:tab w:val="right" w:leader="dot" w:pos="8306"/>
        </w:tabs>
      </w:pPr>
      <w:hyperlink w:anchor="_Toc21600" w:history="1">
        <w:r>
          <w:rPr>
            <w:rFonts w:ascii="仿宋" w:eastAsia="仿宋" w:hAnsi="仿宋" w:cs="仿宋" w:hint="eastAsia"/>
            <w:lang w:eastAsia="zh-CN"/>
          </w:rPr>
          <w:t>(一)、风险识别与评估</w:t>
        </w:r>
        <w:r>
          <w:tab/>
        </w:r>
        <w:r>
          <w:fldChar w:fldCharType="begin"/>
        </w:r>
        <w:r>
          <w:instrText xml:space="preserve"> PAGEREF _Toc21600 \h </w:instrText>
        </w:r>
        <w:r>
          <w:fldChar w:fldCharType="separate"/>
        </w:r>
        <w:r>
          <w:t>35</w:t>
        </w:r>
        <w:r>
          <w:fldChar w:fldCharType="end"/>
        </w:r>
      </w:hyperlink>
    </w:p>
    <w:p>
      <w:pPr>
        <w:pStyle w:val="TOC2"/>
        <w:tabs>
          <w:tab w:val="right" w:leader="dot" w:pos="8306"/>
        </w:tabs>
      </w:pPr>
      <w:hyperlink w:anchor="_Toc5102" w:history="1">
        <w:r>
          <w:rPr>
            <w:rFonts w:ascii="仿宋" w:eastAsia="仿宋" w:hAnsi="仿宋" w:cs="仿宋" w:hint="eastAsia"/>
            <w:lang w:eastAsia="zh-CN"/>
          </w:rPr>
          <w:t>(二)、风险应对策略</w:t>
        </w:r>
        <w:r>
          <w:tab/>
        </w:r>
        <w:r>
          <w:fldChar w:fldCharType="begin"/>
        </w:r>
        <w:r>
          <w:instrText xml:space="preserve"> PAGEREF _Toc5102 \h </w:instrText>
        </w:r>
        <w:r>
          <w:fldChar w:fldCharType="separate"/>
        </w:r>
        <w:r>
          <w:t>36</w:t>
        </w:r>
        <w:r>
          <w:fldChar w:fldCharType="end"/>
        </w:r>
      </w:hyperlink>
    </w:p>
    <w:p>
      <w:pPr>
        <w:pStyle w:val="TOC2"/>
        <w:tabs>
          <w:tab w:val="right" w:leader="dot" w:pos="8306"/>
        </w:tabs>
      </w:pPr>
      <w:hyperlink w:anchor="_Toc31907" w:history="1">
        <w:r>
          <w:rPr>
            <w:rFonts w:ascii="仿宋" w:eastAsia="仿宋" w:hAnsi="仿宋" w:cs="仿宋" w:hint="eastAsia"/>
            <w:lang w:eastAsia="zh-CN"/>
          </w:rPr>
          <w:t>(三)、风险监控与控制</w:t>
        </w:r>
        <w:r>
          <w:tab/>
        </w:r>
        <w:r>
          <w:fldChar w:fldCharType="begin"/>
        </w:r>
        <w:r>
          <w:instrText xml:space="preserve"> PAGEREF _Toc31907 \h </w:instrText>
        </w:r>
        <w:r>
          <w:fldChar w:fldCharType="separate"/>
        </w:r>
        <w:r>
          <w:t>38</w:t>
        </w:r>
        <w:r>
          <w:fldChar w:fldCharType="end"/>
        </w:r>
      </w:hyperlink>
    </w:p>
    <w:p>
      <w:pPr>
        <w:pStyle w:val="TOC1"/>
        <w:tabs>
          <w:tab w:val="right" w:leader="dot" w:pos="8306"/>
        </w:tabs>
      </w:pPr>
      <w:hyperlink w:anchor="_Toc17500" w:history="1">
        <w:r>
          <w:rPr>
            <w:rFonts w:ascii="仿宋" w:eastAsia="仿宋" w:hAnsi="仿宋" w:cs="仿宋" w:hint="eastAsia"/>
            <w:lang w:eastAsia="zh-CN"/>
          </w:rPr>
          <w:t>十二、乳品加工机械项目计划安排</w:t>
        </w:r>
        <w:r>
          <w:tab/>
        </w:r>
        <w:r>
          <w:fldChar w:fldCharType="begin"/>
        </w:r>
        <w:r>
          <w:instrText xml:space="preserve"> PAGEREF _Toc17500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44" w:history="1">
        <w:r>
          <w:rPr>
            <w:rFonts w:ascii="仿宋" w:eastAsia="仿宋" w:hAnsi="仿宋" w:cs="仿宋" w:hint="eastAsia"/>
            <w:lang w:eastAsia="zh-CN"/>
          </w:rPr>
          <w:t>(一)、建设周期</w:t>
        </w:r>
        <w:r>
          <w:tab/>
        </w:r>
        <w:r>
          <w:fldChar w:fldCharType="begin"/>
        </w:r>
        <w:r>
          <w:instrText xml:space="preserve"> PAGEREF _Toc16344 \h </w:instrText>
        </w:r>
        <w:r>
          <w:fldChar w:fldCharType="separate"/>
        </w:r>
        <w:r>
          <w:t>39</w:t>
        </w:r>
        <w:r>
          <w:fldChar w:fldCharType="end"/>
        </w:r>
      </w:hyperlink>
    </w:p>
    <w:p>
      <w:pPr>
        <w:pStyle w:val="TOC2"/>
        <w:tabs>
          <w:tab w:val="right" w:leader="dot" w:pos="8306"/>
        </w:tabs>
      </w:pPr>
      <w:hyperlink w:anchor="_Toc3294" w:history="1">
        <w:r>
          <w:rPr>
            <w:rFonts w:ascii="仿宋" w:eastAsia="仿宋" w:hAnsi="仿宋" w:cs="仿宋" w:hint="eastAsia"/>
            <w:lang w:eastAsia="zh-CN"/>
          </w:rPr>
          <w:t>(二)、建设进度</w:t>
        </w:r>
        <w:r>
          <w:tab/>
        </w:r>
        <w:r>
          <w:fldChar w:fldCharType="begin"/>
        </w:r>
        <w:r>
          <w:instrText xml:space="preserve"> PAGEREF _Toc3294 \h </w:instrText>
        </w:r>
        <w:r>
          <w:fldChar w:fldCharType="separate"/>
        </w:r>
        <w:r>
          <w:t>40</w:t>
        </w:r>
        <w:r>
          <w:fldChar w:fldCharType="end"/>
        </w:r>
      </w:hyperlink>
    </w:p>
    <w:p>
      <w:pPr>
        <w:pStyle w:val="TOC2"/>
        <w:tabs>
          <w:tab w:val="right" w:leader="dot" w:pos="8306"/>
        </w:tabs>
      </w:pPr>
      <w:hyperlink w:anchor="_Toc269" w:history="1">
        <w:r>
          <w:rPr>
            <w:rFonts w:ascii="仿宋" w:eastAsia="仿宋" w:hAnsi="仿宋" w:cs="仿宋" w:hint="eastAsia"/>
            <w:lang w:eastAsia="zh-CN"/>
          </w:rPr>
          <w:t>(三)、进度安排注意事项</w:t>
        </w:r>
        <w:r>
          <w:tab/>
        </w:r>
        <w:r>
          <w:fldChar w:fldCharType="begin"/>
        </w:r>
        <w:r>
          <w:instrText xml:space="preserve"> PAGEREF _Toc269 \h </w:instrText>
        </w:r>
        <w:r>
          <w:fldChar w:fldCharType="separate"/>
        </w:r>
        <w:r>
          <w:t>41</w:t>
        </w:r>
        <w:r>
          <w:fldChar w:fldCharType="end"/>
        </w:r>
      </w:hyperlink>
    </w:p>
    <w:p>
      <w:pPr>
        <w:pStyle w:val="TOC2"/>
        <w:tabs>
          <w:tab w:val="right" w:leader="dot" w:pos="8306"/>
        </w:tabs>
      </w:pPr>
      <w:hyperlink w:anchor="_Toc1454" w:history="1">
        <w:r>
          <w:rPr>
            <w:rFonts w:ascii="仿宋" w:eastAsia="仿宋" w:hAnsi="仿宋" w:cs="仿宋" w:hint="eastAsia"/>
            <w:lang w:eastAsia="zh-CN"/>
          </w:rPr>
          <w:t>(四)、人力资源配置</w:t>
        </w:r>
        <w:r>
          <w:tab/>
        </w:r>
        <w:r>
          <w:fldChar w:fldCharType="begin"/>
        </w:r>
        <w:r>
          <w:instrText xml:space="preserve"> PAGEREF _Toc1454 \h </w:instrText>
        </w:r>
        <w:r>
          <w:fldChar w:fldCharType="separate"/>
        </w:r>
        <w:r>
          <w:t>42</w:t>
        </w:r>
        <w:r>
          <w:fldChar w:fldCharType="end"/>
        </w:r>
      </w:hyperlink>
    </w:p>
    <w:p>
      <w:pPr>
        <w:pStyle w:val="TOC1"/>
        <w:tabs>
          <w:tab w:val="right" w:leader="dot" w:pos="8306"/>
        </w:tabs>
      </w:pPr>
      <w:hyperlink w:anchor="_Toc15210" w:history="1">
        <w:r>
          <w:rPr>
            <w:rFonts w:ascii="仿宋" w:eastAsia="仿宋" w:hAnsi="仿宋" w:cs="仿宋" w:hint="eastAsia"/>
            <w:lang w:eastAsia="zh-CN"/>
          </w:rPr>
          <w:t>十三、乳品加工机械项目工程方案分析</w:t>
        </w:r>
        <w:r>
          <w:tab/>
        </w:r>
        <w:r>
          <w:fldChar w:fldCharType="begin"/>
        </w:r>
        <w:r>
          <w:instrText xml:space="preserve"> PAGEREF _Toc15210 \h </w:instrText>
        </w:r>
        <w:r>
          <w:fldChar w:fldCharType="separate"/>
        </w:r>
        <w:r>
          <w:t>43</w:t>
        </w:r>
        <w:r>
          <w:fldChar w:fldCharType="end"/>
        </w:r>
      </w:hyperlink>
    </w:p>
    <w:p>
      <w:pPr>
        <w:pStyle w:val="TOC2"/>
        <w:tabs>
          <w:tab w:val="right" w:leader="dot" w:pos="8306"/>
        </w:tabs>
      </w:pPr>
      <w:hyperlink w:anchor="_Toc22983" w:history="1">
        <w:r>
          <w:rPr>
            <w:rFonts w:ascii="仿宋" w:eastAsia="仿宋" w:hAnsi="仿宋" w:cs="仿宋" w:hint="eastAsia"/>
            <w:lang w:eastAsia="zh-CN"/>
          </w:rPr>
          <w:t>(一)、建筑工程设计原则</w:t>
        </w:r>
        <w:r>
          <w:tab/>
        </w:r>
        <w:r>
          <w:fldChar w:fldCharType="begin"/>
        </w:r>
        <w:r>
          <w:instrText xml:space="preserve"> PAGEREF _Toc22983 \h </w:instrText>
        </w:r>
        <w:r>
          <w:fldChar w:fldCharType="separate"/>
        </w:r>
        <w:r>
          <w:t>43</w:t>
        </w:r>
        <w:r>
          <w:fldChar w:fldCharType="end"/>
        </w:r>
      </w:hyperlink>
    </w:p>
    <w:p>
      <w:pPr>
        <w:pStyle w:val="TOC2"/>
        <w:tabs>
          <w:tab w:val="right" w:leader="dot" w:pos="8306"/>
        </w:tabs>
      </w:pPr>
      <w:hyperlink w:anchor="_Toc24752" w:history="1">
        <w:r>
          <w:rPr>
            <w:rFonts w:ascii="仿宋" w:eastAsia="仿宋" w:hAnsi="仿宋" w:cs="仿宋" w:hint="eastAsia"/>
            <w:lang w:eastAsia="zh-CN"/>
          </w:rPr>
          <w:t>(二)、土建工程建设指标</w:t>
        </w:r>
        <w:r>
          <w:tab/>
        </w:r>
        <w:r>
          <w:fldChar w:fldCharType="begin"/>
        </w:r>
        <w:r>
          <w:instrText xml:space="preserve"> PAGEREF _Toc24752 \h </w:instrText>
        </w:r>
        <w:r>
          <w:fldChar w:fldCharType="separate"/>
        </w:r>
        <w:r>
          <w:t>46</w:t>
        </w:r>
        <w:r>
          <w:fldChar w:fldCharType="end"/>
        </w:r>
      </w:hyperlink>
    </w:p>
    <w:p>
      <w:pPr>
        <w:pStyle w:val="TOC1"/>
        <w:tabs>
          <w:tab w:val="right" w:leader="dot" w:pos="8306"/>
        </w:tabs>
      </w:pPr>
      <w:hyperlink w:anchor="_Toc1001" w:history="1">
        <w:r>
          <w:rPr>
            <w:rFonts w:ascii="仿宋" w:eastAsia="仿宋" w:hAnsi="仿宋" w:cs="仿宋" w:hint="eastAsia"/>
            <w:lang w:eastAsia="zh-CN"/>
          </w:rPr>
          <w:t>十四、质量管理体系</w:t>
        </w:r>
        <w:r>
          <w:tab/>
        </w:r>
        <w:r>
          <w:fldChar w:fldCharType="begin"/>
        </w:r>
        <w:r>
          <w:instrText xml:space="preserve"> PAGEREF _Toc1001 \h </w:instrText>
        </w:r>
        <w:r>
          <w:fldChar w:fldCharType="separate"/>
        </w:r>
        <w:r>
          <w:t>48</w:t>
        </w:r>
        <w:r>
          <w:fldChar w:fldCharType="end"/>
        </w:r>
      </w:hyperlink>
    </w:p>
    <w:p>
      <w:pPr>
        <w:pStyle w:val="TOC2"/>
        <w:tabs>
          <w:tab w:val="right" w:leader="dot" w:pos="8306"/>
        </w:tabs>
      </w:pPr>
      <w:hyperlink w:anchor="_Toc6291" w:history="1">
        <w:r>
          <w:rPr>
            <w:rFonts w:ascii="仿宋" w:eastAsia="仿宋" w:hAnsi="仿宋" w:cs="仿宋" w:hint="eastAsia"/>
            <w:lang w:eastAsia="zh-CN"/>
          </w:rPr>
          <w:t>(一)、质量目标与方针</w:t>
        </w:r>
        <w:r>
          <w:tab/>
        </w:r>
        <w:r>
          <w:fldChar w:fldCharType="begin"/>
        </w:r>
        <w:r>
          <w:instrText xml:space="preserve"> PAGEREF _Toc6291 \h </w:instrText>
        </w:r>
        <w:r>
          <w:fldChar w:fldCharType="separate"/>
        </w:r>
        <w:r>
          <w:t>48</w:t>
        </w:r>
        <w:r>
          <w:fldChar w:fldCharType="end"/>
        </w:r>
      </w:hyperlink>
    </w:p>
    <w:p>
      <w:pPr>
        <w:pStyle w:val="TOC2"/>
        <w:tabs>
          <w:tab w:val="right" w:leader="dot" w:pos="8306"/>
        </w:tabs>
      </w:pPr>
      <w:hyperlink w:anchor="_Toc11528" w:history="1">
        <w:r>
          <w:rPr>
            <w:rFonts w:ascii="仿宋" w:eastAsia="仿宋" w:hAnsi="仿宋" w:cs="仿宋" w:hint="eastAsia"/>
            <w:lang w:eastAsia="zh-CN"/>
          </w:rPr>
          <w:t>(二)、质量管理责任</w:t>
        </w:r>
        <w:r>
          <w:tab/>
        </w:r>
        <w:r>
          <w:fldChar w:fldCharType="begin"/>
        </w:r>
        <w:r>
          <w:instrText xml:space="preserve"> PAGEREF _Toc11528 \h </w:instrText>
        </w:r>
        <w:r>
          <w:fldChar w:fldCharType="separate"/>
        </w:r>
        <w:r>
          <w:t>49</w:t>
        </w:r>
        <w:r>
          <w:fldChar w:fldCharType="end"/>
        </w:r>
      </w:hyperlink>
    </w:p>
    <w:p>
      <w:pPr>
        <w:pStyle w:val="TOC2"/>
        <w:tabs>
          <w:tab w:val="right" w:leader="dot" w:pos="8306"/>
        </w:tabs>
      </w:pPr>
      <w:hyperlink w:anchor="_Toc20482" w:history="1">
        <w:r>
          <w:rPr>
            <w:rFonts w:ascii="仿宋" w:eastAsia="仿宋" w:hAnsi="仿宋" w:cs="仿宋" w:hint="eastAsia"/>
            <w:lang w:eastAsia="zh-CN"/>
          </w:rPr>
          <w:t>(三)、质量管理体系文件</w:t>
        </w:r>
        <w:r>
          <w:tab/>
        </w:r>
        <w:r>
          <w:fldChar w:fldCharType="begin"/>
        </w:r>
        <w:r>
          <w:instrText xml:space="preserve"> PAGEREF _Toc20482 \h </w:instrText>
        </w:r>
        <w:r>
          <w:fldChar w:fldCharType="separate"/>
        </w:r>
        <w:r>
          <w:t>50</w:t>
        </w:r>
        <w:r>
          <w:fldChar w:fldCharType="end"/>
        </w:r>
      </w:hyperlink>
    </w:p>
    <w:p>
      <w:pPr>
        <w:pStyle w:val="TOC2"/>
        <w:tabs>
          <w:tab w:val="right" w:leader="dot" w:pos="8306"/>
        </w:tabs>
      </w:pPr>
      <w:hyperlink w:anchor="_Toc32502" w:history="1">
        <w:r>
          <w:rPr>
            <w:rFonts w:ascii="仿宋" w:eastAsia="仿宋" w:hAnsi="仿宋" w:cs="仿宋" w:hint="eastAsia"/>
            <w:lang w:eastAsia="zh-CN"/>
          </w:rPr>
          <w:t>(四)、质量培训与教育</w:t>
        </w:r>
        <w:r>
          <w:tab/>
        </w:r>
        <w:r>
          <w:fldChar w:fldCharType="begin"/>
        </w:r>
        <w:r>
          <w:instrText xml:space="preserve"> PAGEREF _Toc32502 \h </w:instrText>
        </w:r>
        <w:r>
          <w:fldChar w:fldCharType="separate"/>
        </w:r>
        <w:r>
          <w:t>53</w:t>
        </w:r>
        <w:r>
          <w:fldChar w:fldCharType="end"/>
        </w:r>
      </w:hyperlink>
    </w:p>
    <w:p>
      <w:pPr>
        <w:pStyle w:val="TOC2"/>
        <w:tabs>
          <w:tab w:val="right" w:leader="dot" w:pos="8306"/>
        </w:tabs>
      </w:pPr>
      <w:hyperlink w:anchor="_Toc16289" w:history="1">
        <w:r>
          <w:rPr>
            <w:rFonts w:ascii="仿宋" w:eastAsia="仿宋" w:hAnsi="仿宋" w:cs="仿宋" w:hint="eastAsia"/>
            <w:lang w:eastAsia="zh-CN"/>
          </w:rPr>
          <w:t>(五)、质量审核与评价</w:t>
        </w:r>
        <w:r>
          <w:tab/>
        </w:r>
        <w:r>
          <w:fldChar w:fldCharType="begin"/>
        </w:r>
        <w:r>
          <w:instrText xml:space="preserve"> PAGEREF _Toc16289 \h </w:instrText>
        </w:r>
        <w:r>
          <w:fldChar w:fldCharType="separate"/>
        </w:r>
        <w:r>
          <w:t>54</w:t>
        </w:r>
        <w:r>
          <w:fldChar w:fldCharType="end"/>
        </w:r>
      </w:hyperlink>
    </w:p>
    <w:p>
      <w:pPr>
        <w:pStyle w:val="TOC2"/>
        <w:tabs>
          <w:tab w:val="right" w:leader="dot" w:pos="8306"/>
        </w:tabs>
      </w:pPr>
      <w:hyperlink w:anchor="_Toc5504" w:history="1">
        <w:r>
          <w:rPr>
            <w:rFonts w:ascii="仿宋" w:eastAsia="仿宋" w:hAnsi="仿宋" w:cs="仿宋" w:hint="eastAsia"/>
            <w:lang w:eastAsia="zh-CN"/>
          </w:rPr>
          <w:t>(六)、不符合与纠正措施</w:t>
        </w:r>
        <w:r>
          <w:tab/>
        </w:r>
        <w:r>
          <w:fldChar w:fldCharType="begin"/>
        </w:r>
        <w:r>
          <w:instrText xml:space="preserve"> PAGEREF _Toc5504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636"/>
      <w:r>
        <w:rPr>
          <w:rFonts w:ascii="仿宋" w:eastAsia="仿宋" w:hAnsi="仿宋" w:cs="仿宋" w:hint="eastAsia"/>
          <w:sz w:val="28"/>
          <w:lang w:eastAsia="zh-CN"/>
        </w:rPr>
        <w:t>一、乳品加工机械项目建设背景及必要性分析</w:t>
      </w:r>
      <w:bookmarkEnd w:id="2"/>
    </w:p>
    <w:p>
      <w:pPr>
        <w:pStyle w:val="Heading2"/>
        <w:rPr>
          <w:rFonts w:ascii="仿宋" w:eastAsia="仿宋" w:hAnsi="仿宋" w:cs="仿宋" w:hint="eastAsia"/>
          <w:lang w:eastAsia="zh-CN"/>
        </w:rPr>
      </w:pPr>
      <w:bookmarkStart w:id="3" w:name="_Toc8301"/>
      <w:r>
        <w:rPr>
          <w:rFonts w:ascii="仿宋" w:eastAsia="仿宋" w:hAnsi="仿宋" w:cs="仿宋" w:hint="eastAsia"/>
          <w:lang w:eastAsia="zh-CN"/>
        </w:rPr>
        <w:t>(一)、乳品加工机械项目背景分析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乳品加工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乳品加工机械项目在这个潮流中的定位。同时，我们将关注行业内涌现的新兴机遇，以便乳品加工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乳品加工机械项目提供了强大的发展动力。我们将聚焦于行业内最新的技术发展趋势，包括但不限于人工智能、大数据分析、物联网等领域。通过深度的技术研究，我们将确保乳品加工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乳品加工机械项目发展的源泉。我们将投入更多的精力对市场需求进行深入剖析，超越表面的需求，深入挖掘潜在的市场痛点和机遇。通过对市场需求的细致了解，乳品加工机械项目将更有针对性地设计解决方案，满足市场的多样化需求，从而更好地促进乳品加工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乳品加工机械项目战略至关重要。我们将对竞争态势进行更为深入的分析，包括但不限于市场份额、产品特点、客户满意度等多个维度。通过深度的竞争分析，乳品加工机械项目将能够更准确地把握市场脉搏，制定具有竞争力的乳品加工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乳品加工机械项目的发展具有直接的影响。我们将进行更为全面的法规和政策分析，了解行业发展中的潜在法律风险和合规挑战。通过充分了解和遵守相关法规，乳品加工机械项目将确保在法律框架内合法合规运营，为乳品加工机械项目的稳健发展提供有力支持。</w:t>
      </w:r>
    </w:p>
    <w:p>
      <w:pPr>
        <w:pStyle w:val="Heading2"/>
        <w:ind w:firstLine="560" w:firstLineChars="200"/>
        <w:rPr>
          <w:rFonts w:ascii="仿宋" w:eastAsia="仿宋" w:hAnsi="仿宋" w:cs="仿宋" w:hint="eastAsia"/>
          <w:sz w:val="28"/>
          <w:lang w:eastAsia="zh-CN"/>
        </w:rPr>
      </w:pPr>
      <w:bookmarkStart w:id="4" w:name="_Toc11979"/>
      <w:r>
        <w:rPr>
          <w:rFonts w:ascii="仿宋" w:eastAsia="仿宋" w:hAnsi="仿宋" w:cs="仿宋" w:hint="eastAsia"/>
          <w:sz w:val="28"/>
          <w:lang w:eastAsia="zh-CN"/>
        </w:rPr>
        <w:t>(二)、乳品加工机械项目建设必要性分析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建设的迫切性源于对行业发展趋势的深刻洞察。我们正处于一个行业变革的时代，科技创新、数字化转型成为企业发展的关键动力。乳品加工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建设不仅仅是为了跟上潮流，更是为了通过技术创新推动企业的持续发展。通过引入先进的技术和解决方案，乳品加工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乳品加工机械项目的建设成为必然选择，通过提高产品质量、拓展服务领域，从而在竞争中获得更多的机会。乳品加工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乳品加工机械项目建设的必要性体现在对客户需求更精准的满足。通过乳品加工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建设的背后是对企业持续创新的追求。只有通过不断创新，企业才能在竞争中立于不败之地。乳品加工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439"/>
      <w:r>
        <w:rPr>
          <w:rFonts w:ascii="仿宋" w:eastAsia="仿宋" w:hAnsi="仿宋" w:cs="仿宋" w:hint="eastAsia"/>
          <w:sz w:val="28"/>
          <w:lang w:eastAsia="zh-CN"/>
        </w:rPr>
        <w:t>二、乳品加工机械项目危机管理</w:t>
      </w:r>
      <w:bookmarkEnd w:id="5"/>
    </w:p>
    <w:p>
      <w:pPr>
        <w:pStyle w:val="Heading2"/>
        <w:rPr>
          <w:rFonts w:ascii="仿宋" w:eastAsia="仿宋" w:hAnsi="仿宋" w:cs="仿宋" w:hint="eastAsia"/>
          <w:lang w:eastAsia="zh-CN"/>
        </w:rPr>
      </w:pPr>
      <w:bookmarkStart w:id="6" w:name="_Toc3103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乳品加工机械项目危机管理中，危机预警与识别是确保乳品加工机械项目稳健运行的核心步骤。通过建立全面的监测机制，乳品加工机械项目团队旨在及时发现和理解潜在的风险和危机因素，以便采取及时的预防和应对措施，确保乳品加工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首先，通过深入的风险评估，乳品加工机械项目团队全面分析了整个乳品加工机械项目和各个阶段可能存在的威胁。这包括准确评估每个潜在风险的发生概率和可能影响的程度，为后续危机预警提供了有力支持。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乳品加工机械项目团队着重于明确定义乳品加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乳品加工机械项目进展的持续监控，团队能够及时发现潜在问题并作出迅速反应。乳品加工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在这一阶段，团队的专业素养和反应速度将发挥至关重要的作用，以确保潜在危机能够在初期得到有效的处理，最大程度地减轻负面影响。通过危机预警与识别，乳品加工机械项目得以更有序、可控地推进。</w:t>
      </w:r>
    </w:p>
    <w:p>
      <w:pPr>
        <w:pStyle w:val="Heading2"/>
        <w:ind w:firstLine="560" w:firstLineChars="200"/>
        <w:rPr>
          <w:rFonts w:ascii="仿宋" w:eastAsia="仿宋" w:hAnsi="仿宋" w:cs="仿宋" w:hint="eastAsia"/>
          <w:sz w:val="28"/>
          <w:lang w:eastAsia="zh-CN"/>
        </w:rPr>
      </w:pPr>
      <w:bookmarkStart w:id="7" w:name="_Toc1572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在危机发生时，乳品加工机械项目团队立即行动，成立了应急小组。该小组的任务是迅速制定并实施紧急应对措施，以最小化潜在损失。以下是采取的主要措施：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暂停乳品加工机械项目进度：为遏制危机蔓延，乳品加工机械项目暂时停止进行，以便全面评估当前状况。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资源重新分配：重新评估乳品加工机械项目资源的分配，确保最大限度地减小损失。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实时沟通：与关键利益相关者建立实时沟通机制，向他们传递乳品加工机械项目危机的实际状况，保障乳品加工机械项目核心利益。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在紧急应对的同时，乳品加工机械项目团队强调了团队协作和有效沟通的重要性。以下是团队协作的关键举措：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信息共享机制：建立了信息共享平台，确保团队成员能够及时获取乳品加工机械项目危机的实时信息。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领导者沟通：乳品加工机械项目领导者通过定期会议和即时沟通工具，指导团队应对危机，保持团队稳定运行。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随着危机得到初步控制，乳品加工机械项目团队转向制定恢复计划，以确保乳品加工机械项目能够从中迅速恢复。主要恢复计划包括：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修复受损的进度计划：重新评估乳品加工机械项目进度，制定修复计划，确保乳品加工机械项目尽快回归正常进程。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重新调整资源分配：优化资源分配，确保乳品加工机械项目在有限资源下高效运转。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风险管理机制加强：对乳品加工机械项目风险进行全面评估，制定更强化的风险管理策略，以预防未来可能的危机。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869"/>
      <w:r>
        <w:rPr>
          <w:rFonts w:ascii="仿宋" w:eastAsia="仿宋" w:hAnsi="仿宋" w:cs="仿宋" w:hint="eastAsia"/>
          <w:sz w:val="28"/>
          <w:lang w:eastAsia="zh-CN"/>
        </w:rPr>
        <w:t>三、乳品加工机械项目可持续发展</w:t>
      </w:r>
      <w:bookmarkEnd w:id="8"/>
    </w:p>
    <w:p>
      <w:pPr>
        <w:pStyle w:val="Heading2"/>
        <w:rPr>
          <w:rFonts w:ascii="仿宋" w:eastAsia="仿宋" w:hAnsi="仿宋" w:cs="仿宋" w:hint="eastAsia"/>
          <w:lang w:eastAsia="zh-CN"/>
        </w:rPr>
      </w:pPr>
      <w:bookmarkStart w:id="9" w:name="_Toc1347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乳品加工机械项目中，乳品加工机械项目团队着眼于未来，明确了可持续发展的战略方向。制定的具体可持续发展目标包括降低资源使用、采用环保技术、最大化社会效益等。这一步骤不仅有助于乳品加工机械项目在环保和社会责任方面达到最高标准，也为未来提供了明确的指引，确保乳品加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可持续实践的融入乳品加工机械项目管理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乳品加工机械项目管理周期。从乳品加工机械项目规划开始，乳品加工机械项目团队就考虑了环境和社会的因素。在执行阶段，乳品加工机械项目团队积极推动绿色技术的应用，优化资源利用。此外，关注员工的社会责任，通过培训和沟通活动提高员工对可持续发展的认知，使他们能够在日常工作中践行可持续实践。这些举措不仅为乳品加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05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扎根于乳品加工机械项目的可持续发展理念，我们深信环保与社会责任是乳品加工机械项目成功的关键支柱。在乳品加工机械项目的每一步，我们都致力于通过创新和实践，履行对环境和社会的坚定责任。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团队通过引入先进的环保技术、建立高效的废物处理系统以及推动能源节约措施，积极履行环保责任。定期的环保监测和评估确保乳品加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不仅致力于自身可持续发展，还注重对社会的回馈。通过支持社区乳品加工机械项目、参与慈善事业、提供培训机会等方式，乳品加工机械项目积极履行社会责任。与当地社区建立积极互动，关注员工的工作与生活平衡，以及员工的身心健康，是乳品加工机械项目在社会责任层面的关键举措。这样的实践不仅增强了乳品加工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8274"/>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3238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的技术管理特点体现在其创新导向。通过引入最先进的技术趋势和解决方案，乳品加工机械项目致力于提升科技含量、提高质量和效率水平。这意味着我们将采用最新的工具和方法，确保乳品加工机械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乳品加工机械项目技术管理的显著特征。通过整合不同领域的技术资源，我们实现了跨学科的协同工作。这有助于优化技术架构，提高整体效能。此外，整合性策略还促进了不同技术团队之间的紧密沟通和高效合作，确保乳品加工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乳品加工机械项目所采用的技术。通过不断优化技术方案，乳品加工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乳品加工机械项目团队将在乳品加工机械项目初期识别可能的技术风险，并采取相应的预防和应对措施。通过建立健全的风险评估机制，乳品加工机械项目能够在实施过程中及时发现并解决潜在的技术问题，保障乳品加工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乳品加工机械项目中，技术将成为乳品加工机械项目成功的有力支持。这一深度剖析揭示了技术管理在乳品加工机械项目实施中的关键作用，为乳品加工机械项目的技术基础奠定了坚实的基础。</w:t>
      </w:r>
    </w:p>
    <w:p>
      <w:pPr>
        <w:pStyle w:val="Heading2"/>
        <w:ind w:firstLine="560" w:firstLineChars="200"/>
        <w:rPr>
          <w:rFonts w:ascii="仿宋" w:eastAsia="仿宋" w:hAnsi="仿宋" w:cs="仿宋" w:hint="eastAsia"/>
          <w:sz w:val="28"/>
          <w:lang w:eastAsia="zh-CN"/>
        </w:rPr>
      </w:pPr>
      <w:bookmarkStart w:id="13" w:name="_Toc21614"/>
      <w:r>
        <w:rPr>
          <w:rFonts w:ascii="仿宋" w:eastAsia="仿宋" w:hAnsi="仿宋" w:cs="仿宋" w:hint="eastAsia"/>
          <w:sz w:val="28"/>
          <w:lang w:eastAsia="zh-CN"/>
        </w:rPr>
        <w:t>(二)、乳品加工机械项目工艺技术设计方案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对于生产技术方案的选用，乳品加工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乳品加工机械项目将严格按照相关行业规范要求进行组织。通过有效控制产品质量，乳品加工机械项目将致力于为顾客提供优质的乳品加工机械项目产品和良好的服务。这体现了乳品加工机械项目对于生产活动合规性和质量标准的高度重视，为乳品加工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乳品加工机械项目注重生态效益和清洁生产原则。乳品加工机械项目建设将紧密结合地方特色经济发展，与社会经济发展规划和区域环境保护规划方案相协调一致。通过与当地区域自然生态系统的结合，乳品加工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乳品加工机械项目产品具有多样化的客户需求和个性化的特点。因此，乳品加工机械项目产品规格品种多样，且单批生产数量较小。为满足这一特点，乳品加工机械项目承办单位将建设先进的柔性制造生产线。通过广泛应用柔性制造技术，乳品加工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乳品加工机械项目采用的技术具有较高的技术含量和自动化水平，处于国内先进水平。这一技术选用不仅体现了对生产效率、质量和环境友好性的高标准要求，同时为乳品加工机械项目的可持续发展奠定了坚实的基础。</w:t>
      </w:r>
    </w:p>
    <w:p>
      <w:pPr>
        <w:pStyle w:val="Heading2"/>
        <w:ind w:firstLine="560" w:firstLineChars="200"/>
        <w:rPr>
          <w:rFonts w:ascii="仿宋" w:eastAsia="仿宋" w:hAnsi="仿宋" w:cs="仿宋" w:hint="eastAsia"/>
          <w:sz w:val="28"/>
          <w:lang w:eastAsia="zh-CN"/>
        </w:rPr>
      </w:pPr>
      <w:bookmarkStart w:id="14" w:name="_Toc410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为确保乳品加工机械项目的高效生产和技术实施，我们制定了一套精心设计的设备选型方案，以满足乳品加工机械项目生产、质量和环保的要求。该方案的主要特点如下：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乳品加工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针对乳品加工机械项目产品的多样性和小批量生产的特点，我们将建设柔性制造生产线。通过在设备选型中考虑柔性制造技术，可以灵活应对不同产品规格和生产需求，实现生产线的高度灵活性和适应性。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2388"/>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516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乳品加工机械项目的主要产品是XXXX，预计年产值为XXX万元。这一产品在市场中占据着重要的地位，其广泛的应用范围使得该乳品加工机械项目的市场前景非常广阔。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乳品加工机械项目的xxx产品作为重要的原材料之一，将在多个领域发挥关键作用。其在建筑、交通、能源等方面的广泛应用将为整个产业链提供强大的支持，形成产业协同效应。乳品加工机械项目的年产值XXX万XXX万XXX万万元不仅反映了其在市场上的巨大潜力，更预示着它对国民经济的积极贡献。这种关联度高、涉及面广的产业关系，使得该乳品加工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011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总征地面积为XXXX平方米，相当于约XX.XX亩，其中净用地面积为XXXX平方米，红线范围内相当于约XX.XX亩。这一用地规模充分考虑了乳品加工机械项目的建设需求，保障了乳品加工机械项目在合适的空间内得以充分发展。乳品加工机械项目规划的总建筑面积为XXXX平方米，其中主体工程建设占XXXX平方米，计容建筑面积达XXXX平方米。预计建筑工程的投资将达到XXXX万元，为乳品加工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计划购置的设备共计XXXX台（套），设备购置费用为XXXX万元。这一设备购置计划充分考虑到乳品加工机械项目的生产需求和技术要求，确保了乳品加工机械项目在生产运营中具备先进的技术装备和高效的生产能力。设备的合理配置将为乳品加工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计划总投资为XXXX万元，预计年实现营业收入为XXXX万元。这一产能规模的设定旨在确保乳品加工机械项目能够在投资与回报之间取得平衡，实现长期可持续的发展。乳品加工机械项目的总投资充分考虑到各个方面的需求，包括用地建设、设备购置等多个环节，以确保乳品加工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535"/>
      <w:r>
        <w:rPr>
          <w:rFonts w:ascii="仿宋" w:eastAsia="仿宋" w:hAnsi="仿宋" w:cs="仿宋" w:hint="eastAsia"/>
          <w:sz w:val="28"/>
          <w:lang w:eastAsia="zh-CN"/>
        </w:rPr>
        <w:t>六、乳品加工机械项目文档管理</w:t>
      </w:r>
      <w:bookmarkEnd w:id="18"/>
    </w:p>
    <w:p>
      <w:pPr>
        <w:pStyle w:val="Heading2"/>
        <w:rPr>
          <w:rFonts w:ascii="仿宋" w:eastAsia="仿宋" w:hAnsi="仿宋" w:cs="仿宋" w:hint="eastAsia"/>
          <w:lang w:eastAsia="zh-CN"/>
        </w:rPr>
      </w:pPr>
      <w:bookmarkStart w:id="19" w:name="_Toc2521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乳品加工机械项目高度重视文档的质量和准确性，以支持乳品加工机械项目的各项活动和决策。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文档的编制始于乳品加工机械项目计划的初期，我们制定了详细的文档编制计划，明确了每个文档的内容、格式和编写责任人。在乳品加工机械项目启动阶段，我们首先编制了乳品加工机械项目章程，明确定义了乳品加工机械项目的目标、范围、风险等关键要素。随后，乳品加工机械项目团队根据计划陆续编制了需求文档、设计文档、测试文档等各类文档，确保乳品加工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https://d.book118.com/927000201102006031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EE589F"/>
    <w:rsid w:val="42EE58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00020110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2024-01-14T05:26:00Z</dcterms:created>
  <dcterms:modified xsi:type="dcterms:W3CDTF">2024-01-14T05:27:11Z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720AAE8CAABD46CFA6EEDB057B6E88C0_11</vt:lpwstr>
  </property>
  <property fmtid="{D5CDD505-2E9C-101B-9397-08002B2CF9AE}" pid="3" name="KSOProductBuildVer">
    <vt:lpwstr>2052-12.1.0.16120</vt:lpwstr>
  </property>
</Properties>
</file>