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低汽气比CO高温变换催化剂相关行业公司成立报告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43" w:history="1">
        <w:r>
          <w:rPr>
            <w:rFonts w:ascii="仿宋" w:eastAsia="仿宋" w:hAnsi="仿宋" w:cs="仿宋" w:hint="eastAsia"/>
            <w:lang w:eastAsia="zh-CN"/>
          </w:rPr>
          <w:t>序言</w:t>
        </w:r>
        <w:r>
          <w:tab/>
        </w:r>
        <w:r>
          <w:fldChar w:fldCharType="begin"/>
        </w:r>
        <w:r>
          <w:instrText xml:space="preserve"> PAGEREF _Toc29043 \h </w:instrText>
        </w:r>
        <w:r>
          <w:fldChar w:fldCharType="separate"/>
        </w:r>
        <w:r>
          <w:t>3</w:t>
        </w:r>
        <w:r>
          <w:fldChar w:fldCharType="end"/>
        </w:r>
      </w:hyperlink>
    </w:p>
    <w:p>
      <w:pPr>
        <w:pStyle w:val="TOC1"/>
        <w:tabs>
          <w:tab w:val="right" w:leader="dot" w:pos="8306"/>
        </w:tabs>
      </w:pPr>
      <w:hyperlink w:anchor="_Toc2778" w:history="1">
        <w:r>
          <w:rPr>
            <w:rFonts w:ascii="仿宋" w:eastAsia="仿宋" w:hAnsi="仿宋" w:cs="仿宋" w:hint="eastAsia"/>
            <w:lang w:eastAsia="zh-CN"/>
          </w:rPr>
          <w:t>一、行业、市场分析</w:t>
        </w:r>
        <w:r>
          <w:tab/>
        </w:r>
        <w:r>
          <w:fldChar w:fldCharType="begin"/>
        </w:r>
        <w:r>
          <w:instrText xml:space="preserve"> PAGEREF _Toc2778 \h </w:instrText>
        </w:r>
        <w:r>
          <w:fldChar w:fldCharType="separate"/>
        </w:r>
        <w:r>
          <w:t>3</w:t>
        </w:r>
        <w:r>
          <w:fldChar w:fldCharType="end"/>
        </w:r>
      </w:hyperlink>
    </w:p>
    <w:p>
      <w:pPr>
        <w:pStyle w:val="TOC2"/>
        <w:tabs>
          <w:tab w:val="right" w:leader="dot" w:pos="8306"/>
        </w:tabs>
      </w:pPr>
      <w:hyperlink w:anchor="_Toc21746" w:history="1">
        <w:r>
          <w:rPr>
            <w:rFonts w:ascii="仿宋" w:eastAsia="仿宋" w:hAnsi="仿宋" w:cs="仿宋" w:hint="eastAsia"/>
            <w:lang w:eastAsia="zh-CN"/>
          </w:rPr>
          <w:t>(一)、行业分析</w:t>
        </w:r>
        <w:r>
          <w:tab/>
        </w:r>
        <w:r>
          <w:fldChar w:fldCharType="begin"/>
        </w:r>
        <w:r>
          <w:instrText xml:space="preserve"> PAGEREF _Toc21746 \h </w:instrText>
        </w:r>
        <w:r>
          <w:fldChar w:fldCharType="separate"/>
        </w:r>
        <w:r>
          <w:t>3</w:t>
        </w:r>
        <w:r>
          <w:fldChar w:fldCharType="end"/>
        </w:r>
      </w:hyperlink>
    </w:p>
    <w:p>
      <w:pPr>
        <w:pStyle w:val="TOC2"/>
        <w:tabs>
          <w:tab w:val="right" w:leader="dot" w:pos="8306"/>
        </w:tabs>
      </w:pPr>
      <w:hyperlink w:anchor="_Toc3506" w:history="1">
        <w:r>
          <w:rPr>
            <w:rFonts w:ascii="仿宋" w:eastAsia="仿宋" w:hAnsi="仿宋" w:cs="仿宋" w:hint="eastAsia"/>
            <w:lang w:eastAsia="zh-CN"/>
          </w:rPr>
          <w:t>(二)、市场分析</w:t>
        </w:r>
        <w:r>
          <w:tab/>
        </w:r>
        <w:r>
          <w:fldChar w:fldCharType="begin"/>
        </w:r>
        <w:r>
          <w:instrText xml:space="preserve"> PAGEREF _Toc3506 \h </w:instrText>
        </w:r>
        <w:r>
          <w:fldChar w:fldCharType="separate"/>
        </w:r>
        <w:r>
          <w:t>4</w:t>
        </w:r>
        <w:r>
          <w:fldChar w:fldCharType="end"/>
        </w:r>
      </w:hyperlink>
    </w:p>
    <w:p>
      <w:pPr>
        <w:pStyle w:val="TOC2"/>
        <w:tabs>
          <w:tab w:val="right" w:leader="dot" w:pos="8306"/>
        </w:tabs>
      </w:pPr>
      <w:hyperlink w:anchor="_Toc20621" w:history="1">
        <w:r>
          <w:rPr>
            <w:rFonts w:ascii="仿宋" w:eastAsia="仿宋" w:hAnsi="仿宋" w:cs="仿宋" w:hint="eastAsia"/>
            <w:lang w:eastAsia="zh-CN"/>
          </w:rPr>
          <w:t>(三)、行业发展及市场前景分析</w:t>
        </w:r>
        <w:r>
          <w:tab/>
        </w:r>
        <w:r>
          <w:fldChar w:fldCharType="begin"/>
        </w:r>
        <w:r>
          <w:instrText xml:space="preserve"> PAGEREF _Toc20621 \h </w:instrText>
        </w:r>
        <w:r>
          <w:fldChar w:fldCharType="separate"/>
        </w:r>
        <w:r>
          <w:t>4</w:t>
        </w:r>
        <w:r>
          <w:fldChar w:fldCharType="end"/>
        </w:r>
      </w:hyperlink>
    </w:p>
    <w:p>
      <w:pPr>
        <w:pStyle w:val="TOC1"/>
        <w:tabs>
          <w:tab w:val="right" w:leader="dot" w:pos="8306"/>
        </w:tabs>
      </w:pPr>
      <w:hyperlink w:anchor="_Toc27160" w:history="1">
        <w:r>
          <w:rPr>
            <w:rFonts w:ascii="仿宋" w:eastAsia="仿宋" w:hAnsi="仿宋" w:cs="仿宋" w:hint="eastAsia"/>
            <w:lang w:eastAsia="zh-CN"/>
          </w:rPr>
          <w:t>二、发展规划</w:t>
        </w:r>
        <w:r>
          <w:tab/>
        </w:r>
        <w:r>
          <w:fldChar w:fldCharType="begin"/>
        </w:r>
        <w:r>
          <w:instrText xml:space="preserve"> PAGEREF _Toc27160 \h </w:instrText>
        </w:r>
        <w:r>
          <w:fldChar w:fldCharType="separate"/>
        </w:r>
        <w:r>
          <w:t>6</w:t>
        </w:r>
        <w:r>
          <w:fldChar w:fldCharType="end"/>
        </w:r>
      </w:hyperlink>
    </w:p>
    <w:p>
      <w:pPr>
        <w:pStyle w:val="TOC2"/>
        <w:tabs>
          <w:tab w:val="right" w:leader="dot" w:pos="8306"/>
        </w:tabs>
      </w:pPr>
      <w:hyperlink w:anchor="_Toc15058" w:history="1">
        <w:r>
          <w:rPr>
            <w:rFonts w:ascii="仿宋" w:eastAsia="仿宋" w:hAnsi="仿宋" w:cs="仿宋" w:hint="eastAsia"/>
            <w:lang w:eastAsia="zh-CN"/>
          </w:rPr>
          <w:t>(一)、公司发展规划</w:t>
        </w:r>
        <w:r>
          <w:tab/>
        </w:r>
        <w:r>
          <w:fldChar w:fldCharType="begin"/>
        </w:r>
        <w:r>
          <w:instrText xml:space="preserve"> PAGEREF _Toc15058 \h </w:instrText>
        </w:r>
        <w:r>
          <w:fldChar w:fldCharType="separate"/>
        </w:r>
        <w:r>
          <w:t>6</w:t>
        </w:r>
        <w:r>
          <w:fldChar w:fldCharType="end"/>
        </w:r>
      </w:hyperlink>
    </w:p>
    <w:p>
      <w:pPr>
        <w:pStyle w:val="TOC2"/>
        <w:tabs>
          <w:tab w:val="right" w:leader="dot" w:pos="8306"/>
        </w:tabs>
      </w:pPr>
      <w:hyperlink w:anchor="_Toc25994" w:history="1">
        <w:r>
          <w:rPr>
            <w:rFonts w:ascii="仿宋" w:eastAsia="仿宋" w:hAnsi="仿宋" w:cs="仿宋" w:hint="eastAsia"/>
            <w:lang w:eastAsia="zh-CN"/>
          </w:rPr>
          <w:t>(二)、保障措施</w:t>
        </w:r>
        <w:r>
          <w:tab/>
        </w:r>
        <w:r>
          <w:fldChar w:fldCharType="begin"/>
        </w:r>
        <w:r>
          <w:instrText xml:space="preserve"> PAGEREF _Toc25994 \h </w:instrText>
        </w:r>
        <w:r>
          <w:fldChar w:fldCharType="separate"/>
        </w:r>
        <w:r>
          <w:t>7</w:t>
        </w:r>
        <w:r>
          <w:fldChar w:fldCharType="end"/>
        </w:r>
      </w:hyperlink>
    </w:p>
    <w:p>
      <w:pPr>
        <w:pStyle w:val="TOC1"/>
        <w:tabs>
          <w:tab w:val="right" w:leader="dot" w:pos="8306"/>
        </w:tabs>
      </w:pPr>
      <w:hyperlink w:anchor="_Toc28637" w:history="1">
        <w:r>
          <w:rPr>
            <w:rFonts w:ascii="仿宋" w:eastAsia="仿宋" w:hAnsi="仿宋" w:cs="仿宋" w:hint="eastAsia"/>
            <w:lang w:eastAsia="zh-CN"/>
          </w:rPr>
          <w:t>三、法人治理</w:t>
        </w:r>
        <w:r>
          <w:tab/>
        </w:r>
        <w:r>
          <w:fldChar w:fldCharType="begin"/>
        </w:r>
        <w:r>
          <w:instrText xml:space="preserve"> PAGEREF _Toc28637 \h </w:instrText>
        </w:r>
        <w:r>
          <w:fldChar w:fldCharType="separate"/>
        </w:r>
        <w:r>
          <w:t>12</w:t>
        </w:r>
        <w:r>
          <w:fldChar w:fldCharType="end"/>
        </w:r>
      </w:hyperlink>
    </w:p>
    <w:p>
      <w:pPr>
        <w:pStyle w:val="TOC2"/>
        <w:tabs>
          <w:tab w:val="right" w:leader="dot" w:pos="8306"/>
        </w:tabs>
      </w:pPr>
      <w:hyperlink w:anchor="_Toc19934" w:history="1">
        <w:r>
          <w:rPr>
            <w:rFonts w:ascii="仿宋" w:eastAsia="仿宋" w:hAnsi="仿宋" w:cs="仿宋" w:hint="eastAsia"/>
            <w:lang w:eastAsia="zh-CN"/>
          </w:rPr>
          <w:t>(一)、股东权利及义务</w:t>
        </w:r>
        <w:r>
          <w:tab/>
        </w:r>
        <w:r>
          <w:fldChar w:fldCharType="begin"/>
        </w:r>
        <w:r>
          <w:instrText xml:space="preserve"> PAGEREF _Toc19934 \h </w:instrText>
        </w:r>
        <w:r>
          <w:fldChar w:fldCharType="separate"/>
        </w:r>
        <w:r>
          <w:t>12</w:t>
        </w:r>
        <w:r>
          <w:fldChar w:fldCharType="end"/>
        </w:r>
      </w:hyperlink>
    </w:p>
    <w:p>
      <w:pPr>
        <w:pStyle w:val="TOC2"/>
        <w:tabs>
          <w:tab w:val="right" w:leader="dot" w:pos="8306"/>
        </w:tabs>
      </w:pPr>
      <w:hyperlink w:anchor="_Toc10138" w:history="1">
        <w:r>
          <w:rPr>
            <w:rFonts w:ascii="仿宋" w:eastAsia="仿宋" w:hAnsi="仿宋" w:cs="仿宋" w:hint="eastAsia"/>
            <w:lang w:eastAsia="zh-CN"/>
          </w:rPr>
          <w:t>(二)、董事</w:t>
        </w:r>
        <w:r>
          <w:tab/>
        </w:r>
        <w:r>
          <w:fldChar w:fldCharType="begin"/>
        </w:r>
        <w:r>
          <w:instrText xml:space="preserve"> PAGEREF _Toc10138 \h </w:instrText>
        </w:r>
        <w:r>
          <w:fldChar w:fldCharType="separate"/>
        </w:r>
        <w:r>
          <w:t>14</w:t>
        </w:r>
        <w:r>
          <w:fldChar w:fldCharType="end"/>
        </w:r>
      </w:hyperlink>
    </w:p>
    <w:p>
      <w:pPr>
        <w:pStyle w:val="TOC2"/>
        <w:tabs>
          <w:tab w:val="right" w:leader="dot" w:pos="8306"/>
        </w:tabs>
      </w:pPr>
      <w:hyperlink w:anchor="_Toc16152" w:history="1">
        <w:r>
          <w:rPr>
            <w:rFonts w:ascii="仿宋" w:eastAsia="仿宋" w:hAnsi="仿宋" w:cs="仿宋" w:hint="eastAsia"/>
            <w:lang w:eastAsia="zh-CN"/>
          </w:rPr>
          <w:t>(三)、高级管理人员</w:t>
        </w:r>
        <w:r>
          <w:tab/>
        </w:r>
        <w:r>
          <w:fldChar w:fldCharType="begin"/>
        </w:r>
        <w:r>
          <w:instrText xml:space="preserve"> PAGEREF _Toc16152 \h </w:instrText>
        </w:r>
        <w:r>
          <w:fldChar w:fldCharType="separate"/>
        </w:r>
        <w:r>
          <w:t>19</w:t>
        </w:r>
        <w:r>
          <w:fldChar w:fldCharType="end"/>
        </w:r>
      </w:hyperlink>
    </w:p>
    <w:p>
      <w:pPr>
        <w:pStyle w:val="TOC2"/>
        <w:tabs>
          <w:tab w:val="right" w:leader="dot" w:pos="8306"/>
        </w:tabs>
      </w:pPr>
      <w:hyperlink w:anchor="_Toc19127" w:history="1">
        <w:r>
          <w:rPr>
            <w:rFonts w:ascii="仿宋" w:eastAsia="仿宋" w:hAnsi="仿宋" w:cs="仿宋" w:hint="eastAsia"/>
            <w:lang w:eastAsia="zh-CN"/>
          </w:rPr>
          <w:t>(四)、监事</w:t>
        </w:r>
        <w:r>
          <w:tab/>
        </w:r>
        <w:r>
          <w:fldChar w:fldCharType="begin"/>
        </w:r>
        <w:r>
          <w:instrText xml:space="preserve"> PAGEREF _Toc19127 \h </w:instrText>
        </w:r>
        <w:r>
          <w:fldChar w:fldCharType="separate"/>
        </w:r>
        <w:r>
          <w:t>21</w:t>
        </w:r>
        <w:r>
          <w:fldChar w:fldCharType="end"/>
        </w:r>
      </w:hyperlink>
    </w:p>
    <w:p>
      <w:pPr>
        <w:pStyle w:val="TOC1"/>
        <w:tabs>
          <w:tab w:val="right" w:leader="dot" w:pos="8306"/>
        </w:tabs>
      </w:pPr>
      <w:hyperlink w:anchor="_Toc12544" w:history="1">
        <w:r>
          <w:rPr>
            <w:rFonts w:ascii="仿宋" w:eastAsia="仿宋" w:hAnsi="仿宋" w:cs="仿宋" w:hint="eastAsia"/>
            <w:lang w:eastAsia="zh-CN"/>
          </w:rPr>
          <w:t>四、公司成立背景及可行性分析</w:t>
        </w:r>
        <w:r>
          <w:tab/>
        </w:r>
        <w:r>
          <w:fldChar w:fldCharType="begin"/>
        </w:r>
        <w:r>
          <w:instrText xml:space="preserve"> PAGEREF _Toc12544 \h </w:instrText>
        </w:r>
        <w:r>
          <w:fldChar w:fldCharType="separate"/>
        </w:r>
        <w:r>
          <w:t>22</w:t>
        </w:r>
        <w:r>
          <w:fldChar w:fldCharType="end"/>
        </w:r>
      </w:hyperlink>
    </w:p>
    <w:p>
      <w:pPr>
        <w:pStyle w:val="TOC2"/>
        <w:tabs>
          <w:tab w:val="right" w:leader="dot" w:pos="8306"/>
        </w:tabs>
      </w:pPr>
      <w:hyperlink w:anchor="_Toc9321" w:history="1">
        <w:r>
          <w:rPr>
            <w:rFonts w:ascii="仿宋" w:eastAsia="仿宋" w:hAnsi="仿宋" w:cs="仿宋" w:hint="eastAsia"/>
            <w:lang w:eastAsia="zh-CN"/>
          </w:rPr>
          <w:t>(一)、发展思路</w:t>
        </w:r>
        <w:r>
          <w:tab/>
        </w:r>
        <w:r>
          <w:fldChar w:fldCharType="begin"/>
        </w:r>
        <w:r>
          <w:instrText xml:space="preserve"> PAGEREF _Toc9321 \h </w:instrText>
        </w:r>
        <w:r>
          <w:fldChar w:fldCharType="separate"/>
        </w:r>
        <w:r>
          <w:t>22</w:t>
        </w:r>
        <w:r>
          <w:fldChar w:fldCharType="end"/>
        </w:r>
      </w:hyperlink>
    </w:p>
    <w:p>
      <w:pPr>
        <w:pStyle w:val="TOC2"/>
        <w:tabs>
          <w:tab w:val="right" w:leader="dot" w:pos="8306"/>
        </w:tabs>
      </w:pPr>
      <w:hyperlink w:anchor="_Toc21080" w:history="1">
        <w:r>
          <w:rPr>
            <w:rFonts w:ascii="仿宋" w:eastAsia="仿宋" w:hAnsi="仿宋" w:cs="仿宋" w:hint="eastAsia"/>
            <w:lang w:eastAsia="zh-CN"/>
          </w:rPr>
          <w:t>(二)、产业发展背景分析</w:t>
        </w:r>
        <w:r>
          <w:tab/>
        </w:r>
        <w:r>
          <w:fldChar w:fldCharType="begin"/>
        </w:r>
        <w:r>
          <w:instrText xml:space="preserve"> PAGEREF _Toc21080 \h </w:instrText>
        </w:r>
        <w:r>
          <w:fldChar w:fldCharType="separate"/>
        </w:r>
        <w:r>
          <w:t>23</w:t>
        </w:r>
        <w:r>
          <w:fldChar w:fldCharType="end"/>
        </w:r>
      </w:hyperlink>
    </w:p>
    <w:p>
      <w:pPr>
        <w:pStyle w:val="TOC2"/>
        <w:tabs>
          <w:tab w:val="right" w:leader="dot" w:pos="8306"/>
        </w:tabs>
      </w:pPr>
      <w:hyperlink w:anchor="_Toc32573" w:history="1">
        <w:r>
          <w:rPr>
            <w:rFonts w:ascii="仿宋" w:eastAsia="仿宋" w:hAnsi="仿宋" w:cs="仿宋" w:hint="eastAsia"/>
            <w:lang w:eastAsia="zh-CN"/>
          </w:rPr>
          <w:t>(三)、产业发展原则</w:t>
        </w:r>
        <w:r>
          <w:tab/>
        </w:r>
        <w:r>
          <w:fldChar w:fldCharType="begin"/>
        </w:r>
        <w:r>
          <w:instrText xml:space="preserve"> PAGEREF _Toc32573 \h </w:instrText>
        </w:r>
        <w:r>
          <w:fldChar w:fldCharType="separate"/>
        </w:r>
        <w:r>
          <w:t>24</w:t>
        </w:r>
        <w:r>
          <w:fldChar w:fldCharType="end"/>
        </w:r>
      </w:hyperlink>
    </w:p>
    <w:p>
      <w:pPr>
        <w:pStyle w:val="TOC2"/>
        <w:tabs>
          <w:tab w:val="right" w:leader="dot" w:pos="8306"/>
        </w:tabs>
      </w:pPr>
      <w:hyperlink w:anchor="_Toc9960" w:history="1">
        <w:r>
          <w:rPr>
            <w:rFonts w:ascii="仿宋" w:eastAsia="仿宋" w:hAnsi="仿宋" w:cs="仿宋" w:hint="eastAsia"/>
            <w:lang w:eastAsia="zh-CN"/>
          </w:rPr>
          <w:t>(四)、区域产业环境分析</w:t>
        </w:r>
        <w:r>
          <w:tab/>
        </w:r>
        <w:r>
          <w:fldChar w:fldCharType="begin"/>
        </w:r>
        <w:r>
          <w:instrText xml:space="preserve"> PAGEREF _Toc9960 \h </w:instrText>
        </w:r>
        <w:r>
          <w:fldChar w:fldCharType="separate"/>
        </w:r>
        <w:r>
          <w:t>25</w:t>
        </w:r>
        <w:r>
          <w:fldChar w:fldCharType="end"/>
        </w:r>
      </w:hyperlink>
    </w:p>
    <w:p>
      <w:pPr>
        <w:pStyle w:val="TOC2"/>
        <w:tabs>
          <w:tab w:val="right" w:leader="dot" w:pos="8306"/>
        </w:tabs>
      </w:pPr>
      <w:hyperlink w:anchor="_Toc28039" w:history="1">
        <w:r>
          <w:rPr>
            <w:rFonts w:ascii="仿宋" w:eastAsia="仿宋" w:hAnsi="仿宋" w:cs="仿宋" w:hint="eastAsia"/>
            <w:lang w:eastAsia="zh-CN"/>
          </w:rPr>
          <w:t>(五)、可行性分析</w:t>
        </w:r>
        <w:r>
          <w:tab/>
        </w:r>
        <w:r>
          <w:fldChar w:fldCharType="begin"/>
        </w:r>
        <w:r>
          <w:instrText xml:space="preserve"> PAGEREF _Toc28039 \h </w:instrText>
        </w:r>
        <w:r>
          <w:fldChar w:fldCharType="separate"/>
        </w:r>
        <w:r>
          <w:t>27</w:t>
        </w:r>
        <w:r>
          <w:fldChar w:fldCharType="end"/>
        </w:r>
      </w:hyperlink>
    </w:p>
    <w:p>
      <w:pPr>
        <w:pStyle w:val="TOC2"/>
        <w:tabs>
          <w:tab w:val="right" w:leader="dot" w:pos="8306"/>
        </w:tabs>
      </w:pPr>
      <w:hyperlink w:anchor="_Toc18103" w:history="1">
        <w:r>
          <w:rPr>
            <w:rFonts w:ascii="仿宋" w:eastAsia="仿宋" w:hAnsi="仿宋" w:cs="仿宋" w:hint="eastAsia"/>
            <w:lang w:eastAsia="zh-CN"/>
          </w:rPr>
          <w:t>(六)、产业发展重点任务</w:t>
        </w:r>
        <w:r>
          <w:tab/>
        </w:r>
        <w:r>
          <w:fldChar w:fldCharType="begin"/>
        </w:r>
        <w:r>
          <w:instrText xml:space="preserve"> PAGEREF _Toc18103 \h </w:instrText>
        </w:r>
        <w:r>
          <w:fldChar w:fldCharType="separate"/>
        </w:r>
        <w:r>
          <w:t>28</w:t>
        </w:r>
        <w:r>
          <w:fldChar w:fldCharType="end"/>
        </w:r>
      </w:hyperlink>
    </w:p>
    <w:p>
      <w:pPr>
        <w:pStyle w:val="TOC2"/>
        <w:tabs>
          <w:tab w:val="right" w:leader="dot" w:pos="8306"/>
        </w:tabs>
      </w:pPr>
      <w:hyperlink w:anchor="_Toc16943" w:history="1">
        <w:r>
          <w:rPr>
            <w:rFonts w:ascii="仿宋" w:eastAsia="仿宋" w:hAnsi="仿宋" w:cs="仿宋" w:hint="eastAsia"/>
            <w:lang w:eastAsia="zh-CN"/>
          </w:rPr>
          <w:t>(七)、低汽气比CO高温变换催化剂项目建设必要性分析</w:t>
        </w:r>
        <w:r>
          <w:tab/>
        </w:r>
        <w:r>
          <w:fldChar w:fldCharType="begin"/>
        </w:r>
        <w:r>
          <w:instrText xml:space="preserve"> PAGEREF _Toc16943 \h </w:instrText>
        </w:r>
        <w:r>
          <w:fldChar w:fldCharType="separate"/>
        </w:r>
        <w:r>
          <w:t>30</w:t>
        </w:r>
        <w:r>
          <w:fldChar w:fldCharType="end"/>
        </w:r>
      </w:hyperlink>
    </w:p>
    <w:p>
      <w:pPr>
        <w:pStyle w:val="TOC1"/>
        <w:tabs>
          <w:tab w:val="right" w:leader="dot" w:pos="8306"/>
        </w:tabs>
      </w:pPr>
      <w:hyperlink w:anchor="_Toc20514" w:history="1">
        <w:r>
          <w:rPr>
            <w:rFonts w:ascii="仿宋" w:eastAsia="仿宋" w:hAnsi="仿宋" w:cs="仿宋" w:hint="eastAsia"/>
            <w:lang w:eastAsia="zh-CN"/>
          </w:rPr>
          <w:t>五、公司成立方案</w:t>
        </w:r>
        <w:r>
          <w:tab/>
        </w:r>
        <w:r>
          <w:fldChar w:fldCharType="begin"/>
        </w:r>
        <w:r>
          <w:instrText xml:space="preserve"> PAGEREF _Toc20514 \h </w:instrText>
        </w:r>
        <w:r>
          <w:fldChar w:fldCharType="separate"/>
        </w:r>
        <w:r>
          <w:t>32</w:t>
        </w:r>
        <w:r>
          <w:fldChar w:fldCharType="end"/>
        </w:r>
      </w:hyperlink>
    </w:p>
    <w:p>
      <w:pPr>
        <w:pStyle w:val="TOC2"/>
        <w:tabs>
          <w:tab w:val="right" w:leader="dot" w:pos="8306"/>
        </w:tabs>
      </w:pPr>
      <w:hyperlink w:anchor="_Toc9443" w:history="1">
        <w:r>
          <w:rPr>
            <w:rFonts w:ascii="仿宋" w:eastAsia="仿宋" w:hAnsi="仿宋" w:cs="仿宋" w:hint="eastAsia"/>
            <w:lang w:eastAsia="zh-CN"/>
          </w:rPr>
          <w:t>(一)、公司经营宗旨</w:t>
        </w:r>
        <w:r>
          <w:tab/>
        </w:r>
        <w:r>
          <w:fldChar w:fldCharType="begin"/>
        </w:r>
        <w:r>
          <w:instrText xml:space="preserve"> PAGEREF _Toc9443 \h </w:instrText>
        </w:r>
        <w:r>
          <w:fldChar w:fldCharType="separate"/>
        </w:r>
        <w:r>
          <w:t>32</w:t>
        </w:r>
        <w:r>
          <w:fldChar w:fldCharType="end"/>
        </w:r>
      </w:hyperlink>
    </w:p>
    <w:p>
      <w:pPr>
        <w:pStyle w:val="TOC2"/>
        <w:tabs>
          <w:tab w:val="right" w:leader="dot" w:pos="8306"/>
        </w:tabs>
      </w:pPr>
      <w:hyperlink w:anchor="_Toc27583" w:history="1">
        <w:r>
          <w:rPr>
            <w:rFonts w:ascii="仿宋" w:eastAsia="仿宋" w:hAnsi="仿宋" w:cs="仿宋" w:hint="eastAsia"/>
            <w:lang w:eastAsia="zh-CN"/>
          </w:rPr>
          <w:t>(二)、公司的目标、主要职责</w:t>
        </w:r>
        <w:r>
          <w:tab/>
        </w:r>
        <w:r>
          <w:fldChar w:fldCharType="begin"/>
        </w:r>
        <w:r>
          <w:instrText xml:space="preserve"> PAGEREF _Toc27583 \h </w:instrText>
        </w:r>
        <w:r>
          <w:fldChar w:fldCharType="separate"/>
        </w:r>
        <w:r>
          <w:t>32</w:t>
        </w:r>
        <w:r>
          <w:fldChar w:fldCharType="end"/>
        </w:r>
      </w:hyperlink>
    </w:p>
    <w:p>
      <w:pPr>
        <w:pStyle w:val="TOC2"/>
        <w:tabs>
          <w:tab w:val="right" w:leader="dot" w:pos="8306"/>
        </w:tabs>
      </w:pPr>
      <w:hyperlink w:anchor="_Toc17668" w:history="1">
        <w:r>
          <w:rPr>
            <w:rFonts w:ascii="仿宋" w:eastAsia="仿宋" w:hAnsi="仿宋" w:cs="仿宋" w:hint="eastAsia"/>
            <w:lang w:eastAsia="zh-CN"/>
          </w:rPr>
          <w:t>(三)、公司组建方式</w:t>
        </w:r>
        <w:r>
          <w:tab/>
        </w:r>
        <w:r>
          <w:fldChar w:fldCharType="begin"/>
        </w:r>
        <w:r>
          <w:instrText xml:space="preserve"> PAGEREF _Toc17668 \h </w:instrText>
        </w:r>
        <w:r>
          <w:fldChar w:fldCharType="separate"/>
        </w:r>
        <w:r>
          <w:t>35</w:t>
        </w:r>
        <w:r>
          <w:fldChar w:fldCharType="end"/>
        </w:r>
      </w:hyperlink>
    </w:p>
    <w:p>
      <w:pPr>
        <w:pStyle w:val="TOC2"/>
        <w:tabs>
          <w:tab w:val="right" w:leader="dot" w:pos="8306"/>
        </w:tabs>
      </w:pPr>
      <w:hyperlink w:anchor="_Toc30751" w:history="1">
        <w:r>
          <w:rPr>
            <w:rFonts w:ascii="仿宋" w:eastAsia="仿宋" w:hAnsi="仿宋" w:cs="仿宋" w:hint="eastAsia"/>
            <w:lang w:eastAsia="zh-CN"/>
          </w:rPr>
          <w:t>(四)、公司管理体制</w:t>
        </w:r>
        <w:r>
          <w:tab/>
        </w:r>
        <w:r>
          <w:fldChar w:fldCharType="begin"/>
        </w:r>
        <w:r>
          <w:instrText xml:space="preserve"> PAGEREF _Toc30751 \h </w:instrText>
        </w:r>
        <w:r>
          <w:fldChar w:fldCharType="separate"/>
        </w:r>
        <w:r>
          <w:t>36</w:t>
        </w:r>
        <w:r>
          <w:fldChar w:fldCharType="end"/>
        </w:r>
      </w:hyperlink>
    </w:p>
    <w:p>
      <w:pPr>
        <w:pStyle w:val="TOC2"/>
        <w:tabs>
          <w:tab w:val="right" w:leader="dot" w:pos="8306"/>
        </w:tabs>
      </w:pPr>
      <w:hyperlink w:anchor="_Toc2240" w:history="1">
        <w:r>
          <w:rPr>
            <w:rFonts w:ascii="仿宋" w:eastAsia="仿宋" w:hAnsi="仿宋" w:cs="仿宋" w:hint="eastAsia"/>
            <w:lang w:eastAsia="zh-CN"/>
          </w:rPr>
          <w:t>(五)、部门职责及权限</w:t>
        </w:r>
        <w:r>
          <w:tab/>
        </w:r>
        <w:r>
          <w:fldChar w:fldCharType="begin"/>
        </w:r>
        <w:r>
          <w:instrText xml:space="preserve"> PAGEREF _Toc2240 \h </w:instrText>
        </w:r>
        <w:r>
          <w:fldChar w:fldCharType="separate"/>
        </w:r>
        <w:r>
          <w:t>37</w:t>
        </w:r>
        <w:r>
          <w:fldChar w:fldCharType="end"/>
        </w:r>
      </w:hyperlink>
    </w:p>
    <w:p>
      <w:pPr>
        <w:pStyle w:val="TOC2"/>
        <w:tabs>
          <w:tab w:val="right" w:leader="dot" w:pos="8306"/>
        </w:tabs>
      </w:pPr>
      <w:hyperlink w:anchor="_Toc25845" w:history="1">
        <w:r>
          <w:rPr>
            <w:rFonts w:ascii="仿宋" w:eastAsia="仿宋" w:hAnsi="仿宋" w:cs="仿宋" w:hint="eastAsia"/>
            <w:lang w:eastAsia="zh-CN"/>
          </w:rPr>
          <w:t>(六)、核心人员介绍</w:t>
        </w:r>
        <w:r>
          <w:tab/>
        </w:r>
        <w:r>
          <w:fldChar w:fldCharType="begin"/>
        </w:r>
        <w:r>
          <w:instrText xml:space="preserve"> PAGEREF _Toc25845 \h </w:instrText>
        </w:r>
        <w:r>
          <w:fldChar w:fldCharType="separate"/>
        </w:r>
        <w:r>
          <w:t>40</w:t>
        </w:r>
        <w:r>
          <w:fldChar w:fldCharType="end"/>
        </w:r>
      </w:hyperlink>
    </w:p>
    <w:p>
      <w:pPr>
        <w:pStyle w:val="TOC2"/>
        <w:tabs>
          <w:tab w:val="right" w:leader="dot" w:pos="8306"/>
        </w:tabs>
      </w:pPr>
      <w:hyperlink w:anchor="_Toc16953" w:history="1">
        <w:r>
          <w:rPr>
            <w:rFonts w:ascii="仿宋" w:eastAsia="仿宋" w:hAnsi="仿宋" w:cs="仿宋" w:hint="eastAsia"/>
            <w:lang w:eastAsia="zh-CN"/>
          </w:rPr>
          <w:t>(七)、财务会计制度</w:t>
        </w:r>
        <w:r>
          <w:tab/>
        </w:r>
        <w:r>
          <w:fldChar w:fldCharType="begin"/>
        </w:r>
        <w:r>
          <w:instrText xml:space="preserve"> PAGEREF _Toc16953 \h </w:instrText>
        </w:r>
        <w:r>
          <w:fldChar w:fldCharType="separate"/>
        </w:r>
        <w:r>
          <w:t>41</w:t>
        </w:r>
        <w:r>
          <w:fldChar w:fldCharType="end"/>
        </w:r>
      </w:hyperlink>
    </w:p>
    <w:p>
      <w:pPr>
        <w:pStyle w:val="TOC1"/>
        <w:tabs>
          <w:tab w:val="right" w:leader="dot" w:pos="8306"/>
        </w:tabs>
      </w:pPr>
      <w:hyperlink w:anchor="_Toc16434" w:history="1">
        <w:r>
          <w:rPr>
            <w:rFonts w:ascii="仿宋" w:eastAsia="仿宋" w:hAnsi="仿宋" w:cs="仿宋" w:hint="eastAsia"/>
            <w:lang w:eastAsia="zh-CN"/>
          </w:rPr>
          <w:t>六、公司组建背景分析</w:t>
        </w:r>
        <w:r>
          <w:tab/>
        </w:r>
        <w:r>
          <w:fldChar w:fldCharType="begin"/>
        </w:r>
        <w:r>
          <w:instrText xml:space="preserve"> PAGEREF _Toc16434 \h </w:instrText>
        </w:r>
        <w:r>
          <w:fldChar w:fldCharType="separate"/>
        </w:r>
        <w:r>
          <w:t>47</w:t>
        </w:r>
        <w:r>
          <w:fldChar w:fldCharType="end"/>
        </w:r>
      </w:hyperlink>
    </w:p>
    <w:p>
      <w:pPr>
        <w:pStyle w:val="TOC2"/>
        <w:tabs>
          <w:tab w:val="right" w:leader="dot" w:pos="8306"/>
        </w:tabs>
      </w:pPr>
      <w:hyperlink w:anchor="_Toc683" w:history="1">
        <w:r>
          <w:rPr>
            <w:rFonts w:ascii="仿宋" w:eastAsia="仿宋" w:hAnsi="仿宋" w:cs="仿宋" w:hint="eastAsia"/>
            <w:lang w:eastAsia="zh-CN"/>
          </w:rPr>
          <w:t>(一)、低汽气比CO高温变换催化剂项目背景分析</w:t>
        </w:r>
        <w:r>
          <w:tab/>
        </w:r>
        <w:r>
          <w:fldChar w:fldCharType="begin"/>
        </w:r>
        <w:r>
          <w:instrText xml:space="preserve"> PAGEREF _Toc683 \h </w:instrText>
        </w:r>
        <w:r>
          <w:fldChar w:fldCharType="separate"/>
        </w:r>
        <w:r>
          <w:t>47</w:t>
        </w:r>
        <w:r>
          <w:fldChar w:fldCharType="end"/>
        </w:r>
      </w:hyperlink>
    </w:p>
    <w:p>
      <w:pPr>
        <w:pStyle w:val="TOC2"/>
        <w:tabs>
          <w:tab w:val="right" w:leader="dot" w:pos="8306"/>
        </w:tabs>
      </w:pPr>
      <w:hyperlink w:anchor="_Toc19714" w:history="1">
        <w:r>
          <w:rPr>
            <w:rFonts w:ascii="仿宋" w:eastAsia="仿宋" w:hAnsi="仿宋" w:cs="仿宋" w:hint="eastAsia"/>
            <w:lang w:eastAsia="zh-CN"/>
          </w:rPr>
          <w:t>(二)、低汽气比CO高温变换催化剂项目建设必要性分析</w:t>
        </w:r>
        <w:r>
          <w:tab/>
        </w:r>
        <w:r>
          <w:fldChar w:fldCharType="begin"/>
        </w:r>
        <w:r>
          <w:instrText xml:space="preserve"> PAGEREF _Toc19714 \h </w:instrText>
        </w:r>
        <w:r>
          <w:fldChar w:fldCharType="separate"/>
        </w:r>
        <w:r>
          <w:t>48</w:t>
        </w:r>
        <w:r>
          <w:fldChar w:fldCharType="end"/>
        </w:r>
      </w:hyperlink>
    </w:p>
    <w:p>
      <w:pPr>
        <w:pStyle w:val="TOC2"/>
        <w:tabs>
          <w:tab w:val="right" w:leader="dot" w:pos="8306"/>
        </w:tabs>
      </w:pPr>
      <w:hyperlink w:anchor="_Toc9193" w:history="1">
        <w:r>
          <w:rPr>
            <w:rFonts w:ascii="仿宋" w:eastAsia="仿宋" w:hAnsi="仿宋" w:cs="仿宋" w:hint="eastAsia"/>
            <w:lang w:eastAsia="zh-CN"/>
          </w:rPr>
          <w:t>(三)、鼓励中小企业发展</w:t>
        </w:r>
        <w:r>
          <w:tab/>
        </w:r>
        <w:r>
          <w:fldChar w:fldCharType="begin"/>
        </w:r>
        <w:r>
          <w:instrText xml:space="preserve"> PAGEREF _Toc9193 \h </w:instrText>
        </w:r>
        <w:r>
          <w:fldChar w:fldCharType="separate"/>
        </w:r>
        <w:r>
          <w:t>49</w:t>
        </w:r>
        <w:r>
          <w:fldChar w:fldCharType="end"/>
        </w:r>
      </w:hyperlink>
    </w:p>
    <w:p>
      <w:pPr>
        <w:pStyle w:val="TOC2"/>
        <w:tabs>
          <w:tab w:val="right" w:leader="dot" w:pos="8306"/>
        </w:tabs>
      </w:pPr>
      <w:hyperlink w:anchor="_Toc31711" w:history="1">
        <w:r>
          <w:rPr>
            <w:rFonts w:ascii="仿宋" w:eastAsia="仿宋" w:hAnsi="仿宋" w:cs="仿宋" w:hint="eastAsia"/>
            <w:lang w:eastAsia="zh-CN"/>
          </w:rPr>
          <w:t>(四)、宏观经济形势分析</w:t>
        </w:r>
        <w:r>
          <w:tab/>
        </w:r>
        <w:r>
          <w:fldChar w:fldCharType="begin"/>
        </w:r>
        <w:r>
          <w:instrText xml:space="preserve"> PAGEREF _Toc31711 \h </w:instrText>
        </w:r>
        <w:r>
          <w:fldChar w:fldCharType="separate"/>
        </w:r>
        <w:r>
          <w:t>50</w:t>
        </w:r>
        <w:r>
          <w:fldChar w:fldCharType="end"/>
        </w:r>
      </w:hyperlink>
    </w:p>
    <w:p>
      <w:pPr>
        <w:pStyle w:val="TOC1"/>
        <w:tabs>
          <w:tab w:val="right" w:leader="dot" w:pos="8306"/>
        </w:tabs>
      </w:pPr>
      <w:hyperlink w:anchor="_Toc8880" w:history="1">
        <w:r>
          <w:rPr>
            <w:rFonts w:ascii="仿宋" w:eastAsia="仿宋" w:hAnsi="仿宋" w:cs="仿宋" w:hint="eastAsia"/>
            <w:lang w:eastAsia="zh-CN"/>
          </w:rPr>
          <w:t>七、建设进度分析</w:t>
        </w:r>
        <w:r>
          <w:tab/>
        </w:r>
        <w:r>
          <w:fldChar w:fldCharType="begin"/>
        </w:r>
        <w:r>
          <w:instrText xml:space="preserve"> PAGEREF _Toc8880 \h </w:instrText>
        </w:r>
        <w:r>
          <w:fldChar w:fldCharType="separate"/>
        </w:r>
        <w:r>
          <w:t>52</w:t>
        </w:r>
        <w:r>
          <w:fldChar w:fldCharType="end"/>
        </w:r>
      </w:hyperlink>
    </w:p>
    <w:p>
      <w:pPr>
        <w:pStyle w:val="TOC2"/>
        <w:tabs>
          <w:tab w:val="right" w:leader="dot" w:pos="8306"/>
        </w:tabs>
      </w:pPr>
      <w:hyperlink w:anchor="_Toc5138" w:history="1">
        <w:r>
          <w:rPr>
            <w:rFonts w:ascii="仿宋" w:eastAsia="仿宋" w:hAnsi="仿宋" w:cs="仿宋" w:hint="eastAsia"/>
            <w:lang w:eastAsia="zh-CN"/>
          </w:rPr>
          <w:t>(一)、低汽气比CO高温变换催化剂项目进度安排</w:t>
        </w:r>
        <w:r>
          <w:tab/>
        </w:r>
        <w:r>
          <w:fldChar w:fldCharType="begin"/>
        </w:r>
        <w:r>
          <w:instrText xml:space="preserve"> PAGEREF _Toc5138 \h </w:instrText>
        </w:r>
        <w:r>
          <w:fldChar w:fldCharType="separate"/>
        </w:r>
        <w:r>
          <w:t>52</w:t>
        </w:r>
        <w:r>
          <w:fldChar w:fldCharType="end"/>
        </w:r>
      </w:hyperlink>
    </w:p>
    <w:p>
      <w:pPr>
        <w:pStyle w:val="TOC2"/>
        <w:tabs>
          <w:tab w:val="right" w:leader="dot" w:pos="8306"/>
        </w:tabs>
      </w:pPr>
      <w:hyperlink w:anchor="_Toc30878" w:history="1">
        <w:r>
          <w:rPr>
            <w:rFonts w:ascii="仿宋" w:eastAsia="仿宋" w:hAnsi="仿宋" w:cs="仿宋" w:hint="eastAsia"/>
            <w:lang w:eastAsia="zh-CN"/>
          </w:rPr>
          <w:t>(二)、低汽气比CO高温变换催化剂项目实施保障措施</w:t>
        </w:r>
        <w:r>
          <w:tab/>
        </w:r>
        <w:r>
          <w:fldChar w:fldCharType="begin"/>
        </w:r>
        <w:r>
          <w:instrText xml:space="preserve"> PAGEREF _Toc30878 \h </w:instrText>
        </w:r>
        <w:r>
          <w:fldChar w:fldCharType="separate"/>
        </w:r>
        <w:r>
          <w:t>53</w:t>
        </w:r>
        <w:r>
          <w:fldChar w:fldCharType="end"/>
        </w:r>
      </w:hyperlink>
    </w:p>
    <w:p>
      <w:pPr>
        <w:pStyle w:val="TOC1"/>
        <w:tabs>
          <w:tab w:val="right" w:leader="dot" w:pos="8306"/>
        </w:tabs>
      </w:pPr>
      <w:hyperlink w:anchor="_Toc8789" w:history="1">
        <w:r>
          <w:rPr>
            <w:rFonts w:ascii="仿宋" w:eastAsia="仿宋" w:hAnsi="仿宋" w:cs="仿宋" w:hint="eastAsia"/>
            <w:lang w:eastAsia="zh-CN"/>
          </w:rPr>
          <w:t>八、低汽气比CO高温变换催化剂项目风险分析</w:t>
        </w:r>
        <w:r>
          <w:tab/>
        </w:r>
        <w:r>
          <w:fldChar w:fldCharType="begin"/>
        </w:r>
        <w:r>
          <w:instrText xml:space="preserve"> PAGEREF _Toc8789 \h </w:instrText>
        </w:r>
        <w:r>
          <w:fldChar w:fldCharType="separate"/>
        </w:r>
        <w:r>
          <w:t>54</w:t>
        </w:r>
        <w:r>
          <w:fldChar w:fldCharType="end"/>
        </w:r>
      </w:hyperlink>
    </w:p>
    <w:p>
      <w:pPr>
        <w:pStyle w:val="TOC2"/>
        <w:tabs>
          <w:tab w:val="right" w:leader="dot" w:pos="8306"/>
        </w:tabs>
      </w:pPr>
      <w:hyperlink w:anchor="_Toc23245" w:history="1">
        <w:r>
          <w:rPr>
            <w:rFonts w:ascii="仿宋" w:eastAsia="仿宋" w:hAnsi="仿宋" w:cs="仿宋" w:hint="eastAsia"/>
            <w:lang w:eastAsia="zh-CN"/>
          </w:rPr>
          <w:t>(一)、低汽气比CO高温变换催化剂项目风险分析</w:t>
        </w:r>
        <w:r>
          <w:tab/>
        </w:r>
        <w:r>
          <w:fldChar w:fldCharType="begin"/>
        </w:r>
        <w:r>
          <w:instrText xml:space="preserve"> PAGEREF _Toc23245 \h </w:instrText>
        </w:r>
        <w:r>
          <w:fldChar w:fldCharType="separate"/>
        </w:r>
        <w:r>
          <w:t>54</w:t>
        </w:r>
        <w:r>
          <w:fldChar w:fldCharType="end"/>
        </w:r>
      </w:hyperlink>
    </w:p>
    <w:p>
      <w:pPr>
        <w:pStyle w:val="TOC2"/>
        <w:tabs>
          <w:tab w:val="right" w:leader="dot" w:pos="8306"/>
        </w:tabs>
      </w:pPr>
      <w:hyperlink w:anchor="_Toc7546" w:history="1">
        <w:r>
          <w:rPr>
            <w:rFonts w:ascii="仿宋" w:eastAsia="仿宋" w:hAnsi="仿宋" w:cs="仿宋" w:hint="eastAsia"/>
            <w:lang w:eastAsia="zh-CN"/>
          </w:rPr>
          <w:t>(二)、低汽气比CO高温变换催化剂项目风险对策</w:t>
        </w:r>
        <w:r>
          <w:tab/>
        </w:r>
        <w:r>
          <w:fldChar w:fldCharType="begin"/>
        </w:r>
        <w:r>
          <w:instrText xml:space="preserve"> PAGEREF _Toc7546 \h </w:instrText>
        </w:r>
        <w:r>
          <w:fldChar w:fldCharType="separate"/>
        </w:r>
        <w:r>
          <w:t>55</w:t>
        </w:r>
        <w:r>
          <w:fldChar w:fldCharType="end"/>
        </w:r>
      </w:hyperlink>
    </w:p>
    <w:p>
      <w:pPr>
        <w:pStyle w:val="TOC1"/>
        <w:tabs>
          <w:tab w:val="right" w:leader="dot" w:pos="8306"/>
        </w:tabs>
      </w:pPr>
      <w:hyperlink w:anchor="_Toc10855" w:history="1">
        <w:r>
          <w:rPr>
            <w:rFonts w:ascii="仿宋" w:eastAsia="仿宋" w:hAnsi="仿宋" w:cs="仿宋" w:hint="eastAsia"/>
            <w:lang w:eastAsia="zh-CN"/>
          </w:rPr>
          <w:t>九、环境保护分析</w:t>
        </w:r>
        <w:r>
          <w:tab/>
        </w:r>
        <w:r>
          <w:fldChar w:fldCharType="begin"/>
        </w:r>
        <w:r>
          <w:instrText xml:space="preserve"> PAGEREF _Toc10855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33" w:history="1">
        <w:r>
          <w:rPr>
            <w:rFonts w:ascii="仿宋" w:eastAsia="仿宋" w:hAnsi="仿宋" w:cs="仿宋" w:hint="eastAsia"/>
            <w:lang w:eastAsia="zh-CN"/>
          </w:rPr>
          <w:t>(一)、编制依据</w:t>
        </w:r>
        <w:r>
          <w:tab/>
        </w:r>
        <w:r>
          <w:fldChar w:fldCharType="begin"/>
        </w:r>
        <w:r>
          <w:instrText xml:space="preserve"> PAGEREF _Toc31033 \h </w:instrText>
        </w:r>
        <w:r>
          <w:fldChar w:fldCharType="separate"/>
        </w:r>
        <w:r>
          <w:t>56</w:t>
        </w:r>
        <w:r>
          <w:fldChar w:fldCharType="end"/>
        </w:r>
      </w:hyperlink>
    </w:p>
    <w:p>
      <w:pPr>
        <w:pStyle w:val="TOC2"/>
        <w:tabs>
          <w:tab w:val="right" w:leader="dot" w:pos="8306"/>
        </w:tabs>
      </w:pPr>
      <w:hyperlink w:anchor="_Toc3751" w:history="1">
        <w:r>
          <w:rPr>
            <w:rFonts w:ascii="仿宋" w:eastAsia="仿宋" w:hAnsi="仿宋" w:cs="仿宋" w:hint="eastAsia"/>
            <w:lang w:eastAsia="zh-CN"/>
          </w:rPr>
          <w:t>(二)、环境影响合理性分析</w:t>
        </w:r>
        <w:r>
          <w:tab/>
        </w:r>
        <w:r>
          <w:fldChar w:fldCharType="begin"/>
        </w:r>
        <w:r>
          <w:instrText xml:space="preserve"> PAGEREF _Toc3751 \h </w:instrText>
        </w:r>
        <w:r>
          <w:fldChar w:fldCharType="separate"/>
        </w:r>
        <w:r>
          <w:t>57</w:t>
        </w:r>
        <w:r>
          <w:fldChar w:fldCharType="end"/>
        </w:r>
      </w:hyperlink>
    </w:p>
    <w:p>
      <w:pPr>
        <w:pStyle w:val="TOC2"/>
        <w:tabs>
          <w:tab w:val="right" w:leader="dot" w:pos="8306"/>
        </w:tabs>
      </w:pPr>
      <w:hyperlink w:anchor="_Toc24733" w:history="1">
        <w:r>
          <w:rPr>
            <w:rFonts w:ascii="仿宋" w:eastAsia="仿宋" w:hAnsi="仿宋" w:cs="仿宋" w:hint="eastAsia"/>
            <w:lang w:eastAsia="zh-CN"/>
          </w:rPr>
          <w:t>(三)、建设期大气环境影响分析</w:t>
        </w:r>
        <w:r>
          <w:tab/>
        </w:r>
        <w:r>
          <w:fldChar w:fldCharType="begin"/>
        </w:r>
        <w:r>
          <w:instrText xml:space="preserve"> PAGEREF _Toc24733 \h </w:instrText>
        </w:r>
        <w:r>
          <w:fldChar w:fldCharType="separate"/>
        </w:r>
        <w:r>
          <w:t>58</w:t>
        </w:r>
        <w:r>
          <w:fldChar w:fldCharType="end"/>
        </w:r>
      </w:hyperlink>
    </w:p>
    <w:p>
      <w:pPr>
        <w:pStyle w:val="TOC2"/>
        <w:tabs>
          <w:tab w:val="right" w:leader="dot" w:pos="8306"/>
        </w:tabs>
      </w:pPr>
      <w:hyperlink w:anchor="_Toc11306" w:history="1">
        <w:r>
          <w:rPr>
            <w:rFonts w:ascii="仿宋" w:eastAsia="仿宋" w:hAnsi="仿宋" w:cs="仿宋" w:hint="eastAsia"/>
            <w:lang w:eastAsia="zh-CN"/>
          </w:rPr>
          <w:t>(四)、建设期水环境影响分析</w:t>
        </w:r>
        <w:r>
          <w:tab/>
        </w:r>
        <w:r>
          <w:fldChar w:fldCharType="begin"/>
        </w:r>
        <w:r>
          <w:instrText xml:space="preserve"> PAGEREF _Toc11306 \h </w:instrText>
        </w:r>
        <w:r>
          <w:fldChar w:fldCharType="separate"/>
        </w:r>
        <w:r>
          <w:t>59</w:t>
        </w:r>
        <w:r>
          <w:fldChar w:fldCharType="end"/>
        </w:r>
      </w:hyperlink>
    </w:p>
    <w:p>
      <w:pPr>
        <w:pStyle w:val="TOC2"/>
        <w:tabs>
          <w:tab w:val="right" w:leader="dot" w:pos="8306"/>
        </w:tabs>
      </w:pPr>
      <w:hyperlink w:anchor="_Toc23717" w:history="1">
        <w:r>
          <w:rPr>
            <w:rFonts w:ascii="仿宋" w:eastAsia="仿宋" w:hAnsi="仿宋" w:cs="仿宋" w:hint="eastAsia"/>
            <w:lang w:eastAsia="zh-CN"/>
          </w:rPr>
          <w:t>(五)、建设期固体废弃物环境影响分析</w:t>
        </w:r>
        <w:r>
          <w:tab/>
        </w:r>
        <w:r>
          <w:fldChar w:fldCharType="begin"/>
        </w:r>
        <w:r>
          <w:instrText xml:space="preserve"> PAGEREF _Toc23717 \h </w:instrText>
        </w:r>
        <w:r>
          <w:fldChar w:fldCharType="separate"/>
        </w:r>
        <w:r>
          <w:t>60</w:t>
        </w:r>
        <w:r>
          <w:fldChar w:fldCharType="end"/>
        </w:r>
      </w:hyperlink>
    </w:p>
    <w:p>
      <w:pPr>
        <w:pStyle w:val="TOC2"/>
        <w:tabs>
          <w:tab w:val="right" w:leader="dot" w:pos="8306"/>
        </w:tabs>
      </w:pPr>
      <w:hyperlink w:anchor="_Toc19324" w:history="1">
        <w:r>
          <w:rPr>
            <w:rFonts w:ascii="仿宋" w:eastAsia="仿宋" w:hAnsi="仿宋" w:cs="仿宋" w:hint="eastAsia"/>
            <w:lang w:eastAsia="zh-CN"/>
          </w:rPr>
          <w:t>(六)、建设期声环境影响分析</w:t>
        </w:r>
        <w:r>
          <w:tab/>
        </w:r>
        <w:r>
          <w:fldChar w:fldCharType="begin"/>
        </w:r>
        <w:r>
          <w:instrText xml:space="preserve"> PAGEREF _Toc19324 \h </w:instrText>
        </w:r>
        <w:r>
          <w:fldChar w:fldCharType="separate"/>
        </w:r>
        <w:r>
          <w:t>61</w:t>
        </w:r>
        <w:r>
          <w:fldChar w:fldCharType="end"/>
        </w:r>
      </w:hyperlink>
    </w:p>
    <w:p>
      <w:pPr>
        <w:pStyle w:val="TOC2"/>
        <w:tabs>
          <w:tab w:val="right" w:leader="dot" w:pos="8306"/>
        </w:tabs>
      </w:pPr>
      <w:hyperlink w:anchor="_Toc4368" w:history="1">
        <w:r>
          <w:rPr>
            <w:rFonts w:ascii="仿宋" w:eastAsia="仿宋" w:hAnsi="仿宋" w:cs="仿宋" w:hint="eastAsia"/>
            <w:lang w:eastAsia="zh-CN"/>
          </w:rPr>
          <w:t>(七)、营运期大气环境影响分析</w:t>
        </w:r>
        <w:r>
          <w:tab/>
        </w:r>
        <w:r>
          <w:fldChar w:fldCharType="begin"/>
        </w:r>
        <w:r>
          <w:instrText xml:space="preserve"> PAGEREF _Toc4368 \h </w:instrText>
        </w:r>
        <w:r>
          <w:fldChar w:fldCharType="separate"/>
        </w:r>
        <w:r>
          <w:t>63</w:t>
        </w:r>
        <w:r>
          <w:fldChar w:fldCharType="end"/>
        </w:r>
      </w:hyperlink>
    </w:p>
    <w:p>
      <w:pPr>
        <w:pStyle w:val="TOC2"/>
        <w:tabs>
          <w:tab w:val="right" w:leader="dot" w:pos="8306"/>
        </w:tabs>
      </w:pPr>
      <w:hyperlink w:anchor="_Toc4412" w:history="1">
        <w:r>
          <w:rPr>
            <w:rFonts w:ascii="仿宋" w:eastAsia="仿宋" w:hAnsi="仿宋" w:cs="仿宋" w:hint="eastAsia"/>
            <w:lang w:eastAsia="zh-CN"/>
          </w:rPr>
          <w:t>(八)、营运期水环境影响分析</w:t>
        </w:r>
        <w:r>
          <w:tab/>
        </w:r>
        <w:r>
          <w:fldChar w:fldCharType="begin"/>
        </w:r>
        <w:r>
          <w:instrText xml:space="preserve"> PAGEREF _Toc4412 \h </w:instrText>
        </w:r>
        <w:r>
          <w:fldChar w:fldCharType="separate"/>
        </w:r>
        <w:r>
          <w:t>64</w:t>
        </w:r>
        <w:r>
          <w:fldChar w:fldCharType="end"/>
        </w:r>
      </w:hyperlink>
    </w:p>
    <w:p>
      <w:pPr>
        <w:pStyle w:val="TOC2"/>
        <w:tabs>
          <w:tab w:val="right" w:leader="dot" w:pos="8306"/>
        </w:tabs>
      </w:pPr>
      <w:hyperlink w:anchor="_Toc18545" w:history="1">
        <w:r>
          <w:rPr>
            <w:rFonts w:ascii="仿宋" w:eastAsia="仿宋" w:hAnsi="仿宋" w:cs="仿宋" w:hint="eastAsia"/>
            <w:lang w:eastAsia="zh-CN"/>
          </w:rPr>
          <w:t>(九)、营运期固体废弃物环境影响分析</w:t>
        </w:r>
        <w:r>
          <w:tab/>
        </w:r>
        <w:r>
          <w:fldChar w:fldCharType="begin"/>
        </w:r>
        <w:r>
          <w:instrText xml:space="preserve"> PAGEREF _Toc18545 \h </w:instrText>
        </w:r>
        <w:r>
          <w:fldChar w:fldCharType="separate"/>
        </w:r>
        <w:r>
          <w:t>65</w:t>
        </w:r>
        <w:r>
          <w:fldChar w:fldCharType="end"/>
        </w:r>
      </w:hyperlink>
    </w:p>
    <w:p>
      <w:pPr>
        <w:pStyle w:val="TOC2"/>
        <w:tabs>
          <w:tab w:val="right" w:leader="dot" w:pos="8306"/>
        </w:tabs>
      </w:pPr>
      <w:hyperlink w:anchor="_Toc15449" w:history="1">
        <w:r>
          <w:rPr>
            <w:rFonts w:ascii="仿宋" w:eastAsia="仿宋" w:hAnsi="仿宋" w:cs="仿宋" w:hint="eastAsia"/>
            <w:lang w:eastAsia="zh-CN"/>
          </w:rPr>
          <w:t>(十)、营运期声环境影响分析</w:t>
        </w:r>
        <w:r>
          <w:tab/>
        </w:r>
        <w:r>
          <w:fldChar w:fldCharType="begin"/>
        </w:r>
        <w:r>
          <w:instrText xml:space="preserve"> PAGEREF _Toc15449 \h </w:instrText>
        </w:r>
        <w:r>
          <w:fldChar w:fldCharType="separate"/>
        </w:r>
        <w:r>
          <w:t>66</w:t>
        </w:r>
        <w:r>
          <w:fldChar w:fldCharType="end"/>
        </w:r>
      </w:hyperlink>
    </w:p>
    <w:p>
      <w:pPr>
        <w:pStyle w:val="TOC2"/>
        <w:tabs>
          <w:tab w:val="right" w:leader="dot" w:pos="8306"/>
        </w:tabs>
      </w:pPr>
      <w:hyperlink w:anchor="_Toc4604" w:history="1">
        <w:r>
          <w:rPr>
            <w:rFonts w:ascii="仿宋" w:eastAsia="仿宋" w:hAnsi="仿宋" w:cs="仿宋" w:hint="eastAsia"/>
            <w:lang w:eastAsia="zh-CN"/>
          </w:rPr>
          <w:t>(十一)、清洁生产</w:t>
        </w:r>
        <w:r>
          <w:tab/>
        </w:r>
        <w:r>
          <w:fldChar w:fldCharType="begin"/>
        </w:r>
        <w:r>
          <w:instrText xml:space="preserve"> PAGEREF _Toc4604 \h </w:instrText>
        </w:r>
        <w:r>
          <w:fldChar w:fldCharType="separate"/>
        </w:r>
        <w:r>
          <w:t>67</w:t>
        </w:r>
        <w:r>
          <w:fldChar w:fldCharType="end"/>
        </w:r>
      </w:hyperlink>
    </w:p>
    <w:p>
      <w:pPr>
        <w:pStyle w:val="TOC2"/>
        <w:tabs>
          <w:tab w:val="right" w:leader="dot" w:pos="8306"/>
        </w:tabs>
      </w:pPr>
      <w:hyperlink w:anchor="_Toc17199" w:history="1">
        <w:r>
          <w:rPr>
            <w:rFonts w:ascii="仿宋" w:eastAsia="仿宋" w:hAnsi="仿宋" w:cs="仿宋" w:hint="eastAsia"/>
            <w:lang w:eastAsia="zh-CN"/>
          </w:rPr>
          <w:t>(十二)、环境管理分析</w:t>
        </w:r>
        <w:r>
          <w:tab/>
        </w:r>
        <w:r>
          <w:fldChar w:fldCharType="begin"/>
        </w:r>
        <w:r>
          <w:instrText xml:space="preserve"> PAGEREF _Toc17199 \h </w:instrText>
        </w:r>
        <w:r>
          <w:fldChar w:fldCharType="separate"/>
        </w:r>
        <w:r>
          <w:t>68</w:t>
        </w:r>
        <w:r>
          <w:fldChar w:fldCharType="end"/>
        </w:r>
      </w:hyperlink>
    </w:p>
    <w:p>
      <w:pPr>
        <w:pStyle w:val="TOC2"/>
        <w:tabs>
          <w:tab w:val="right" w:leader="dot" w:pos="8306"/>
        </w:tabs>
      </w:pPr>
      <w:hyperlink w:anchor="_Toc1713" w:history="1">
        <w:r>
          <w:rPr>
            <w:rFonts w:ascii="仿宋" w:eastAsia="仿宋" w:hAnsi="仿宋" w:cs="仿宋" w:hint="eastAsia"/>
            <w:lang w:eastAsia="zh-CN"/>
          </w:rPr>
          <w:t>(十三)、结论及建议</w:t>
        </w:r>
        <w:r>
          <w:tab/>
        </w:r>
        <w:r>
          <w:fldChar w:fldCharType="begin"/>
        </w:r>
        <w:r>
          <w:instrText xml:space="preserve"> PAGEREF _Toc1713 \h </w:instrText>
        </w:r>
        <w:r>
          <w:fldChar w:fldCharType="separate"/>
        </w:r>
        <w:r>
          <w:t>70</w:t>
        </w:r>
        <w:r>
          <w:fldChar w:fldCharType="end"/>
        </w:r>
      </w:hyperlink>
    </w:p>
    <w:p>
      <w:pPr>
        <w:pStyle w:val="TOC1"/>
        <w:tabs>
          <w:tab w:val="right" w:leader="dot" w:pos="8306"/>
        </w:tabs>
      </w:pPr>
      <w:hyperlink w:anchor="_Toc11917" w:history="1">
        <w:r>
          <w:rPr>
            <w:rFonts w:ascii="仿宋" w:eastAsia="仿宋" w:hAnsi="仿宋" w:cs="仿宋" w:hint="eastAsia"/>
            <w:lang w:eastAsia="zh-CN"/>
          </w:rPr>
          <w:t>十、SWOT分析</w:t>
        </w:r>
        <w:r>
          <w:tab/>
        </w:r>
        <w:r>
          <w:fldChar w:fldCharType="begin"/>
        </w:r>
        <w:r>
          <w:instrText xml:space="preserve"> PAGEREF _Toc11917 \h </w:instrText>
        </w:r>
        <w:r>
          <w:fldChar w:fldCharType="separate"/>
        </w:r>
        <w:r>
          <w:t>71</w:t>
        </w:r>
        <w:r>
          <w:fldChar w:fldCharType="end"/>
        </w:r>
      </w:hyperlink>
    </w:p>
    <w:p>
      <w:pPr>
        <w:pStyle w:val="TOC2"/>
        <w:tabs>
          <w:tab w:val="right" w:leader="dot" w:pos="8306"/>
        </w:tabs>
      </w:pPr>
      <w:hyperlink w:anchor="_Toc14532" w:history="1">
        <w:r>
          <w:rPr>
            <w:rFonts w:ascii="仿宋" w:eastAsia="仿宋" w:hAnsi="仿宋" w:cs="仿宋" w:hint="eastAsia"/>
            <w:lang w:eastAsia="zh-CN"/>
          </w:rPr>
          <w:t>(一)、优势分析(S)</w:t>
        </w:r>
        <w:r>
          <w:tab/>
        </w:r>
        <w:r>
          <w:fldChar w:fldCharType="begin"/>
        </w:r>
        <w:r>
          <w:instrText xml:space="preserve"> PAGEREF _Toc14532 \h </w:instrText>
        </w:r>
        <w:r>
          <w:fldChar w:fldCharType="separate"/>
        </w:r>
        <w:r>
          <w:t>71</w:t>
        </w:r>
        <w:r>
          <w:fldChar w:fldCharType="end"/>
        </w:r>
      </w:hyperlink>
    </w:p>
    <w:p>
      <w:pPr>
        <w:pStyle w:val="TOC2"/>
        <w:tabs>
          <w:tab w:val="right" w:leader="dot" w:pos="8306"/>
        </w:tabs>
      </w:pPr>
      <w:hyperlink w:anchor="_Toc18923" w:history="1">
        <w:r>
          <w:rPr>
            <w:rFonts w:ascii="仿宋" w:eastAsia="仿宋" w:hAnsi="仿宋" w:cs="仿宋" w:hint="eastAsia"/>
            <w:lang w:eastAsia="zh-CN"/>
          </w:rPr>
          <w:t>(二)、劣势分析(W)</w:t>
        </w:r>
        <w:r>
          <w:tab/>
        </w:r>
        <w:r>
          <w:fldChar w:fldCharType="begin"/>
        </w:r>
        <w:r>
          <w:instrText xml:space="preserve"> PAGEREF _Toc18923 \h </w:instrText>
        </w:r>
        <w:r>
          <w:fldChar w:fldCharType="separate"/>
        </w:r>
        <w:r>
          <w:t>72</w:t>
        </w:r>
        <w:r>
          <w:fldChar w:fldCharType="end"/>
        </w:r>
      </w:hyperlink>
    </w:p>
    <w:p>
      <w:pPr>
        <w:pStyle w:val="TOC2"/>
        <w:tabs>
          <w:tab w:val="right" w:leader="dot" w:pos="8306"/>
        </w:tabs>
      </w:pPr>
      <w:hyperlink w:anchor="_Toc10110" w:history="1">
        <w:r>
          <w:rPr>
            <w:rFonts w:ascii="仿宋" w:eastAsia="仿宋" w:hAnsi="仿宋" w:cs="仿宋" w:hint="eastAsia"/>
            <w:lang w:eastAsia="zh-CN"/>
          </w:rPr>
          <w:t>(三)、机会分析()</w:t>
        </w:r>
        <w:r>
          <w:tab/>
        </w:r>
        <w:r>
          <w:fldChar w:fldCharType="begin"/>
        </w:r>
        <w:r>
          <w:instrText xml:space="preserve"> PAGEREF _Toc10110 \h </w:instrText>
        </w:r>
        <w:r>
          <w:fldChar w:fldCharType="separate"/>
        </w:r>
        <w:r>
          <w:t>73</w:t>
        </w:r>
        <w:r>
          <w:fldChar w:fldCharType="end"/>
        </w:r>
      </w:hyperlink>
    </w:p>
    <w:p>
      <w:pPr>
        <w:pStyle w:val="TOC2"/>
        <w:tabs>
          <w:tab w:val="right" w:leader="dot" w:pos="8306"/>
        </w:tabs>
      </w:pPr>
      <w:hyperlink w:anchor="_Toc14941" w:history="1">
        <w:r>
          <w:rPr>
            <w:rFonts w:ascii="仿宋" w:eastAsia="仿宋" w:hAnsi="仿宋" w:cs="仿宋" w:hint="eastAsia"/>
            <w:lang w:eastAsia="zh-CN"/>
          </w:rPr>
          <w:t>(四)、威胁分析(T)</w:t>
        </w:r>
        <w:r>
          <w:tab/>
        </w:r>
        <w:r>
          <w:fldChar w:fldCharType="begin"/>
        </w:r>
        <w:r>
          <w:instrText xml:space="preserve"> PAGEREF _Toc14941 \h </w:instrText>
        </w:r>
        <w:r>
          <w:fldChar w:fldCharType="separate"/>
        </w:r>
        <w:r>
          <w:t>73</w:t>
        </w:r>
        <w:r>
          <w:fldChar w:fldCharType="end"/>
        </w:r>
      </w:hyperlink>
    </w:p>
    <w:p>
      <w:pPr>
        <w:pStyle w:val="TOC1"/>
        <w:tabs>
          <w:tab w:val="right" w:leader="dot" w:pos="8306"/>
        </w:tabs>
      </w:pPr>
      <w:hyperlink w:anchor="_Toc8936" w:history="1">
        <w:r>
          <w:rPr>
            <w:rFonts w:ascii="仿宋" w:eastAsia="仿宋" w:hAnsi="仿宋" w:cs="仿宋" w:hint="eastAsia"/>
            <w:lang w:eastAsia="zh-CN"/>
          </w:rPr>
          <w:t>十一、推进公司成立的必要性分析</w:t>
        </w:r>
        <w:r>
          <w:tab/>
        </w:r>
        <w:r>
          <w:fldChar w:fldCharType="begin"/>
        </w:r>
        <w:r>
          <w:instrText xml:space="preserve"> PAGEREF _Toc8936 \h </w:instrText>
        </w:r>
        <w:r>
          <w:fldChar w:fldCharType="separate"/>
        </w:r>
        <w:r>
          <w:t>74</w:t>
        </w:r>
        <w:r>
          <w:fldChar w:fldCharType="end"/>
        </w:r>
      </w:hyperlink>
    </w:p>
    <w:p>
      <w:pPr>
        <w:pStyle w:val="TOC2"/>
        <w:tabs>
          <w:tab w:val="right" w:leader="dot" w:pos="8306"/>
        </w:tabs>
      </w:pPr>
      <w:hyperlink w:anchor="_Toc23040" w:history="1">
        <w:r>
          <w:rPr>
            <w:rFonts w:ascii="仿宋" w:eastAsia="仿宋" w:hAnsi="仿宋" w:cs="仿宋" w:hint="eastAsia"/>
            <w:lang w:eastAsia="zh-CN"/>
          </w:rPr>
          <w:t>(一)、市场需求和机会</w:t>
        </w:r>
        <w:r>
          <w:tab/>
        </w:r>
        <w:r>
          <w:fldChar w:fldCharType="begin"/>
        </w:r>
        <w:r>
          <w:instrText xml:space="preserve"> PAGEREF _Toc23040 \h </w:instrText>
        </w:r>
        <w:r>
          <w:fldChar w:fldCharType="separate"/>
        </w:r>
        <w:r>
          <w:t>74</w:t>
        </w:r>
        <w:r>
          <w:fldChar w:fldCharType="end"/>
        </w:r>
      </w:hyperlink>
    </w:p>
    <w:p>
      <w:pPr>
        <w:pStyle w:val="TOC2"/>
        <w:tabs>
          <w:tab w:val="right" w:leader="dot" w:pos="8306"/>
        </w:tabs>
      </w:pPr>
      <w:hyperlink w:anchor="_Toc9722" w:history="1">
        <w:r>
          <w:rPr>
            <w:rFonts w:ascii="仿宋" w:eastAsia="仿宋" w:hAnsi="仿宋" w:cs="仿宋" w:hint="eastAsia"/>
            <w:lang w:eastAsia="zh-CN"/>
          </w:rPr>
          <w:t>(二)、公司目标和战略</w:t>
        </w:r>
        <w:r>
          <w:tab/>
        </w:r>
        <w:r>
          <w:fldChar w:fldCharType="begin"/>
        </w:r>
        <w:r>
          <w:instrText xml:space="preserve"> PAGEREF _Toc9722 \h </w:instrText>
        </w:r>
        <w:r>
          <w:fldChar w:fldCharType="separate"/>
        </w:r>
        <w:r>
          <w:t>75</w:t>
        </w:r>
        <w:r>
          <w:fldChar w:fldCharType="end"/>
        </w:r>
      </w:hyperlink>
    </w:p>
    <w:p>
      <w:pPr>
        <w:pStyle w:val="TOC2"/>
        <w:tabs>
          <w:tab w:val="right" w:leader="dot" w:pos="8306"/>
        </w:tabs>
      </w:pPr>
      <w:hyperlink w:anchor="_Toc25593" w:history="1">
        <w:r>
          <w:rPr>
            <w:rFonts w:ascii="仿宋" w:eastAsia="仿宋" w:hAnsi="仿宋" w:cs="仿宋" w:hint="eastAsia"/>
            <w:lang w:eastAsia="zh-CN"/>
          </w:rPr>
          <w:t>(三)、公司竞争优势</w:t>
        </w:r>
        <w:r>
          <w:tab/>
        </w:r>
        <w:r>
          <w:fldChar w:fldCharType="begin"/>
        </w:r>
        <w:r>
          <w:instrText xml:space="preserve"> PAGEREF _Toc25593 \h </w:instrText>
        </w:r>
        <w:r>
          <w:fldChar w:fldCharType="separate"/>
        </w:r>
        <w:r>
          <w:t>75</w:t>
        </w:r>
        <w:r>
          <w:fldChar w:fldCharType="end"/>
        </w:r>
      </w:hyperlink>
    </w:p>
    <w:p>
      <w:pPr>
        <w:pStyle w:val="TOC1"/>
        <w:tabs>
          <w:tab w:val="right" w:leader="dot" w:pos="8306"/>
        </w:tabs>
      </w:pPr>
      <w:hyperlink w:anchor="_Toc9002" w:history="1">
        <w:r>
          <w:rPr>
            <w:rFonts w:ascii="仿宋" w:eastAsia="仿宋" w:hAnsi="仿宋" w:cs="仿宋" w:hint="eastAsia"/>
            <w:lang w:eastAsia="zh-CN"/>
          </w:rPr>
          <w:t>十二、未来计划和展望</w:t>
        </w:r>
        <w:r>
          <w:tab/>
        </w:r>
        <w:r>
          <w:fldChar w:fldCharType="begin"/>
        </w:r>
        <w:r>
          <w:instrText xml:space="preserve"> PAGEREF _Toc9002 \h </w:instrText>
        </w:r>
        <w:r>
          <w:fldChar w:fldCharType="separate"/>
        </w:r>
        <w:r>
          <w:t>76</w:t>
        </w:r>
        <w:r>
          <w:fldChar w:fldCharType="end"/>
        </w:r>
      </w:hyperlink>
    </w:p>
    <w:p>
      <w:pPr>
        <w:pStyle w:val="TOC2"/>
        <w:tabs>
          <w:tab w:val="right" w:leader="dot" w:pos="8306"/>
        </w:tabs>
      </w:pPr>
      <w:hyperlink w:anchor="_Toc7483" w:history="1">
        <w:r>
          <w:rPr>
            <w:rFonts w:ascii="仿宋" w:eastAsia="仿宋" w:hAnsi="仿宋" w:cs="仿宋" w:hint="eastAsia"/>
            <w:lang w:eastAsia="zh-CN"/>
          </w:rPr>
          <w:t>(一)、公司未来的发展计划</w:t>
        </w:r>
        <w:r>
          <w:tab/>
        </w:r>
        <w:r>
          <w:fldChar w:fldCharType="begin"/>
        </w:r>
        <w:r>
          <w:instrText xml:space="preserve"> PAGEREF _Toc7483 \h </w:instrText>
        </w:r>
        <w:r>
          <w:fldChar w:fldCharType="separate"/>
        </w:r>
        <w:r>
          <w:t>76</w:t>
        </w:r>
        <w:r>
          <w:fldChar w:fldCharType="end"/>
        </w:r>
      </w:hyperlink>
    </w:p>
    <w:p>
      <w:pPr>
        <w:pStyle w:val="TOC2"/>
        <w:tabs>
          <w:tab w:val="right" w:leader="dot" w:pos="8306"/>
        </w:tabs>
      </w:pPr>
      <w:hyperlink w:anchor="_Toc24206" w:history="1">
        <w:r>
          <w:rPr>
            <w:rFonts w:ascii="仿宋" w:eastAsia="仿宋" w:hAnsi="仿宋" w:cs="仿宋" w:hint="eastAsia"/>
            <w:lang w:eastAsia="zh-CN"/>
          </w:rPr>
          <w:t>(二)、长期目标和目标</w:t>
        </w:r>
        <w:r>
          <w:tab/>
        </w:r>
        <w:r>
          <w:fldChar w:fldCharType="begin"/>
        </w:r>
        <w:r>
          <w:instrText xml:space="preserve"> PAGEREF _Toc24206 \h </w:instrText>
        </w:r>
        <w:r>
          <w:fldChar w:fldCharType="separate"/>
        </w:r>
        <w:r>
          <w:t>76</w:t>
        </w:r>
        <w:r>
          <w:fldChar w:fldCharType="end"/>
        </w:r>
      </w:hyperlink>
    </w:p>
    <w:p>
      <w:pPr>
        <w:pStyle w:val="TOC1"/>
        <w:tabs>
          <w:tab w:val="right" w:leader="dot" w:pos="8306"/>
        </w:tabs>
      </w:pPr>
      <w:hyperlink w:anchor="_Toc18607" w:history="1">
        <w:r>
          <w:rPr>
            <w:rFonts w:ascii="仿宋" w:eastAsia="仿宋" w:hAnsi="仿宋" w:cs="仿宋" w:hint="eastAsia"/>
            <w:lang w:eastAsia="zh-CN"/>
          </w:rPr>
          <w:t>十三、风险分析</w:t>
        </w:r>
        <w:r>
          <w:tab/>
        </w:r>
        <w:r>
          <w:fldChar w:fldCharType="begin"/>
        </w:r>
        <w:r>
          <w:instrText xml:space="preserve"> PAGEREF _Toc18607 \h </w:instrText>
        </w:r>
        <w:r>
          <w:fldChar w:fldCharType="separate"/>
        </w:r>
        <w:r>
          <w:t>77</w:t>
        </w:r>
        <w:r>
          <w:fldChar w:fldCharType="end"/>
        </w:r>
      </w:hyperlink>
    </w:p>
    <w:p>
      <w:pPr>
        <w:pStyle w:val="TOC2"/>
        <w:tabs>
          <w:tab w:val="right" w:leader="dot" w:pos="8306"/>
        </w:tabs>
      </w:pPr>
      <w:hyperlink w:anchor="_Toc2543" w:history="1">
        <w:r>
          <w:rPr>
            <w:rFonts w:ascii="仿宋" w:eastAsia="仿宋" w:hAnsi="仿宋" w:cs="仿宋" w:hint="eastAsia"/>
            <w:lang w:eastAsia="zh-CN"/>
          </w:rPr>
          <w:t>(一)、内部风险</w:t>
        </w:r>
        <w:r>
          <w:tab/>
        </w:r>
        <w:r>
          <w:fldChar w:fldCharType="begin"/>
        </w:r>
        <w:r>
          <w:instrText xml:space="preserve"> PAGEREF _Toc2543 \h </w:instrText>
        </w:r>
        <w:r>
          <w:fldChar w:fldCharType="separate"/>
        </w:r>
        <w:r>
          <w:t>77</w:t>
        </w:r>
        <w:r>
          <w:fldChar w:fldCharType="end"/>
        </w:r>
      </w:hyperlink>
    </w:p>
    <w:p>
      <w:pPr>
        <w:pStyle w:val="TOC2"/>
        <w:tabs>
          <w:tab w:val="right" w:leader="dot" w:pos="8306"/>
        </w:tabs>
      </w:pPr>
      <w:hyperlink w:anchor="_Toc27000" w:history="1">
        <w:r>
          <w:rPr>
            <w:rFonts w:ascii="仿宋" w:eastAsia="仿宋" w:hAnsi="仿宋" w:cs="仿宋" w:hint="eastAsia"/>
            <w:lang w:eastAsia="zh-CN"/>
          </w:rPr>
          <w:t>(二)、外部风险</w:t>
        </w:r>
        <w:r>
          <w:tab/>
        </w:r>
        <w:r>
          <w:fldChar w:fldCharType="begin"/>
        </w:r>
        <w:r>
          <w:instrText xml:space="preserve"> PAGEREF _Toc27000 \h </w:instrText>
        </w:r>
        <w:r>
          <w:fldChar w:fldCharType="separate"/>
        </w:r>
        <w:r>
          <w:t>78</w:t>
        </w:r>
        <w:r>
          <w:fldChar w:fldCharType="end"/>
        </w:r>
      </w:hyperlink>
    </w:p>
    <w:p>
      <w:pPr>
        <w:pStyle w:val="TOC2"/>
        <w:tabs>
          <w:tab w:val="right" w:leader="dot" w:pos="8306"/>
        </w:tabs>
      </w:pPr>
      <w:hyperlink w:anchor="_Toc14966" w:history="1">
        <w:r>
          <w:rPr>
            <w:rFonts w:ascii="仿宋" w:eastAsia="仿宋" w:hAnsi="仿宋" w:cs="仿宋" w:hint="eastAsia"/>
            <w:lang w:eastAsia="zh-CN"/>
          </w:rPr>
          <w:t>(三)、风险管理策略</w:t>
        </w:r>
        <w:r>
          <w:tab/>
        </w:r>
        <w:r>
          <w:fldChar w:fldCharType="begin"/>
        </w:r>
        <w:r>
          <w:instrText xml:space="preserve"> PAGEREF _Toc14966 \h </w:instrText>
        </w:r>
        <w:r>
          <w:fldChar w:fldCharType="separate"/>
        </w:r>
        <w:r>
          <w:t>78</w:t>
        </w:r>
        <w:r>
          <w:fldChar w:fldCharType="end"/>
        </w:r>
      </w:hyperlink>
    </w:p>
    <w:p>
      <w:pPr>
        <w:pStyle w:val="TOC1"/>
        <w:tabs>
          <w:tab w:val="right" w:leader="dot" w:pos="8306"/>
        </w:tabs>
      </w:pPr>
      <w:hyperlink w:anchor="_Toc11359" w:history="1">
        <w:r>
          <w:rPr>
            <w:rFonts w:ascii="仿宋" w:eastAsia="仿宋" w:hAnsi="仿宋" w:cs="仿宋" w:hint="eastAsia"/>
            <w:lang w:eastAsia="zh-CN"/>
          </w:rPr>
          <w:t>十四、战略合作伙伴</w:t>
        </w:r>
        <w:r>
          <w:tab/>
        </w:r>
        <w:r>
          <w:fldChar w:fldCharType="begin"/>
        </w:r>
        <w:r>
          <w:instrText xml:space="preserve"> PAGEREF _Toc11359 \h </w:instrText>
        </w:r>
        <w:r>
          <w:fldChar w:fldCharType="separate"/>
        </w:r>
        <w:r>
          <w:t>79</w:t>
        </w:r>
        <w:r>
          <w:fldChar w:fldCharType="end"/>
        </w:r>
      </w:hyperlink>
    </w:p>
    <w:p>
      <w:pPr>
        <w:pStyle w:val="TOC2"/>
        <w:tabs>
          <w:tab w:val="right" w:leader="dot" w:pos="8306"/>
        </w:tabs>
      </w:pPr>
      <w:hyperlink w:anchor="_Toc19687" w:history="1">
        <w:r>
          <w:rPr>
            <w:rFonts w:ascii="仿宋" w:eastAsia="仿宋" w:hAnsi="仿宋" w:cs="仿宋" w:hint="eastAsia"/>
            <w:lang w:eastAsia="zh-CN"/>
          </w:rPr>
          <w:t>(一)、合作伙伴关系</w:t>
        </w:r>
        <w:r>
          <w:tab/>
        </w:r>
        <w:r>
          <w:fldChar w:fldCharType="begin"/>
        </w:r>
        <w:r>
          <w:instrText xml:space="preserve"> PAGEREF _Toc19687 \h </w:instrText>
        </w:r>
        <w:r>
          <w:fldChar w:fldCharType="separate"/>
        </w:r>
        <w:r>
          <w:t>79</w:t>
        </w:r>
        <w:r>
          <w:fldChar w:fldCharType="end"/>
        </w:r>
      </w:hyperlink>
    </w:p>
    <w:p>
      <w:pPr>
        <w:pStyle w:val="TOC2"/>
        <w:tabs>
          <w:tab w:val="right" w:leader="dot" w:pos="8306"/>
        </w:tabs>
      </w:pPr>
      <w:hyperlink w:anchor="_Toc22966" w:history="1">
        <w:r>
          <w:rPr>
            <w:rFonts w:ascii="仿宋" w:eastAsia="仿宋" w:hAnsi="仿宋" w:cs="仿宋" w:hint="eastAsia"/>
            <w:lang w:eastAsia="zh-CN"/>
          </w:rPr>
          <w:t>(二)、合作低汽气比CO高温变换催化剂项目</w:t>
        </w:r>
        <w:r>
          <w:tab/>
        </w:r>
        <w:r>
          <w:fldChar w:fldCharType="begin"/>
        </w:r>
        <w:r>
          <w:instrText xml:space="preserve"> PAGEREF _Toc22966 \h </w:instrText>
        </w:r>
        <w:r>
          <w:fldChar w:fldCharType="separate"/>
        </w:r>
        <w:r>
          <w:t>79</w:t>
        </w:r>
        <w:r>
          <w:fldChar w:fldCharType="end"/>
        </w:r>
      </w:hyperlink>
    </w:p>
    <w:p>
      <w:pPr>
        <w:pStyle w:val="TOC2"/>
        <w:tabs>
          <w:tab w:val="right" w:leader="dot" w:pos="8306"/>
        </w:tabs>
      </w:pPr>
      <w:hyperlink w:anchor="_Toc13440" w:history="1">
        <w:r>
          <w:rPr>
            <w:rFonts w:ascii="仿宋" w:eastAsia="仿宋" w:hAnsi="仿宋" w:cs="仿宋" w:hint="eastAsia"/>
            <w:lang w:eastAsia="zh-CN"/>
          </w:rPr>
          <w:t>(三)、合作伙伴的作用</w:t>
        </w:r>
        <w:r>
          <w:tab/>
        </w:r>
        <w:r>
          <w:fldChar w:fldCharType="begin"/>
        </w:r>
        <w:r>
          <w:instrText xml:space="preserve"> PAGEREF _Toc13440 \h </w:instrText>
        </w:r>
        <w:r>
          <w:fldChar w:fldCharType="separate"/>
        </w:r>
        <w:r>
          <w:t>80</w:t>
        </w:r>
        <w:r>
          <w:fldChar w:fldCharType="end"/>
        </w:r>
      </w:hyperlink>
    </w:p>
    <w:p>
      <w:pPr>
        <w:pStyle w:val="TOC1"/>
        <w:tabs>
          <w:tab w:val="right" w:leader="dot" w:pos="8306"/>
        </w:tabs>
      </w:pPr>
      <w:hyperlink w:anchor="_Toc31535" w:history="1">
        <w:r>
          <w:rPr>
            <w:rFonts w:ascii="仿宋" w:eastAsia="仿宋" w:hAnsi="仿宋" w:cs="仿宋" w:hint="eastAsia"/>
            <w:lang w:eastAsia="zh-CN"/>
          </w:rPr>
          <w:t>十五、低汽气比CO高温变换催化剂项目总结分析</w:t>
        </w:r>
        <w:r>
          <w:tab/>
        </w:r>
        <w:r>
          <w:fldChar w:fldCharType="begin"/>
        </w:r>
        <w:r>
          <w:instrText xml:space="preserve"> PAGEREF _Toc31535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7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174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一、低汽气比CO高温变换催化剂行业分析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低汽气比CO高温变换催化剂行业规模及增长性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低汽气比CO高温变换催化剂行业代表品牌及对应公司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50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根据相关机构的最新数据，低汽气比CO高温变换催化剂行业在未来几年将继续保持增长，预计到2023年，该行业的价值将达到XXX亿美元。这一行业正在经历新的变革，出现了一些明显趋势。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电子商务的崛起对低汽气比CO高温变换催化剂包装产生了重要影响。\需要具备适应不同销售渠道的特性，以保证产品在运输和在线销售中的完好无损。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总体而言，低汽气比CO高温变换催化剂包装行业呈现出稳健的年均增长率，约为4-5%。这一增长受到不断变化的消费者偏好、意识提高和不断增长的收入水平的推动。。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062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低汽气比CO高温变换催化剂包装行业一直处于稳步增长的轨道，并且未来前景看好。以下是对行业发展及市场前景的分析：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https://d.book118.com/927001044166006033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低汽气比CO高温变换催化剂相关行业公司成立报告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低汽气比CO高温变换催化剂相关行业公司成立报告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低汽气比CO高温变换催化剂相关行业公司成立报告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低汽气比CO高温变换催化剂相关行业公司成立报告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低汽气比CO高温变换催化剂相关行业公司成立报告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27001044166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2024-01-17T02:34:00Z</dcterms:created>
  <dcterms:modified xsi:type="dcterms:W3CDTF">2024-01-17T02:34:41Z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E53321F328BC4E4DB43076651B701360_11</vt:lpwstr>
  </property>
  <property fmtid="{D5CDD505-2E9C-101B-9397-08002B2CF9AE}" pid="3" name="KSOProductBuildVer">
    <vt:lpwstr>2052-12.1.0.16120</vt:lpwstr>
  </property>
</Properties>
</file>