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D2885" w:rsidRPr="00CA4436" w:rsidP="00CA4436">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CA4436">
        <w:rPr>
          <w:rFonts w:ascii="微软雅黑" w:eastAsia="微软雅黑" w:hAnsi="微软雅黑" w:cs="宋体" w:hint="eastAsia"/>
          <w:bCs/>
          <w:color w:val="FF0000"/>
          <w:kern w:val="0"/>
          <w:sz w:val="30"/>
          <w:szCs w:val="36"/>
        </w:rPr>
        <w:t>浙江开放大学《教师职业道德》终结性考试复习题库（附答案）</w:t>
      </w:r>
    </w:p>
    <w:p w:rsidR="00FD2885" w:rsidRPr="00CA4436" w:rsidP="00CA4436">
      <w:pPr>
        <w:widowControl/>
        <w:shd w:val="clear" w:color="auto" w:fill="FFFFFF"/>
        <w:wordWrap w:val="0"/>
        <w:spacing w:line="480" w:lineRule="auto"/>
        <w:jc w:val="left"/>
        <w:rPr>
          <w:rFonts w:ascii="黑体" w:eastAsia="黑体" w:hAnsi="黑体" w:cs="宋体"/>
          <w:bCs/>
          <w:color w:val="000000"/>
          <w:kern w:val="0"/>
          <w:sz w:val="24"/>
          <w:szCs w:val="30"/>
        </w:rPr>
      </w:pPr>
      <w:r w:rsidRPr="00CA4436">
        <w:rPr>
          <w:rFonts w:ascii="黑体" w:eastAsia="黑体" w:hAnsi="黑体" w:cs="宋体" w:hint="eastAsia"/>
          <w:bCs/>
          <w:color w:val="000000"/>
          <w:kern w:val="0"/>
          <w:sz w:val="24"/>
          <w:szCs w:val="30"/>
        </w:rPr>
        <w:t>一、单选题</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1.让每一个学生在学校都能得到自己的发展，这是检验教育者是否坚持（）的一块试金石。</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A、育人为本</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B、以德兴教</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C、面向全体</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D、精英教育</w:t>
      </w:r>
    </w:p>
    <w:p w:rsidR="00CA4436"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答案：A</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2.在现代社会，教师与学生家长的社会地位应该是</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A、平等的</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B、不平等的</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C、对立的</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D、互补的</w:t>
      </w:r>
    </w:p>
    <w:p w:rsidR="00CA4436"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答案：A</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3.加强教师职业道德修养，必须以（）教育为核心。</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A、教育观念</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B、理想信念</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C、职业道德</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D、在职培训</w:t>
      </w:r>
    </w:p>
    <w:p w:rsidR="00CA4436" w:rsidRPr="00CA4436" w:rsidP="00CA4436">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A4436">
        <w:rPr>
          <w:rFonts w:ascii="黑体" w:eastAsia="黑体" w:hAnsi="黑体" w:cs="宋体" w:hint="eastAsia"/>
          <w:color w:val="000000"/>
          <w:kern w:val="0"/>
          <w:sz w:val="24"/>
          <w:szCs w:val="27"/>
        </w:rPr>
        <w:t>答案：B</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4.下列有关市教委规定的“寄宿制中学自习时间”的说法，错误的是()。</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A、学校和教师不得组织学生中午自习或集体辅导</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B、中学可以每天下午课外活动安排1课时自习</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C、初中每天晚自习不超过2课时</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D、高中每天晚自习不超过3课时</w:t>
      </w:r>
    </w:p>
    <w:p w:rsidR="00CA4436"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答案：B</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5.有人说“同行是冤家”、“教会了徒弟，饿死了师傅”、“文人相轻”，这些错误观念与()相违背。</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A、谦虚为怀，自知之明</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B、相互帮助，通力合作</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C、严以律己，以诚待人</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D、学习先进，共同提高</w:t>
      </w:r>
    </w:p>
    <w:p w:rsidR="00CA4436"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答案：D</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6.孔夫子所说的的“其身正，不令而行；其身不正，虽令不止”，从教师的角度来说可以理解为</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A、走路身体一定要端正</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B、对学生下命令一定要正确</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C、自己做好了，不要教育学生，学生自然会学好</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D、教师自己以身作则，其一言一行都会对学生产生巨大的影响</w:t>
      </w:r>
    </w:p>
    <w:p w:rsidR="00CA4436"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答案：D</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7.（）对于建立新型师生关系起着十分关键的作用。</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CA4436">
        <w:rPr>
          <w:rFonts w:ascii="黑体" w:eastAsia="黑体" w:hAnsi="黑体" w:cs="宋体" w:hint="eastAsia"/>
          <w:color w:val="000000"/>
          <w:kern w:val="0"/>
          <w:sz w:val="24"/>
          <w:szCs w:val="27"/>
        </w:rPr>
        <w:t>A、教师的学识</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B、教师的言行</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C、教师的人格</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D、教师的教学</w:t>
      </w:r>
    </w:p>
    <w:p w:rsidR="00CA4436"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答案：C</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8.教师未经学生同意，按考分高低排列名次，张榜公布，或让学生分发试卷即侵犯学生的（）。</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A、隐私权</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B、名誉权</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C、受教育权</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D、人身自由权</w:t>
      </w:r>
    </w:p>
    <w:p w:rsidR="00CA4436"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答案：A</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9.据说美国杜鲁门总统的成功与当学生的时候赢得英文教师布朗小姐的爱吻有关，这说明教师的仁慈对学生学习具有（）。</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A、榜样作用</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B、心理健康功能</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C、成功作用</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D、激发努力学习动机作用</w:t>
      </w:r>
    </w:p>
    <w:p w:rsidR="00CA4436"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答案：D</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10.一个人作为权利和义务（尤其是政治权利与义务）主体的资格，这是</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A、社会学意义上的人格</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B、论理学意义上的人格</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CA4436">
        <w:rPr>
          <w:rFonts w:ascii="黑体" w:eastAsia="黑体" w:hAnsi="黑体" w:cs="宋体" w:hint="eastAsia"/>
          <w:color w:val="000000"/>
          <w:kern w:val="0"/>
          <w:sz w:val="24"/>
          <w:szCs w:val="27"/>
        </w:rPr>
        <w:t>C、心理学意义上的人格</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D、法律意义上的人格</w:t>
      </w:r>
    </w:p>
    <w:p w:rsidR="00CA4436"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答案：D</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11.在《论语》中记载着许多孔子关于仁的解释，孔子“仁”的中心是</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A、爱人</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B、人心</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C、诚信</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D、谦让</w:t>
      </w:r>
    </w:p>
    <w:p w:rsidR="00CA4436"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答案：A</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12.新课程认为，教学过程的本质是（）。</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A、传授知识的过程</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B、引导学生学习和掌握双基的过程</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C、交往互动过程</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D、生命意义的实现过程</w:t>
      </w:r>
    </w:p>
    <w:p w:rsidR="00CA4436"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答案：D</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13.以官方文件形式对教师专业做出明确说明的是（）。</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A、1994年《中华人民共和国教师法》</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B、1986年美国《卡内基报告》</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C、1966年国际劳工组织和联合国教科文组织《关于教师地位的建议》</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D、1995年国务院《教师资格条例》</w:t>
      </w:r>
    </w:p>
    <w:p w:rsidR="00CA4436"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答案：C</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14.狭义的教育，主要指</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A4436">
        <w:rPr>
          <w:rFonts w:ascii="黑体" w:eastAsia="黑体" w:hAnsi="黑体" w:cs="宋体" w:hint="eastAsia"/>
          <w:color w:val="000000"/>
          <w:kern w:val="0"/>
          <w:sz w:val="24"/>
          <w:szCs w:val="27"/>
        </w:rPr>
        <w:t>A、家庭教育</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B、社区教育</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C、道德教育</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D、学校教育</w:t>
      </w:r>
    </w:p>
    <w:p w:rsidR="00CA4436"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答案：D</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15.《学记》中说：“相观而善之谓摩”是指教学中要()。</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A、互相观察、互相模仿</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B、相互观摩、切磋</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C、互相观摩，从而变得善良</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D、注重教材教法分析</w:t>
      </w:r>
    </w:p>
    <w:p w:rsidR="00CA4436"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答案：B</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16.教育和经济的关系，总的来说是（）。</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A、经济决定教育，教育反作用于经济</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B、教育决定经济，经济反作用于教育</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C、经济决定教育，教育对经济没有影响</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D、教育决定经济，经济对教育没有影响</w:t>
      </w:r>
    </w:p>
    <w:p w:rsidR="00CA4436"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答案：A</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17.托尔斯泰说：“如果一个教师把热爱事业和热爱学生结合起来，他就是一个完美的教师”。这意味着教师要</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A、关心学生、了解学生</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B、尊重学生、信任学生</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C、严格要求学生，对学生一视同仁</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A4436">
        <w:rPr>
          <w:rFonts w:ascii="黑体" w:eastAsia="黑体" w:hAnsi="黑体" w:cs="宋体" w:hint="eastAsia"/>
          <w:color w:val="000000"/>
          <w:kern w:val="0"/>
          <w:sz w:val="24"/>
          <w:szCs w:val="27"/>
        </w:rPr>
        <w:t>D、把热爱事业与热爱学生结合起来</w:t>
      </w:r>
    </w:p>
    <w:p w:rsidR="00CA4436"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答案：A</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18.“学高为师”、“良师必须是学者”，强调哪一类知识对教师专业发展的重要性。（）</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A、本体性知识</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B、条件性知识</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C、实践性知识</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D、文化知识</w:t>
      </w:r>
    </w:p>
    <w:p w:rsidR="00CA4436"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答案：A</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19.师表美的精神内涵或内在方面应该是</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A、表美</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B、道美</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C、风格美</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D、形体美</w:t>
      </w:r>
    </w:p>
    <w:p w:rsidR="00CA4436"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答案：B</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20.教师的师德修养，只有在()中才能得到不断的充实、提高和完善。</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A、学习</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B、交往</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C、思考</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D、实践</w:t>
      </w:r>
    </w:p>
    <w:p w:rsidR="00CA4436"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答案：D</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21.男同学小陈平时自由散漫，学习不认真，一天在课堂上用手机给班上的女同学发短信曾某，我爱你，被上课的王老师发现收缴，并将小陈的短信向全班同学宣读，同时指责其思想堕落，道德败坏。下课后小陈要求王老师归还手机，王老师说：这是罪证不能归还，要交学校德育处。校长指出，王老师①未经学生同意翻看短信侵犯学生的隐私权。②批评的话语侵犯学生的人格权。③收缴手机侵犯学生的财产权。④作为老师不能以违法的方式对待学生的违纪行为。你认为校长的说法正确的是</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A、①②③</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B、②③④</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C、①②④</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D、①②③④</w:t>
      </w:r>
    </w:p>
    <w:p w:rsidR="00CA4436"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答案：D</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22.关于“教材”，表达适当的选项是（）。</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A、学校教学的惟一依据</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B、教师教学用书</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C、学生学习的客体和目的</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D、落实课程标准的媒介</w:t>
      </w:r>
    </w:p>
    <w:p w:rsidR="00CA4436"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答案：D</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23.能力发展和知识、技能掌握的关系是（）。</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A、同步发展</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B、能力发展快</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C、能力发展慢</w:t>
      </w:r>
    </w:p>
    <w:p w:rsidR="00FD2885"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D、以上都错</w:t>
      </w:r>
    </w:p>
    <w:p w:rsidR="00CA4436"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r w:rsidRPr="00CA4436">
        <w:rPr>
          <w:rFonts w:ascii="黑体" w:eastAsia="黑体" w:hAnsi="黑体" w:cs="宋体" w:hint="eastAsia"/>
          <w:color w:val="000000"/>
          <w:kern w:val="0"/>
          <w:sz w:val="24"/>
          <w:szCs w:val="27"/>
        </w:rPr>
        <w:t>答案：D</w:t>
      </w:r>
      <w:r w:rsidRPr="00CA4436">
        <w:rPr>
          <w:rFonts w:ascii="黑体" w:eastAsia="黑体" w:hAnsi="黑体" w:cs="宋体"/>
          <w:color w:val="000000"/>
          <w:kern w:val="0"/>
          <w:sz w:val="24"/>
          <w:szCs w:val="27"/>
        </w:rPr>
        <w:br/>
      </w:r>
      <w:r w:rsidRPr="00CA4436">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https://d.book118.com/927011144142006024</w:t>
        </w:r>
      </w:hyperlink>
    </w:p>
    <w:p w:rsidR="00CA4436" w:rsidRPr="00CA4436" w:rsidP="00CA4436">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443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CA4436"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A443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443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A443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443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A443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443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CA443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443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A443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443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A443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A443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rsidP="00F740A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A443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A443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581A"/>
    <w:rsid w:val="0092581A"/>
    <w:rsid w:val="00B17776"/>
    <w:rsid w:val="00CA4436"/>
    <w:rsid w:val="00F740A9"/>
    <w:rsid w:val="00FD28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FD2885"/>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FD2885"/>
    <w:rPr>
      <w:rFonts w:ascii="宋体" w:eastAsia="宋体" w:hAnsi="宋体" w:cs="宋体"/>
      <w:b/>
      <w:bCs/>
      <w:kern w:val="0"/>
      <w:sz w:val="36"/>
      <w:szCs w:val="36"/>
    </w:rPr>
  </w:style>
  <w:style w:type="paragraph" w:customStyle="1" w:styleId="1">
    <w:name w:val="标题1"/>
    <w:basedOn w:val="Normal"/>
    <w:rsid w:val="00FD2885"/>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FD2885"/>
  </w:style>
  <w:style w:type="paragraph" w:customStyle="1" w:styleId="question-title">
    <w:name w:val="question-title"/>
    <w:basedOn w:val="Normal"/>
    <w:rsid w:val="00FD2885"/>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FD2885"/>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FD2885"/>
  </w:style>
  <w:style w:type="paragraph" w:styleId="NormalWeb">
    <w:name w:val="Normal (Web)"/>
    <w:basedOn w:val="Normal"/>
    <w:uiPriority w:val="99"/>
    <w:semiHidden/>
    <w:unhideWhenUsed/>
    <w:rsid w:val="00FD2885"/>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CA443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A4436"/>
    <w:rPr>
      <w:sz w:val="18"/>
      <w:szCs w:val="18"/>
    </w:rPr>
  </w:style>
  <w:style w:type="paragraph" w:styleId="Footer">
    <w:name w:val="footer"/>
    <w:basedOn w:val="Normal"/>
    <w:link w:val="Char0"/>
    <w:uiPriority w:val="99"/>
    <w:unhideWhenUsed/>
    <w:rsid w:val="00CA443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A4436"/>
    <w:rPr>
      <w:sz w:val="18"/>
      <w:szCs w:val="18"/>
    </w:rPr>
  </w:style>
  <w:style w:type="character" w:styleId="PageNumber">
    <w:name w:val="page number"/>
    <w:basedOn w:val="DefaultParagraphFont"/>
    <w:uiPriority w:val="99"/>
    <w:semiHidden/>
    <w:unhideWhenUsed/>
    <w:rsid w:val="00CA44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927011144142006024"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2251</Words>
  <Characters>12836</Characters>
  <Application>Microsoft Office Word</Application>
  <DocSecurity>0</DocSecurity>
  <Lines>106</Lines>
  <Paragraphs>30</Paragraphs>
  <ScaleCrop>false</ScaleCrop>
  <Company>Microsoft</Company>
  <LinksUpToDate>false</LinksUpToDate>
  <CharactersWithSpaces>15057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Windows 用户</cp:lastModifiedBy>
  <cp:revision>3</cp:revision>
  <dcterms:created xsi:type="dcterms:W3CDTF">2023-12-27T19:42:00Z</dcterms:created>
  <dcterms:modified xsi:type="dcterms:W3CDTF">2023-12-29T00:31:00Z</dcterms:modified>
</cp:coreProperties>
</file>