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保温货车项目计划设计方案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7" w:history="1">
        <w:r>
          <w:rPr>
            <w:rFonts w:ascii="仿宋" w:eastAsia="仿宋" w:hAnsi="仿宋" w:cs="仿宋" w:hint="eastAsia"/>
            <w:lang w:eastAsia="zh-CN"/>
          </w:rPr>
          <w:t>序言</w:t>
        </w:r>
        <w:r>
          <w:tab/>
        </w:r>
        <w:r>
          <w:fldChar w:fldCharType="begin"/>
        </w:r>
        <w:r>
          <w:instrText xml:space="preserve"> PAGEREF _Toc817 \h </w:instrText>
        </w:r>
        <w:r>
          <w:fldChar w:fldCharType="separate"/>
        </w:r>
        <w:r>
          <w:t>3</w:t>
        </w:r>
        <w:r>
          <w:fldChar w:fldCharType="end"/>
        </w:r>
      </w:hyperlink>
    </w:p>
    <w:p>
      <w:pPr>
        <w:pStyle w:val="TOC1"/>
        <w:tabs>
          <w:tab w:val="right" w:leader="dot" w:pos="8306"/>
        </w:tabs>
      </w:pPr>
      <w:hyperlink w:anchor="_Toc22211" w:history="1">
        <w:r>
          <w:rPr>
            <w:rFonts w:ascii="仿宋" w:eastAsia="仿宋" w:hAnsi="仿宋" w:cs="仿宋" w:hint="eastAsia"/>
            <w:lang w:eastAsia="zh-CN"/>
          </w:rPr>
          <w:t>一、保温货车项目土建工程</w:t>
        </w:r>
        <w:r>
          <w:tab/>
        </w:r>
        <w:r>
          <w:fldChar w:fldCharType="begin"/>
        </w:r>
        <w:r>
          <w:instrText xml:space="preserve"> PAGEREF _Toc22211 \h </w:instrText>
        </w:r>
        <w:r>
          <w:fldChar w:fldCharType="separate"/>
        </w:r>
        <w:r>
          <w:t>3</w:t>
        </w:r>
        <w:r>
          <w:fldChar w:fldCharType="end"/>
        </w:r>
      </w:hyperlink>
    </w:p>
    <w:p>
      <w:pPr>
        <w:pStyle w:val="TOC2"/>
        <w:tabs>
          <w:tab w:val="right" w:leader="dot" w:pos="8306"/>
        </w:tabs>
      </w:pPr>
      <w:hyperlink w:anchor="_Toc2778" w:history="1">
        <w:r>
          <w:rPr>
            <w:rFonts w:ascii="仿宋" w:eastAsia="仿宋" w:hAnsi="仿宋" w:cs="仿宋" w:hint="eastAsia"/>
            <w:lang w:eastAsia="zh-CN"/>
          </w:rPr>
          <w:t>(一)、建筑工程设计原则</w:t>
        </w:r>
        <w:r>
          <w:tab/>
        </w:r>
        <w:r>
          <w:fldChar w:fldCharType="begin"/>
        </w:r>
        <w:r>
          <w:instrText xml:space="preserve"> PAGEREF _Toc2778 \h </w:instrText>
        </w:r>
        <w:r>
          <w:fldChar w:fldCharType="separate"/>
        </w:r>
        <w:r>
          <w:t>3</w:t>
        </w:r>
        <w:r>
          <w:fldChar w:fldCharType="end"/>
        </w:r>
      </w:hyperlink>
    </w:p>
    <w:p>
      <w:pPr>
        <w:pStyle w:val="TOC2"/>
        <w:tabs>
          <w:tab w:val="right" w:leader="dot" w:pos="8306"/>
        </w:tabs>
      </w:pPr>
      <w:hyperlink w:anchor="_Toc2012" w:history="1">
        <w:r>
          <w:rPr>
            <w:rFonts w:ascii="仿宋" w:eastAsia="仿宋" w:hAnsi="仿宋" w:cs="仿宋" w:hint="eastAsia"/>
            <w:lang w:eastAsia="zh-CN"/>
          </w:rPr>
          <w:t>(二)、土建工程设计年限及安全等级</w:t>
        </w:r>
        <w:r>
          <w:tab/>
        </w:r>
        <w:r>
          <w:fldChar w:fldCharType="begin"/>
        </w:r>
        <w:r>
          <w:instrText xml:space="preserve"> PAGEREF _Toc2012 \h </w:instrText>
        </w:r>
        <w:r>
          <w:fldChar w:fldCharType="separate"/>
        </w:r>
        <w:r>
          <w:t>4</w:t>
        </w:r>
        <w:r>
          <w:fldChar w:fldCharType="end"/>
        </w:r>
      </w:hyperlink>
    </w:p>
    <w:p>
      <w:pPr>
        <w:pStyle w:val="TOC2"/>
        <w:tabs>
          <w:tab w:val="right" w:leader="dot" w:pos="8306"/>
        </w:tabs>
      </w:pPr>
      <w:hyperlink w:anchor="_Toc5107" w:history="1">
        <w:r>
          <w:rPr>
            <w:rFonts w:ascii="仿宋" w:eastAsia="仿宋" w:hAnsi="仿宋" w:cs="仿宋" w:hint="eastAsia"/>
            <w:lang w:eastAsia="zh-CN"/>
          </w:rPr>
          <w:t>(三)、建筑工程设计总体要求</w:t>
        </w:r>
        <w:r>
          <w:tab/>
        </w:r>
        <w:r>
          <w:fldChar w:fldCharType="begin"/>
        </w:r>
        <w:r>
          <w:instrText xml:space="preserve"> PAGEREF _Toc5107 \h </w:instrText>
        </w:r>
        <w:r>
          <w:fldChar w:fldCharType="separate"/>
        </w:r>
        <w:r>
          <w:t>5</w:t>
        </w:r>
        <w:r>
          <w:fldChar w:fldCharType="end"/>
        </w:r>
      </w:hyperlink>
    </w:p>
    <w:p>
      <w:pPr>
        <w:pStyle w:val="TOC2"/>
        <w:tabs>
          <w:tab w:val="right" w:leader="dot" w:pos="8306"/>
        </w:tabs>
      </w:pPr>
      <w:hyperlink w:anchor="_Toc14731" w:history="1">
        <w:r>
          <w:rPr>
            <w:rFonts w:ascii="仿宋" w:eastAsia="仿宋" w:hAnsi="仿宋" w:cs="仿宋" w:hint="eastAsia"/>
            <w:lang w:eastAsia="zh-CN"/>
          </w:rPr>
          <w:t>(四)、土建工程建设指标</w:t>
        </w:r>
        <w:r>
          <w:tab/>
        </w:r>
        <w:r>
          <w:fldChar w:fldCharType="begin"/>
        </w:r>
        <w:r>
          <w:instrText xml:space="preserve"> PAGEREF _Toc14731 \h </w:instrText>
        </w:r>
        <w:r>
          <w:fldChar w:fldCharType="separate"/>
        </w:r>
        <w:r>
          <w:t>6</w:t>
        </w:r>
        <w:r>
          <w:fldChar w:fldCharType="end"/>
        </w:r>
      </w:hyperlink>
    </w:p>
    <w:p>
      <w:pPr>
        <w:pStyle w:val="TOC1"/>
        <w:tabs>
          <w:tab w:val="right" w:leader="dot" w:pos="8306"/>
        </w:tabs>
      </w:pPr>
      <w:hyperlink w:anchor="_Toc12696" w:history="1">
        <w:r>
          <w:rPr>
            <w:rFonts w:ascii="仿宋" w:eastAsia="仿宋" w:hAnsi="仿宋" w:cs="仿宋" w:hint="eastAsia"/>
            <w:lang w:eastAsia="zh-CN"/>
          </w:rPr>
          <w:t>二、保温货车项目绩效评估</w:t>
        </w:r>
        <w:r>
          <w:tab/>
        </w:r>
        <w:r>
          <w:fldChar w:fldCharType="begin"/>
        </w:r>
        <w:r>
          <w:instrText xml:space="preserve"> PAGEREF _Toc12696 \h </w:instrText>
        </w:r>
        <w:r>
          <w:fldChar w:fldCharType="separate"/>
        </w:r>
        <w:r>
          <w:t>6</w:t>
        </w:r>
        <w:r>
          <w:fldChar w:fldCharType="end"/>
        </w:r>
      </w:hyperlink>
    </w:p>
    <w:p>
      <w:pPr>
        <w:pStyle w:val="TOC2"/>
        <w:tabs>
          <w:tab w:val="right" w:leader="dot" w:pos="8306"/>
        </w:tabs>
      </w:pPr>
      <w:hyperlink w:anchor="_Toc31654" w:history="1">
        <w:r>
          <w:rPr>
            <w:rFonts w:ascii="仿宋" w:eastAsia="仿宋" w:hAnsi="仿宋" w:cs="仿宋" w:hint="eastAsia"/>
            <w:lang w:eastAsia="zh-CN"/>
          </w:rPr>
          <w:t>(一)、绩效评估指标</w:t>
        </w:r>
        <w:r>
          <w:tab/>
        </w:r>
        <w:r>
          <w:fldChar w:fldCharType="begin"/>
        </w:r>
        <w:r>
          <w:instrText xml:space="preserve"> PAGEREF _Toc31654 \h </w:instrText>
        </w:r>
        <w:r>
          <w:fldChar w:fldCharType="separate"/>
        </w:r>
        <w:r>
          <w:t>6</w:t>
        </w:r>
        <w:r>
          <w:fldChar w:fldCharType="end"/>
        </w:r>
      </w:hyperlink>
    </w:p>
    <w:p>
      <w:pPr>
        <w:pStyle w:val="TOC2"/>
        <w:tabs>
          <w:tab w:val="right" w:leader="dot" w:pos="8306"/>
        </w:tabs>
      </w:pPr>
      <w:hyperlink w:anchor="_Toc203" w:history="1">
        <w:r>
          <w:rPr>
            <w:rFonts w:ascii="仿宋" w:eastAsia="仿宋" w:hAnsi="仿宋" w:cs="仿宋" w:hint="eastAsia"/>
            <w:lang w:eastAsia="zh-CN"/>
          </w:rPr>
          <w:t>(二)、绩效评估方法</w:t>
        </w:r>
        <w:r>
          <w:tab/>
        </w:r>
        <w:r>
          <w:fldChar w:fldCharType="begin"/>
        </w:r>
        <w:r>
          <w:instrText xml:space="preserve"> PAGEREF _Toc203 \h </w:instrText>
        </w:r>
        <w:r>
          <w:fldChar w:fldCharType="separate"/>
        </w:r>
        <w:r>
          <w:t>7</w:t>
        </w:r>
        <w:r>
          <w:fldChar w:fldCharType="end"/>
        </w:r>
      </w:hyperlink>
    </w:p>
    <w:p>
      <w:pPr>
        <w:pStyle w:val="TOC2"/>
        <w:tabs>
          <w:tab w:val="right" w:leader="dot" w:pos="8306"/>
        </w:tabs>
      </w:pPr>
      <w:hyperlink w:anchor="_Toc6560" w:history="1">
        <w:r>
          <w:rPr>
            <w:rFonts w:ascii="仿宋" w:eastAsia="仿宋" w:hAnsi="仿宋" w:cs="仿宋" w:hint="eastAsia"/>
            <w:lang w:eastAsia="zh-CN"/>
          </w:rPr>
          <w:t>(三)、绩效评估周期</w:t>
        </w:r>
        <w:r>
          <w:tab/>
        </w:r>
        <w:r>
          <w:fldChar w:fldCharType="begin"/>
        </w:r>
        <w:r>
          <w:instrText xml:space="preserve"> PAGEREF _Toc6560 \h </w:instrText>
        </w:r>
        <w:r>
          <w:fldChar w:fldCharType="separate"/>
        </w:r>
        <w:r>
          <w:t>8</w:t>
        </w:r>
        <w:r>
          <w:fldChar w:fldCharType="end"/>
        </w:r>
      </w:hyperlink>
    </w:p>
    <w:p>
      <w:pPr>
        <w:pStyle w:val="TOC1"/>
        <w:tabs>
          <w:tab w:val="right" w:leader="dot" w:pos="8306"/>
        </w:tabs>
      </w:pPr>
      <w:hyperlink w:anchor="_Toc8133" w:history="1">
        <w:r>
          <w:rPr>
            <w:rFonts w:ascii="仿宋" w:eastAsia="仿宋" w:hAnsi="仿宋" w:cs="仿宋" w:hint="eastAsia"/>
            <w:lang w:eastAsia="zh-CN"/>
          </w:rPr>
          <w:t>三、保温货车项目可持续发展</w:t>
        </w:r>
        <w:r>
          <w:tab/>
        </w:r>
        <w:r>
          <w:fldChar w:fldCharType="begin"/>
        </w:r>
        <w:r>
          <w:instrText xml:space="preserve"> PAGEREF _Toc8133 \h </w:instrText>
        </w:r>
        <w:r>
          <w:fldChar w:fldCharType="separate"/>
        </w:r>
        <w:r>
          <w:t>9</w:t>
        </w:r>
        <w:r>
          <w:fldChar w:fldCharType="end"/>
        </w:r>
      </w:hyperlink>
    </w:p>
    <w:p>
      <w:pPr>
        <w:pStyle w:val="TOC2"/>
        <w:tabs>
          <w:tab w:val="right" w:leader="dot" w:pos="8306"/>
        </w:tabs>
      </w:pPr>
      <w:hyperlink w:anchor="_Toc32537" w:history="1">
        <w:r>
          <w:rPr>
            <w:rFonts w:ascii="仿宋" w:eastAsia="仿宋" w:hAnsi="仿宋" w:cs="仿宋" w:hint="eastAsia"/>
            <w:lang w:eastAsia="zh-CN"/>
          </w:rPr>
          <w:t>(一)、可持续战略与实践</w:t>
        </w:r>
        <w:r>
          <w:tab/>
        </w:r>
        <w:r>
          <w:fldChar w:fldCharType="begin"/>
        </w:r>
        <w:r>
          <w:instrText xml:space="preserve"> PAGEREF _Toc32537 \h </w:instrText>
        </w:r>
        <w:r>
          <w:fldChar w:fldCharType="separate"/>
        </w:r>
        <w:r>
          <w:t>9</w:t>
        </w:r>
        <w:r>
          <w:fldChar w:fldCharType="end"/>
        </w:r>
      </w:hyperlink>
    </w:p>
    <w:p>
      <w:pPr>
        <w:pStyle w:val="TOC2"/>
        <w:tabs>
          <w:tab w:val="right" w:leader="dot" w:pos="8306"/>
        </w:tabs>
      </w:pPr>
      <w:hyperlink w:anchor="_Toc8395" w:history="1">
        <w:r>
          <w:rPr>
            <w:rFonts w:ascii="仿宋" w:eastAsia="仿宋" w:hAnsi="仿宋" w:cs="仿宋" w:hint="eastAsia"/>
            <w:lang w:eastAsia="zh-CN"/>
          </w:rPr>
          <w:t>(二)、环保与社会责任</w:t>
        </w:r>
        <w:r>
          <w:tab/>
        </w:r>
        <w:r>
          <w:fldChar w:fldCharType="begin"/>
        </w:r>
        <w:r>
          <w:instrText xml:space="preserve"> PAGEREF _Toc8395 \h </w:instrText>
        </w:r>
        <w:r>
          <w:fldChar w:fldCharType="separate"/>
        </w:r>
        <w:r>
          <w:t>10</w:t>
        </w:r>
        <w:r>
          <w:fldChar w:fldCharType="end"/>
        </w:r>
      </w:hyperlink>
    </w:p>
    <w:p>
      <w:pPr>
        <w:pStyle w:val="TOC1"/>
        <w:tabs>
          <w:tab w:val="right" w:leader="dot" w:pos="8306"/>
        </w:tabs>
      </w:pPr>
      <w:hyperlink w:anchor="_Toc32217" w:history="1">
        <w:r>
          <w:rPr>
            <w:rFonts w:ascii="仿宋" w:eastAsia="仿宋" w:hAnsi="仿宋" w:cs="仿宋" w:hint="eastAsia"/>
            <w:lang w:eastAsia="zh-CN"/>
          </w:rPr>
          <w:t>四、保温货车项目建设单位说明</w:t>
        </w:r>
        <w:r>
          <w:tab/>
        </w:r>
        <w:r>
          <w:fldChar w:fldCharType="begin"/>
        </w:r>
        <w:r>
          <w:instrText xml:space="preserve"> PAGEREF _Toc32217 \h </w:instrText>
        </w:r>
        <w:r>
          <w:fldChar w:fldCharType="separate"/>
        </w:r>
        <w:r>
          <w:t>11</w:t>
        </w:r>
        <w:r>
          <w:fldChar w:fldCharType="end"/>
        </w:r>
      </w:hyperlink>
    </w:p>
    <w:p>
      <w:pPr>
        <w:pStyle w:val="TOC2"/>
        <w:tabs>
          <w:tab w:val="right" w:leader="dot" w:pos="8306"/>
        </w:tabs>
      </w:pPr>
      <w:hyperlink w:anchor="_Toc23730" w:history="1">
        <w:r>
          <w:rPr>
            <w:rFonts w:ascii="仿宋" w:eastAsia="仿宋" w:hAnsi="仿宋" w:cs="仿宋" w:hint="eastAsia"/>
            <w:lang w:eastAsia="zh-CN"/>
          </w:rPr>
          <w:t>(一)、保温货车项目承办单位基本情况</w:t>
        </w:r>
        <w:r>
          <w:tab/>
        </w:r>
        <w:r>
          <w:fldChar w:fldCharType="begin"/>
        </w:r>
        <w:r>
          <w:instrText xml:space="preserve"> PAGEREF _Toc23730 \h </w:instrText>
        </w:r>
        <w:r>
          <w:fldChar w:fldCharType="separate"/>
        </w:r>
        <w:r>
          <w:t>11</w:t>
        </w:r>
        <w:r>
          <w:fldChar w:fldCharType="end"/>
        </w:r>
      </w:hyperlink>
    </w:p>
    <w:p>
      <w:pPr>
        <w:pStyle w:val="TOC2"/>
        <w:tabs>
          <w:tab w:val="right" w:leader="dot" w:pos="8306"/>
        </w:tabs>
      </w:pPr>
      <w:hyperlink w:anchor="_Toc26830" w:history="1">
        <w:r>
          <w:rPr>
            <w:rFonts w:ascii="仿宋" w:eastAsia="仿宋" w:hAnsi="仿宋" w:cs="仿宋" w:hint="eastAsia"/>
            <w:lang w:eastAsia="zh-CN"/>
          </w:rPr>
          <w:t>(二)、公司经济效益分析</w:t>
        </w:r>
        <w:r>
          <w:tab/>
        </w:r>
        <w:r>
          <w:fldChar w:fldCharType="begin"/>
        </w:r>
        <w:r>
          <w:instrText xml:space="preserve"> PAGEREF _Toc26830 \h </w:instrText>
        </w:r>
        <w:r>
          <w:fldChar w:fldCharType="separate"/>
        </w:r>
        <w:r>
          <w:t>11</w:t>
        </w:r>
        <w:r>
          <w:fldChar w:fldCharType="end"/>
        </w:r>
      </w:hyperlink>
    </w:p>
    <w:p>
      <w:pPr>
        <w:pStyle w:val="TOC1"/>
        <w:tabs>
          <w:tab w:val="right" w:leader="dot" w:pos="8306"/>
        </w:tabs>
      </w:pPr>
      <w:hyperlink w:anchor="_Toc27253" w:history="1">
        <w:r>
          <w:rPr>
            <w:rFonts w:ascii="仿宋" w:eastAsia="仿宋" w:hAnsi="仿宋" w:cs="仿宋" w:hint="eastAsia"/>
            <w:lang w:eastAsia="zh-CN"/>
          </w:rPr>
          <w:t>五、保温货车项目危机管理</w:t>
        </w:r>
        <w:r>
          <w:tab/>
        </w:r>
        <w:r>
          <w:fldChar w:fldCharType="begin"/>
        </w:r>
        <w:r>
          <w:instrText xml:space="preserve"> PAGEREF _Toc27253 \h </w:instrText>
        </w:r>
        <w:r>
          <w:fldChar w:fldCharType="separate"/>
        </w:r>
        <w:r>
          <w:t>12</w:t>
        </w:r>
        <w:r>
          <w:fldChar w:fldCharType="end"/>
        </w:r>
      </w:hyperlink>
    </w:p>
    <w:p>
      <w:pPr>
        <w:pStyle w:val="TOC2"/>
        <w:tabs>
          <w:tab w:val="right" w:leader="dot" w:pos="8306"/>
        </w:tabs>
      </w:pPr>
      <w:hyperlink w:anchor="_Toc21441" w:history="1">
        <w:r>
          <w:rPr>
            <w:rFonts w:ascii="仿宋" w:eastAsia="仿宋" w:hAnsi="仿宋" w:cs="仿宋" w:hint="eastAsia"/>
            <w:lang w:eastAsia="zh-CN"/>
          </w:rPr>
          <w:t>(一)、危机预警与识别</w:t>
        </w:r>
        <w:r>
          <w:tab/>
        </w:r>
        <w:r>
          <w:fldChar w:fldCharType="begin"/>
        </w:r>
        <w:r>
          <w:instrText xml:space="preserve"> PAGEREF _Toc21441 \h </w:instrText>
        </w:r>
        <w:r>
          <w:fldChar w:fldCharType="separate"/>
        </w:r>
        <w:r>
          <w:t>12</w:t>
        </w:r>
        <w:r>
          <w:fldChar w:fldCharType="end"/>
        </w:r>
      </w:hyperlink>
    </w:p>
    <w:p>
      <w:pPr>
        <w:pStyle w:val="TOC2"/>
        <w:tabs>
          <w:tab w:val="right" w:leader="dot" w:pos="8306"/>
        </w:tabs>
      </w:pPr>
      <w:hyperlink w:anchor="_Toc27785" w:history="1">
        <w:r>
          <w:rPr>
            <w:rFonts w:ascii="仿宋" w:eastAsia="仿宋" w:hAnsi="仿宋" w:cs="仿宋" w:hint="eastAsia"/>
            <w:lang w:eastAsia="zh-CN"/>
          </w:rPr>
          <w:t>(二)、危机应对与恢复</w:t>
        </w:r>
        <w:r>
          <w:tab/>
        </w:r>
        <w:r>
          <w:fldChar w:fldCharType="begin"/>
        </w:r>
        <w:r>
          <w:instrText xml:space="preserve"> PAGEREF _Toc27785 \h </w:instrText>
        </w:r>
        <w:r>
          <w:fldChar w:fldCharType="separate"/>
        </w:r>
        <w:r>
          <w:t>13</w:t>
        </w:r>
        <w:r>
          <w:fldChar w:fldCharType="end"/>
        </w:r>
      </w:hyperlink>
    </w:p>
    <w:p>
      <w:pPr>
        <w:pStyle w:val="TOC1"/>
        <w:tabs>
          <w:tab w:val="right" w:leader="dot" w:pos="8306"/>
        </w:tabs>
      </w:pPr>
      <w:hyperlink w:anchor="_Toc1498" w:history="1">
        <w:r>
          <w:rPr>
            <w:rFonts w:ascii="仿宋" w:eastAsia="仿宋" w:hAnsi="仿宋" w:cs="仿宋" w:hint="eastAsia"/>
            <w:lang w:eastAsia="zh-CN"/>
          </w:rPr>
          <w:t>六、工艺说明</w:t>
        </w:r>
        <w:r>
          <w:tab/>
        </w:r>
        <w:r>
          <w:fldChar w:fldCharType="begin"/>
        </w:r>
        <w:r>
          <w:instrText xml:space="preserve"> PAGEREF _Toc1498 \h </w:instrText>
        </w:r>
        <w:r>
          <w:fldChar w:fldCharType="separate"/>
        </w:r>
        <w:r>
          <w:t>15</w:t>
        </w:r>
        <w:r>
          <w:fldChar w:fldCharType="end"/>
        </w:r>
      </w:hyperlink>
    </w:p>
    <w:p>
      <w:pPr>
        <w:pStyle w:val="TOC2"/>
        <w:tabs>
          <w:tab w:val="right" w:leader="dot" w:pos="8306"/>
        </w:tabs>
      </w:pPr>
      <w:hyperlink w:anchor="_Toc10715" w:history="1">
        <w:r>
          <w:rPr>
            <w:rFonts w:ascii="仿宋" w:eastAsia="仿宋" w:hAnsi="仿宋" w:cs="仿宋" w:hint="eastAsia"/>
            <w:lang w:eastAsia="zh-CN"/>
          </w:rPr>
          <w:t>(一)、技术管理特点</w:t>
        </w:r>
        <w:r>
          <w:tab/>
        </w:r>
        <w:r>
          <w:fldChar w:fldCharType="begin"/>
        </w:r>
        <w:r>
          <w:instrText xml:space="preserve"> PAGEREF _Toc10715 \h </w:instrText>
        </w:r>
        <w:r>
          <w:fldChar w:fldCharType="separate"/>
        </w:r>
        <w:r>
          <w:t>15</w:t>
        </w:r>
        <w:r>
          <w:fldChar w:fldCharType="end"/>
        </w:r>
      </w:hyperlink>
    </w:p>
    <w:p>
      <w:pPr>
        <w:pStyle w:val="TOC2"/>
        <w:tabs>
          <w:tab w:val="right" w:leader="dot" w:pos="8306"/>
        </w:tabs>
      </w:pPr>
      <w:hyperlink w:anchor="_Toc23858" w:history="1">
        <w:r>
          <w:rPr>
            <w:rFonts w:ascii="仿宋" w:eastAsia="仿宋" w:hAnsi="仿宋" w:cs="仿宋" w:hint="eastAsia"/>
            <w:lang w:eastAsia="zh-CN"/>
          </w:rPr>
          <w:t>(二)、保温货车项目工艺技术设计方案</w:t>
        </w:r>
        <w:r>
          <w:tab/>
        </w:r>
        <w:r>
          <w:fldChar w:fldCharType="begin"/>
        </w:r>
        <w:r>
          <w:instrText xml:space="preserve"> PAGEREF _Toc23858 \h </w:instrText>
        </w:r>
        <w:r>
          <w:fldChar w:fldCharType="separate"/>
        </w:r>
        <w:r>
          <w:t>16</w:t>
        </w:r>
        <w:r>
          <w:fldChar w:fldCharType="end"/>
        </w:r>
      </w:hyperlink>
    </w:p>
    <w:p>
      <w:pPr>
        <w:pStyle w:val="TOC2"/>
        <w:tabs>
          <w:tab w:val="right" w:leader="dot" w:pos="8306"/>
        </w:tabs>
      </w:pPr>
      <w:hyperlink w:anchor="_Toc22415" w:history="1">
        <w:r>
          <w:rPr>
            <w:rFonts w:ascii="仿宋" w:eastAsia="仿宋" w:hAnsi="仿宋" w:cs="仿宋" w:hint="eastAsia"/>
            <w:lang w:eastAsia="zh-CN"/>
          </w:rPr>
          <w:t>(三)、设备选型方案</w:t>
        </w:r>
        <w:r>
          <w:tab/>
        </w:r>
        <w:r>
          <w:fldChar w:fldCharType="begin"/>
        </w:r>
        <w:r>
          <w:instrText xml:space="preserve"> PAGEREF _Toc22415 \h </w:instrText>
        </w:r>
        <w:r>
          <w:fldChar w:fldCharType="separate"/>
        </w:r>
        <w:r>
          <w:t>17</w:t>
        </w:r>
        <w:r>
          <w:fldChar w:fldCharType="end"/>
        </w:r>
      </w:hyperlink>
    </w:p>
    <w:p>
      <w:pPr>
        <w:pStyle w:val="TOC1"/>
        <w:tabs>
          <w:tab w:val="right" w:leader="dot" w:pos="8306"/>
        </w:tabs>
      </w:pPr>
      <w:hyperlink w:anchor="_Toc5119" w:history="1">
        <w:r>
          <w:rPr>
            <w:rFonts w:ascii="仿宋" w:eastAsia="仿宋" w:hAnsi="仿宋" w:cs="仿宋" w:hint="eastAsia"/>
            <w:lang w:eastAsia="zh-CN"/>
          </w:rPr>
          <w:t>七、保温货车项目计划安排</w:t>
        </w:r>
        <w:r>
          <w:tab/>
        </w:r>
        <w:r>
          <w:fldChar w:fldCharType="begin"/>
        </w:r>
        <w:r>
          <w:instrText xml:space="preserve"> PAGEREF _Toc5119 \h </w:instrText>
        </w:r>
        <w:r>
          <w:fldChar w:fldCharType="separate"/>
        </w:r>
        <w:r>
          <w:t>19</w:t>
        </w:r>
        <w:r>
          <w:fldChar w:fldCharType="end"/>
        </w:r>
      </w:hyperlink>
    </w:p>
    <w:p>
      <w:pPr>
        <w:pStyle w:val="TOC2"/>
        <w:tabs>
          <w:tab w:val="right" w:leader="dot" w:pos="8306"/>
        </w:tabs>
      </w:pPr>
      <w:hyperlink w:anchor="_Toc25092" w:history="1">
        <w:r>
          <w:rPr>
            <w:rFonts w:ascii="仿宋" w:eastAsia="仿宋" w:hAnsi="仿宋" w:cs="仿宋" w:hint="eastAsia"/>
            <w:lang w:eastAsia="zh-CN"/>
          </w:rPr>
          <w:t>(一)、建设周期</w:t>
        </w:r>
        <w:r>
          <w:tab/>
        </w:r>
        <w:r>
          <w:fldChar w:fldCharType="begin"/>
        </w:r>
        <w:r>
          <w:instrText xml:space="preserve"> PAGEREF _Toc25092 \h </w:instrText>
        </w:r>
        <w:r>
          <w:fldChar w:fldCharType="separate"/>
        </w:r>
        <w:r>
          <w:t>19</w:t>
        </w:r>
        <w:r>
          <w:fldChar w:fldCharType="end"/>
        </w:r>
      </w:hyperlink>
    </w:p>
    <w:p>
      <w:pPr>
        <w:pStyle w:val="TOC2"/>
        <w:tabs>
          <w:tab w:val="right" w:leader="dot" w:pos="8306"/>
        </w:tabs>
      </w:pPr>
      <w:hyperlink w:anchor="_Toc7205" w:history="1">
        <w:r>
          <w:rPr>
            <w:rFonts w:ascii="仿宋" w:eastAsia="仿宋" w:hAnsi="仿宋" w:cs="仿宋" w:hint="eastAsia"/>
            <w:lang w:eastAsia="zh-CN"/>
          </w:rPr>
          <w:t>(二)、建设进度</w:t>
        </w:r>
        <w:r>
          <w:tab/>
        </w:r>
        <w:r>
          <w:fldChar w:fldCharType="begin"/>
        </w:r>
        <w:r>
          <w:instrText xml:space="preserve"> PAGEREF _Toc7205 \h </w:instrText>
        </w:r>
        <w:r>
          <w:fldChar w:fldCharType="separate"/>
        </w:r>
        <w:r>
          <w:t>19</w:t>
        </w:r>
        <w:r>
          <w:fldChar w:fldCharType="end"/>
        </w:r>
      </w:hyperlink>
    </w:p>
    <w:p>
      <w:pPr>
        <w:pStyle w:val="TOC2"/>
        <w:tabs>
          <w:tab w:val="right" w:leader="dot" w:pos="8306"/>
        </w:tabs>
      </w:pPr>
      <w:hyperlink w:anchor="_Toc13991" w:history="1">
        <w:r>
          <w:rPr>
            <w:rFonts w:ascii="仿宋" w:eastAsia="仿宋" w:hAnsi="仿宋" w:cs="仿宋" w:hint="eastAsia"/>
            <w:lang w:eastAsia="zh-CN"/>
          </w:rPr>
          <w:t>(三)、进度安排注意事项</w:t>
        </w:r>
        <w:r>
          <w:tab/>
        </w:r>
        <w:r>
          <w:fldChar w:fldCharType="begin"/>
        </w:r>
        <w:r>
          <w:instrText xml:space="preserve"> PAGEREF _Toc13991 \h </w:instrText>
        </w:r>
        <w:r>
          <w:fldChar w:fldCharType="separate"/>
        </w:r>
        <w:r>
          <w:t>20</w:t>
        </w:r>
        <w:r>
          <w:fldChar w:fldCharType="end"/>
        </w:r>
      </w:hyperlink>
    </w:p>
    <w:p>
      <w:pPr>
        <w:pStyle w:val="TOC2"/>
        <w:tabs>
          <w:tab w:val="right" w:leader="dot" w:pos="8306"/>
        </w:tabs>
      </w:pPr>
      <w:hyperlink w:anchor="_Toc11300" w:history="1">
        <w:r>
          <w:rPr>
            <w:rFonts w:ascii="仿宋" w:eastAsia="仿宋" w:hAnsi="仿宋" w:cs="仿宋" w:hint="eastAsia"/>
            <w:lang w:eastAsia="zh-CN"/>
          </w:rPr>
          <w:t>(四)、人力资源配置</w:t>
        </w:r>
        <w:r>
          <w:tab/>
        </w:r>
        <w:r>
          <w:fldChar w:fldCharType="begin"/>
        </w:r>
        <w:r>
          <w:instrText xml:space="preserve"> PAGEREF _Toc11300 \h </w:instrText>
        </w:r>
        <w:r>
          <w:fldChar w:fldCharType="separate"/>
        </w:r>
        <w:r>
          <w:t>22</w:t>
        </w:r>
        <w:r>
          <w:fldChar w:fldCharType="end"/>
        </w:r>
      </w:hyperlink>
    </w:p>
    <w:p>
      <w:pPr>
        <w:pStyle w:val="TOC1"/>
        <w:tabs>
          <w:tab w:val="right" w:leader="dot" w:pos="8306"/>
        </w:tabs>
      </w:pPr>
      <w:hyperlink w:anchor="_Toc23954" w:history="1">
        <w:r>
          <w:rPr>
            <w:rFonts w:ascii="仿宋" w:eastAsia="仿宋" w:hAnsi="仿宋" w:cs="仿宋" w:hint="eastAsia"/>
            <w:lang w:eastAsia="zh-CN"/>
          </w:rPr>
          <w:t>八、保温货车项目风险管理</w:t>
        </w:r>
        <w:r>
          <w:tab/>
        </w:r>
        <w:r>
          <w:fldChar w:fldCharType="begin"/>
        </w:r>
        <w:r>
          <w:instrText xml:space="preserve"> PAGEREF _Toc23954 \h </w:instrText>
        </w:r>
        <w:r>
          <w:fldChar w:fldCharType="separate"/>
        </w:r>
        <w:r>
          <w:t>23</w:t>
        </w:r>
        <w:r>
          <w:fldChar w:fldCharType="end"/>
        </w:r>
      </w:hyperlink>
    </w:p>
    <w:p>
      <w:pPr>
        <w:pStyle w:val="TOC2"/>
        <w:tabs>
          <w:tab w:val="right" w:leader="dot" w:pos="8306"/>
        </w:tabs>
      </w:pPr>
      <w:hyperlink w:anchor="_Toc12488" w:history="1">
        <w:r>
          <w:rPr>
            <w:rFonts w:ascii="仿宋" w:eastAsia="仿宋" w:hAnsi="仿宋" w:cs="仿宋" w:hint="eastAsia"/>
            <w:lang w:eastAsia="zh-CN"/>
          </w:rPr>
          <w:t>(一)、风险识别与评估</w:t>
        </w:r>
        <w:r>
          <w:tab/>
        </w:r>
        <w:r>
          <w:fldChar w:fldCharType="begin"/>
        </w:r>
        <w:r>
          <w:instrText xml:space="preserve"> PAGEREF _Toc12488 \h </w:instrText>
        </w:r>
        <w:r>
          <w:fldChar w:fldCharType="separate"/>
        </w:r>
        <w:r>
          <w:t>23</w:t>
        </w:r>
        <w:r>
          <w:fldChar w:fldCharType="end"/>
        </w:r>
      </w:hyperlink>
    </w:p>
    <w:p>
      <w:pPr>
        <w:pStyle w:val="TOC2"/>
        <w:tabs>
          <w:tab w:val="right" w:leader="dot" w:pos="8306"/>
        </w:tabs>
      </w:pPr>
      <w:hyperlink w:anchor="_Toc26904" w:history="1">
        <w:r>
          <w:rPr>
            <w:rFonts w:ascii="仿宋" w:eastAsia="仿宋" w:hAnsi="仿宋" w:cs="仿宋" w:hint="eastAsia"/>
            <w:lang w:eastAsia="zh-CN"/>
          </w:rPr>
          <w:t>(二)、风险应对策略</w:t>
        </w:r>
        <w:r>
          <w:tab/>
        </w:r>
        <w:r>
          <w:fldChar w:fldCharType="begin"/>
        </w:r>
        <w:r>
          <w:instrText xml:space="preserve"> PAGEREF _Toc26904 \h </w:instrText>
        </w:r>
        <w:r>
          <w:fldChar w:fldCharType="separate"/>
        </w:r>
        <w:r>
          <w:t>24</w:t>
        </w:r>
        <w:r>
          <w:fldChar w:fldCharType="end"/>
        </w:r>
      </w:hyperlink>
    </w:p>
    <w:p>
      <w:pPr>
        <w:pStyle w:val="TOC2"/>
        <w:tabs>
          <w:tab w:val="right" w:leader="dot" w:pos="8306"/>
        </w:tabs>
      </w:pPr>
      <w:hyperlink w:anchor="_Toc12547" w:history="1">
        <w:r>
          <w:rPr>
            <w:rFonts w:ascii="仿宋" w:eastAsia="仿宋" w:hAnsi="仿宋" w:cs="仿宋" w:hint="eastAsia"/>
            <w:lang w:eastAsia="zh-CN"/>
          </w:rPr>
          <w:t>(三)、风险监控与控制</w:t>
        </w:r>
        <w:r>
          <w:tab/>
        </w:r>
        <w:r>
          <w:fldChar w:fldCharType="begin"/>
        </w:r>
        <w:r>
          <w:instrText xml:space="preserve"> PAGEREF _Toc12547 \h </w:instrText>
        </w:r>
        <w:r>
          <w:fldChar w:fldCharType="separate"/>
        </w:r>
        <w:r>
          <w:t>26</w:t>
        </w:r>
        <w:r>
          <w:fldChar w:fldCharType="end"/>
        </w:r>
      </w:hyperlink>
    </w:p>
    <w:p>
      <w:pPr>
        <w:pStyle w:val="TOC1"/>
        <w:tabs>
          <w:tab w:val="right" w:leader="dot" w:pos="8306"/>
        </w:tabs>
      </w:pPr>
      <w:hyperlink w:anchor="_Toc12962" w:history="1">
        <w:r>
          <w:rPr>
            <w:rFonts w:ascii="仿宋" w:eastAsia="仿宋" w:hAnsi="仿宋" w:cs="仿宋" w:hint="eastAsia"/>
            <w:lang w:eastAsia="zh-CN"/>
          </w:rPr>
          <w:t>九、生产安全保护</w:t>
        </w:r>
        <w:r>
          <w:tab/>
        </w:r>
        <w:r>
          <w:fldChar w:fldCharType="begin"/>
        </w:r>
        <w:r>
          <w:instrText xml:space="preserve"> PAGEREF _Toc12962 \h </w:instrText>
        </w:r>
        <w:r>
          <w:fldChar w:fldCharType="separate"/>
        </w:r>
        <w:r>
          <w:t>27</w:t>
        </w:r>
        <w:r>
          <w:fldChar w:fldCharType="end"/>
        </w:r>
      </w:hyperlink>
    </w:p>
    <w:p>
      <w:pPr>
        <w:pStyle w:val="TOC2"/>
        <w:tabs>
          <w:tab w:val="right" w:leader="dot" w:pos="8306"/>
        </w:tabs>
      </w:pPr>
      <w:hyperlink w:anchor="_Toc24017" w:history="1">
        <w:r>
          <w:rPr>
            <w:rFonts w:ascii="仿宋" w:eastAsia="仿宋" w:hAnsi="仿宋" w:cs="仿宋" w:hint="eastAsia"/>
            <w:lang w:eastAsia="zh-CN"/>
          </w:rPr>
          <w:t>(一)、消防安全</w:t>
        </w:r>
        <w:r>
          <w:tab/>
        </w:r>
        <w:r>
          <w:fldChar w:fldCharType="begin"/>
        </w:r>
        <w:r>
          <w:instrText xml:space="preserve"> PAGEREF _Toc24017 \h </w:instrText>
        </w:r>
        <w:r>
          <w:fldChar w:fldCharType="separate"/>
        </w:r>
        <w:r>
          <w:t>27</w:t>
        </w:r>
        <w:r>
          <w:fldChar w:fldCharType="end"/>
        </w:r>
      </w:hyperlink>
    </w:p>
    <w:p>
      <w:pPr>
        <w:pStyle w:val="TOC2"/>
        <w:tabs>
          <w:tab w:val="right" w:leader="dot" w:pos="8306"/>
        </w:tabs>
      </w:pPr>
      <w:hyperlink w:anchor="_Toc5666" w:history="1">
        <w:r>
          <w:rPr>
            <w:rFonts w:ascii="仿宋" w:eastAsia="仿宋" w:hAnsi="仿宋" w:cs="仿宋" w:hint="eastAsia"/>
            <w:lang w:eastAsia="zh-CN"/>
          </w:rPr>
          <w:t>(二)、防火防爆总图布置措施</w:t>
        </w:r>
        <w:r>
          <w:tab/>
        </w:r>
        <w:r>
          <w:fldChar w:fldCharType="begin"/>
        </w:r>
        <w:r>
          <w:instrText xml:space="preserve"> PAGEREF _Toc5666 \h </w:instrText>
        </w:r>
        <w:r>
          <w:fldChar w:fldCharType="separate"/>
        </w:r>
        <w:r>
          <w:t>28</w:t>
        </w:r>
        <w:r>
          <w:fldChar w:fldCharType="end"/>
        </w:r>
      </w:hyperlink>
    </w:p>
    <w:p>
      <w:pPr>
        <w:pStyle w:val="TOC2"/>
        <w:tabs>
          <w:tab w:val="right" w:leader="dot" w:pos="8306"/>
        </w:tabs>
      </w:pPr>
      <w:hyperlink w:anchor="_Toc15860" w:history="1">
        <w:r>
          <w:rPr>
            <w:rFonts w:ascii="仿宋" w:eastAsia="仿宋" w:hAnsi="仿宋" w:cs="仿宋" w:hint="eastAsia"/>
            <w:lang w:eastAsia="zh-CN"/>
          </w:rPr>
          <w:t>(三)、自然灾害防范措施</w:t>
        </w:r>
        <w:r>
          <w:tab/>
        </w:r>
        <w:r>
          <w:fldChar w:fldCharType="begin"/>
        </w:r>
        <w:r>
          <w:instrText xml:space="preserve"> PAGEREF _Toc15860 \h </w:instrText>
        </w:r>
        <w:r>
          <w:fldChar w:fldCharType="separate"/>
        </w:r>
        <w:r>
          <w:t>29</w:t>
        </w:r>
        <w:r>
          <w:fldChar w:fldCharType="end"/>
        </w:r>
      </w:hyperlink>
    </w:p>
    <w:p>
      <w:pPr>
        <w:pStyle w:val="TOC2"/>
        <w:tabs>
          <w:tab w:val="right" w:leader="dot" w:pos="8306"/>
        </w:tabs>
      </w:pPr>
      <w:hyperlink w:anchor="_Toc10002" w:history="1">
        <w:r>
          <w:rPr>
            <w:rFonts w:ascii="仿宋" w:eastAsia="仿宋" w:hAnsi="仿宋" w:cs="仿宋" w:hint="eastAsia"/>
            <w:lang w:eastAsia="zh-CN"/>
          </w:rPr>
          <w:t>(四)、安全色及安全标志使用要求</w:t>
        </w:r>
        <w:r>
          <w:tab/>
        </w:r>
        <w:r>
          <w:fldChar w:fldCharType="begin"/>
        </w:r>
        <w:r>
          <w:instrText xml:space="preserve"> PAGEREF _Toc10002 \h </w:instrText>
        </w:r>
        <w:r>
          <w:fldChar w:fldCharType="separate"/>
        </w:r>
        <w:r>
          <w:t>30</w:t>
        </w:r>
        <w:r>
          <w:fldChar w:fldCharType="end"/>
        </w:r>
      </w:hyperlink>
    </w:p>
    <w:p>
      <w:pPr>
        <w:pStyle w:val="TOC2"/>
        <w:tabs>
          <w:tab w:val="right" w:leader="dot" w:pos="8306"/>
        </w:tabs>
      </w:pPr>
      <w:hyperlink w:anchor="_Toc26728" w:history="1">
        <w:r>
          <w:rPr>
            <w:rFonts w:ascii="仿宋" w:eastAsia="仿宋" w:hAnsi="仿宋" w:cs="仿宋" w:hint="eastAsia"/>
            <w:lang w:eastAsia="zh-CN"/>
          </w:rPr>
          <w:t>(五)、防尘防毒措施</w:t>
        </w:r>
        <w:r>
          <w:tab/>
        </w:r>
        <w:r>
          <w:fldChar w:fldCharType="begin"/>
        </w:r>
        <w:r>
          <w:instrText xml:space="preserve"> PAGEREF _Toc26728 \h </w:instrText>
        </w:r>
        <w:r>
          <w:fldChar w:fldCharType="separate"/>
        </w:r>
        <w:r>
          <w:t>31</w:t>
        </w:r>
        <w:r>
          <w:fldChar w:fldCharType="end"/>
        </w:r>
      </w:hyperlink>
    </w:p>
    <w:p>
      <w:pPr>
        <w:pStyle w:val="TOC2"/>
        <w:tabs>
          <w:tab w:val="right" w:leader="dot" w:pos="8306"/>
        </w:tabs>
      </w:pPr>
      <w:hyperlink w:anchor="_Toc4868" w:history="1">
        <w:r>
          <w:rPr>
            <w:rFonts w:ascii="仿宋" w:eastAsia="仿宋" w:hAnsi="仿宋" w:cs="仿宋" w:hint="eastAsia"/>
            <w:lang w:eastAsia="zh-CN"/>
          </w:rPr>
          <w:t>(六)、防静电、触电防护及防雷措施</w:t>
        </w:r>
        <w:r>
          <w:tab/>
        </w:r>
        <w:r>
          <w:fldChar w:fldCharType="begin"/>
        </w:r>
        <w:r>
          <w:instrText xml:space="preserve"> PAGEREF _Toc4868 \h </w:instrText>
        </w:r>
        <w:r>
          <w:fldChar w:fldCharType="separate"/>
        </w:r>
        <w:r>
          <w:t>32</w:t>
        </w:r>
        <w:r>
          <w:fldChar w:fldCharType="end"/>
        </w:r>
      </w:hyperlink>
    </w:p>
    <w:p>
      <w:pPr>
        <w:pStyle w:val="TOC2"/>
        <w:tabs>
          <w:tab w:val="right" w:leader="dot" w:pos="8306"/>
        </w:tabs>
      </w:pPr>
      <w:hyperlink w:anchor="_Toc22860" w:history="1">
        <w:r>
          <w:rPr>
            <w:rFonts w:ascii="仿宋" w:eastAsia="仿宋" w:hAnsi="仿宋" w:cs="仿宋" w:hint="eastAsia"/>
            <w:lang w:eastAsia="zh-CN"/>
          </w:rPr>
          <w:t>(七)、机械设备安全保障措施</w:t>
        </w:r>
        <w:r>
          <w:tab/>
        </w:r>
        <w:r>
          <w:fldChar w:fldCharType="begin"/>
        </w:r>
        <w:r>
          <w:instrText xml:space="preserve"> PAGEREF _Toc22860 \h </w:instrText>
        </w:r>
        <w:r>
          <w:fldChar w:fldCharType="separate"/>
        </w:r>
        <w:r>
          <w:t>33</w:t>
        </w:r>
        <w:r>
          <w:fldChar w:fldCharType="end"/>
        </w:r>
      </w:hyperlink>
    </w:p>
    <w:p>
      <w:pPr>
        <w:pStyle w:val="TOC1"/>
        <w:tabs>
          <w:tab w:val="right" w:leader="dot" w:pos="8306"/>
        </w:tabs>
      </w:pPr>
      <w:hyperlink w:anchor="_Toc15950" w:history="1">
        <w:r>
          <w:rPr>
            <w:rFonts w:ascii="仿宋" w:eastAsia="仿宋" w:hAnsi="仿宋" w:cs="仿宋" w:hint="eastAsia"/>
            <w:lang w:eastAsia="zh-CN"/>
          </w:rPr>
          <w:t>十、保温货车项目创新与研发</w:t>
        </w:r>
        <w:r>
          <w:tab/>
        </w:r>
        <w:r>
          <w:fldChar w:fldCharType="begin"/>
        </w:r>
        <w:r>
          <w:instrText xml:space="preserve"> PAGEREF _Toc15950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 w:history="1">
        <w:r>
          <w:rPr>
            <w:rFonts w:ascii="仿宋" w:eastAsia="仿宋" w:hAnsi="仿宋" w:cs="仿宋" w:hint="eastAsia"/>
            <w:lang w:eastAsia="zh-CN"/>
          </w:rPr>
          <w:t>(一)、创新策略与方向</w:t>
        </w:r>
        <w:r>
          <w:tab/>
        </w:r>
        <w:r>
          <w:fldChar w:fldCharType="begin"/>
        </w:r>
        <w:r>
          <w:instrText xml:space="preserve"> PAGEREF _Toc2345 \h </w:instrText>
        </w:r>
        <w:r>
          <w:fldChar w:fldCharType="separate"/>
        </w:r>
        <w:r>
          <w:t>35</w:t>
        </w:r>
        <w:r>
          <w:fldChar w:fldCharType="end"/>
        </w:r>
      </w:hyperlink>
    </w:p>
    <w:p>
      <w:pPr>
        <w:pStyle w:val="TOC2"/>
        <w:tabs>
          <w:tab w:val="right" w:leader="dot" w:pos="8306"/>
        </w:tabs>
      </w:pPr>
      <w:hyperlink w:anchor="_Toc5792" w:history="1">
        <w:r>
          <w:rPr>
            <w:rFonts w:ascii="仿宋" w:eastAsia="仿宋" w:hAnsi="仿宋" w:cs="仿宋" w:hint="eastAsia"/>
            <w:lang w:eastAsia="zh-CN"/>
          </w:rPr>
          <w:t>(二)、研发规划与投入</w:t>
        </w:r>
        <w:r>
          <w:tab/>
        </w:r>
        <w:r>
          <w:fldChar w:fldCharType="begin"/>
        </w:r>
        <w:r>
          <w:instrText xml:space="preserve"> PAGEREF _Toc5792 \h </w:instrText>
        </w:r>
        <w:r>
          <w:fldChar w:fldCharType="separate"/>
        </w:r>
        <w:r>
          <w:t>36</w:t>
        </w:r>
        <w:r>
          <w:fldChar w:fldCharType="end"/>
        </w:r>
      </w:hyperlink>
    </w:p>
    <w:p>
      <w:pPr>
        <w:pStyle w:val="TOC1"/>
        <w:tabs>
          <w:tab w:val="right" w:leader="dot" w:pos="8306"/>
        </w:tabs>
      </w:pPr>
      <w:hyperlink w:anchor="_Toc20759" w:history="1">
        <w:r>
          <w:rPr>
            <w:rFonts w:ascii="仿宋" w:eastAsia="仿宋" w:hAnsi="仿宋" w:cs="仿宋" w:hint="eastAsia"/>
            <w:lang w:eastAsia="zh-CN"/>
          </w:rPr>
          <w:t>十一、保温货车项目投资规划</w:t>
        </w:r>
        <w:r>
          <w:tab/>
        </w:r>
        <w:r>
          <w:fldChar w:fldCharType="begin"/>
        </w:r>
        <w:r>
          <w:instrText xml:space="preserve"> PAGEREF _Toc20759 \h </w:instrText>
        </w:r>
        <w:r>
          <w:fldChar w:fldCharType="separate"/>
        </w:r>
        <w:r>
          <w:t>38</w:t>
        </w:r>
        <w:r>
          <w:fldChar w:fldCharType="end"/>
        </w:r>
      </w:hyperlink>
    </w:p>
    <w:p>
      <w:pPr>
        <w:pStyle w:val="TOC2"/>
        <w:tabs>
          <w:tab w:val="right" w:leader="dot" w:pos="8306"/>
        </w:tabs>
      </w:pPr>
      <w:hyperlink w:anchor="_Toc12876" w:history="1">
        <w:r>
          <w:rPr>
            <w:rFonts w:ascii="仿宋" w:eastAsia="仿宋" w:hAnsi="仿宋" w:cs="仿宋" w:hint="eastAsia"/>
            <w:lang w:eastAsia="zh-CN"/>
          </w:rPr>
          <w:t>(一)、保温货车项目总投资估算</w:t>
        </w:r>
        <w:r>
          <w:tab/>
        </w:r>
        <w:r>
          <w:fldChar w:fldCharType="begin"/>
        </w:r>
        <w:r>
          <w:instrText xml:space="preserve"> PAGEREF _Toc12876 \h </w:instrText>
        </w:r>
        <w:r>
          <w:fldChar w:fldCharType="separate"/>
        </w:r>
        <w:r>
          <w:t>38</w:t>
        </w:r>
        <w:r>
          <w:fldChar w:fldCharType="end"/>
        </w:r>
      </w:hyperlink>
    </w:p>
    <w:p>
      <w:pPr>
        <w:pStyle w:val="TOC2"/>
        <w:tabs>
          <w:tab w:val="right" w:leader="dot" w:pos="8306"/>
        </w:tabs>
      </w:pPr>
      <w:hyperlink w:anchor="_Toc29007" w:history="1">
        <w:r>
          <w:rPr>
            <w:rFonts w:ascii="仿宋" w:eastAsia="仿宋" w:hAnsi="仿宋" w:cs="仿宋" w:hint="eastAsia"/>
            <w:lang w:eastAsia="zh-CN"/>
          </w:rPr>
          <w:t>(二)、资金筹措</w:t>
        </w:r>
        <w:r>
          <w:tab/>
        </w:r>
        <w:r>
          <w:fldChar w:fldCharType="begin"/>
        </w:r>
        <w:r>
          <w:instrText xml:space="preserve"> PAGEREF _Toc29007 \h </w:instrText>
        </w:r>
        <w:r>
          <w:fldChar w:fldCharType="separate"/>
        </w:r>
        <w:r>
          <w:t>39</w:t>
        </w:r>
        <w:r>
          <w:fldChar w:fldCharType="end"/>
        </w:r>
      </w:hyperlink>
    </w:p>
    <w:p>
      <w:pPr>
        <w:pStyle w:val="TOC1"/>
        <w:tabs>
          <w:tab w:val="right" w:leader="dot" w:pos="8306"/>
        </w:tabs>
      </w:pPr>
      <w:hyperlink w:anchor="_Toc3858" w:history="1">
        <w:r>
          <w:rPr>
            <w:rFonts w:ascii="仿宋" w:eastAsia="仿宋" w:hAnsi="仿宋" w:cs="仿宋" w:hint="eastAsia"/>
            <w:lang w:eastAsia="zh-CN"/>
          </w:rPr>
          <w:t>十二、保温货车项目财务管理</w:t>
        </w:r>
        <w:r>
          <w:tab/>
        </w:r>
        <w:r>
          <w:fldChar w:fldCharType="begin"/>
        </w:r>
        <w:r>
          <w:instrText xml:space="preserve"> PAGEREF _Toc3858 \h </w:instrText>
        </w:r>
        <w:r>
          <w:fldChar w:fldCharType="separate"/>
        </w:r>
        <w:r>
          <w:t>40</w:t>
        </w:r>
        <w:r>
          <w:fldChar w:fldCharType="end"/>
        </w:r>
      </w:hyperlink>
    </w:p>
    <w:p>
      <w:pPr>
        <w:pStyle w:val="TOC2"/>
        <w:tabs>
          <w:tab w:val="right" w:leader="dot" w:pos="8306"/>
        </w:tabs>
      </w:pPr>
      <w:hyperlink w:anchor="_Toc23890" w:history="1">
        <w:r>
          <w:rPr>
            <w:rFonts w:ascii="仿宋" w:eastAsia="仿宋" w:hAnsi="仿宋" w:cs="仿宋" w:hint="eastAsia"/>
            <w:lang w:eastAsia="zh-CN"/>
          </w:rPr>
          <w:t>(一)、资金需求大</w:t>
        </w:r>
        <w:r>
          <w:tab/>
        </w:r>
        <w:r>
          <w:fldChar w:fldCharType="begin"/>
        </w:r>
        <w:r>
          <w:instrText xml:space="preserve"> PAGEREF _Toc23890 \h </w:instrText>
        </w:r>
        <w:r>
          <w:fldChar w:fldCharType="separate"/>
        </w:r>
        <w:r>
          <w:t>40</w:t>
        </w:r>
        <w:r>
          <w:fldChar w:fldCharType="end"/>
        </w:r>
      </w:hyperlink>
    </w:p>
    <w:p>
      <w:pPr>
        <w:pStyle w:val="TOC2"/>
        <w:tabs>
          <w:tab w:val="right" w:leader="dot" w:pos="8306"/>
        </w:tabs>
      </w:pPr>
      <w:hyperlink w:anchor="_Toc5161" w:history="1">
        <w:r>
          <w:rPr>
            <w:rFonts w:ascii="仿宋" w:eastAsia="仿宋" w:hAnsi="仿宋" w:cs="仿宋" w:hint="eastAsia"/>
            <w:lang w:eastAsia="zh-CN"/>
          </w:rPr>
          <w:t>(二)、研发周期长</w:t>
        </w:r>
        <w:r>
          <w:tab/>
        </w:r>
        <w:r>
          <w:fldChar w:fldCharType="begin"/>
        </w:r>
        <w:r>
          <w:instrText xml:space="preserve"> PAGEREF _Toc5161 \h </w:instrText>
        </w:r>
        <w:r>
          <w:fldChar w:fldCharType="separate"/>
        </w:r>
        <w:r>
          <w:t>41</w:t>
        </w:r>
        <w:r>
          <w:fldChar w:fldCharType="end"/>
        </w:r>
      </w:hyperlink>
    </w:p>
    <w:p>
      <w:pPr>
        <w:pStyle w:val="TOC2"/>
        <w:tabs>
          <w:tab w:val="right" w:leader="dot" w:pos="8306"/>
        </w:tabs>
      </w:pPr>
      <w:hyperlink w:anchor="_Toc590" w:history="1">
        <w:r>
          <w:rPr>
            <w:rFonts w:ascii="仿宋" w:eastAsia="仿宋" w:hAnsi="仿宋" w:cs="仿宋" w:hint="eastAsia"/>
            <w:lang w:eastAsia="zh-CN"/>
          </w:rPr>
          <w:t>(三)、市场风险大</w:t>
        </w:r>
        <w:r>
          <w:tab/>
        </w:r>
        <w:r>
          <w:fldChar w:fldCharType="begin"/>
        </w:r>
        <w:r>
          <w:instrText xml:space="preserve"> PAGEREF _Toc590 \h </w:instrText>
        </w:r>
        <w:r>
          <w:fldChar w:fldCharType="separate"/>
        </w:r>
        <w:r>
          <w:t>42</w:t>
        </w:r>
        <w:r>
          <w:fldChar w:fldCharType="end"/>
        </w:r>
      </w:hyperlink>
    </w:p>
    <w:p>
      <w:pPr>
        <w:pStyle w:val="TOC2"/>
        <w:tabs>
          <w:tab w:val="right" w:leader="dot" w:pos="8306"/>
        </w:tabs>
      </w:pPr>
      <w:hyperlink w:anchor="_Toc22929" w:history="1">
        <w:r>
          <w:rPr>
            <w:rFonts w:ascii="仿宋" w:eastAsia="仿宋" w:hAnsi="仿宋" w:cs="仿宋" w:hint="eastAsia"/>
            <w:lang w:eastAsia="zh-CN"/>
          </w:rPr>
          <w:t>(四)、利润率高</w:t>
        </w:r>
        <w:r>
          <w:tab/>
        </w:r>
        <w:r>
          <w:fldChar w:fldCharType="begin"/>
        </w:r>
        <w:r>
          <w:instrText xml:space="preserve"> PAGEREF _Toc22929 \h </w:instrText>
        </w:r>
        <w:r>
          <w:fldChar w:fldCharType="separate"/>
        </w:r>
        <w:r>
          <w:t>45</w:t>
        </w:r>
        <w:r>
          <w:fldChar w:fldCharType="end"/>
        </w:r>
      </w:hyperlink>
    </w:p>
    <w:p>
      <w:pPr>
        <w:pStyle w:val="TOC1"/>
        <w:tabs>
          <w:tab w:val="right" w:leader="dot" w:pos="8306"/>
        </w:tabs>
      </w:pPr>
      <w:hyperlink w:anchor="_Toc8616" w:history="1">
        <w:r>
          <w:rPr>
            <w:rFonts w:ascii="仿宋" w:eastAsia="仿宋" w:hAnsi="仿宋" w:cs="仿宋" w:hint="eastAsia"/>
            <w:lang w:eastAsia="zh-CN"/>
          </w:rPr>
          <w:t>十三、保温货车项目实施时间节点</w:t>
        </w:r>
        <w:r>
          <w:tab/>
        </w:r>
        <w:r>
          <w:fldChar w:fldCharType="begin"/>
        </w:r>
        <w:r>
          <w:instrText xml:space="preserve"> PAGEREF _Toc8616 \h </w:instrText>
        </w:r>
        <w:r>
          <w:fldChar w:fldCharType="separate"/>
        </w:r>
        <w:r>
          <w:t>47</w:t>
        </w:r>
        <w:r>
          <w:fldChar w:fldCharType="end"/>
        </w:r>
      </w:hyperlink>
    </w:p>
    <w:p>
      <w:pPr>
        <w:pStyle w:val="TOC2"/>
        <w:tabs>
          <w:tab w:val="right" w:leader="dot" w:pos="8306"/>
        </w:tabs>
      </w:pPr>
      <w:hyperlink w:anchor="_Toc1778" w:history="1">
        <w:r>
          <w:rPr>
            <w:rFonts w:ascii="仿宋" w:eastAsia="仿宋" w:hAnsi="仿宋" w:cs="仿宋" w:hint="eastAsia"/>
            <w:lang w:eastAsia="zh-CN"/>
          </w:rPr>
          <w:t>(一)、保温货车项目启动阶段时间节点</w:t>
        </w:r>
        <w:r>
          <w:tab/>
        </w:r>
        <w:r>
          <w:fldChar w:fldCharType="begin"/>
        </w:r>
        <w:r>
          <w:instrText xml:space="preserve"> PAGEREF _Toc1778 \h </w:instrText>
        </w:r>
        <w:r>
          <w:fldChar w:fldCharType="separate"/>
        </w:r>
        <w:r>
          <w:t>47</w:t>
        </w:r>
        <w:r>
          <w:fldChar w:fldCharType="end"/>
        </w:r>
      </w:hyperlink>
    </w:p>
    <w:p>
      <w:pPr>
        <w:pStyle w:val="TOC2"/>
        <w:tabs>
          <w:tab w:val="right" w:leader="dot" w:pos="8306"/>
        </w:tabs>
      </w:pPr>
      <w:hyperlink w:anchor="_Toc26835" w:history="1">
        <w:r>
          <w:rPr>
            <w:rFonts w:ascii="仿宋" w:eastAsia="仿宋" w:hAnsi="仿宋" w:cs="仿宋" w:hint="eastAsia"/>
            <w:lang w:eastAsia="zh-CN"/>
          </w:rPr>
          <w:t>(二)、保温货车项目执行阶段时间节点</w:t>
        </w:r>
        <w:r>
          <w:tab/>
        </w:r>
        <w:r>
          <w:fldChar w:fldCharType="begin"/>
        </w:r>
        <w:r>
          <w:instrText xml:space="preserve"> PAGEREF _Toc26835 \h </w:instrText>
        </w:r>
        <w:r>
          <w:fldChar w:fldCharType="separate"/>
        </w:r>
        <w:r>
          <w:t>48</w:t>
        </w:r>
        <w:r>
          <w:fldChar w:fldCharType="end"/>
        </w:r>
      </w:hyperlink>
    </w:p>
    <w:p>
      <w:pPr>
        <w:pStyle w:val="TOC2"/>
        <w:tabs>
          <w:tab w:val="right" w:leader="dot" w:pos="8306"/>
        </w:tabs>
      </w:pPr>
      <w:hyperlink w:anchor="_Toc28321" w:history="1">
        <w:r>
          <w:rPr>
            <w:rFonts w:ascii="仿宋" w:eastAsia="仿宋" w:hAnsi="仿宋" w:cs="仿宋" w:hint="eastAsia"/>
            <w:lang w:eastAsia="zh-CN"/>
          </w:rPr>
          <w:t>(三)、保温货车项目完成阶段时间节点</w:t>
        </w:r>
        <w:r>
          <w:tab/>
        </w:r>
        <w:r>
          <w:fldChar w:fldCharType="begin"/>
        </w:r>
        <w:r>
          <w:instrText xml:space="preserve"> PAGEREF _Toc28321 \h </w:instrText>
        </w:r>
        <w:r>
          <w:fldChar w:fldCharType="separate"/>
        </w:r>
        <w:r>
          <w:t>49</w:t>
        </w:r>
        <w:r>
          <w:fldChar w:fldCharType="end"/>
        </w:r>
      </w:hyperlink>
    </w:p>
    <w:p>
      <w:pPr>
        <w:pStyle w:val="TOC1"/>
        <w:tabs>
          <w:tab w:val="right" w:leader="dot" w:pos="8306"/>
        </w:tabs>
      </w:pPr>
      <w:hyperlink w:anchor="_Toc30938" w:history="1">
        <w:r>
          <w:rPr>
            <w:rFonts w:ascii="仿宋" w:eastAsia="仿宋" w:hAnsi="仿宋" w:cs="仿宋" w:hint="eastAsia"/>
            <w:lang w:eastAsia="zh-CN"/>
          </w:rPr>
          <w:t>十四、风险识别与分类</w:t>
        </w:r>
        <w:r>
          <w:tab/>
        </w:r>
        <w:r>
          <w:fldChar w:fldCharType="begin"/>
        </w:r>
        <w:r>
          <w:instrText xml:space="preserve"> PAGEREF _Toc30938 \h </w:instrText>
        </w:r>
        <w:r>
          <w:fldChar w:fldCharType="separate"/>
        </w:r>
        <w:r>
          <w:t>50</w:t>
        </w:r>
        <w:r>
          <w:fldChar w:fldCharType="end"/>
        </w:r>
      </w:hyperlink>
    </w:p>
    <w:p>
      <w:pPr>
        <w:pStyle w:val="TOC2"/>
        <w:tabs>
          <w:tab w:val="right" w:leader="dot" w:pos="8306"/>
        </w:tabs>
      </w:pPr>
      <w:hyperlink w:anchor="_Toc28019" w:history="1">
        <w:r>
          <w:rPr>
            <w:rFonts w:ascii="仿宋" w:eastAsia="仿宋" w:hAnsi="仿宋" w:cs="仿宋" w:hint="eastAsia"/>
            <w:lang w:eastAsia="zh-CN"/>
          </w:rPr>
          <w:t>(一)、风险识别</w:t>
        </w:r>
        <w:r>
          <w:tab/>
        </w:r>
        <w:r>
          <w:fldChar w:fldCharType="begin"/>
        </w:r>
        <w:r>
          <w:instrText xml:space="preserve"> PAGEREF _Toc28019 \h </w:instrText>
        </w:r>
        <w:r>
          <w:fldChar w:fldCharType="separate"/>
        </w:r>
        <w:r>
          <w:t>50</w:t>
        </w:r>
        <w:r>
          <w:fldChar w:fldCharType="end"/>
        </w:r>
      </w:hyperlink>
    </w:p>
    <w:p>
      <w:pPr>
        <w:pStyle w:val="TOC2"/>
        <w:tabs>
          <w:tab w:val="right" w:leader="dot" w:pos="8306"/>
        </w:tabs>
      </w:pPr>
      <w:hyperlink w:anchor="_Toc25420" w:history="1">
        <w:r>
          <w:rPr>
            <w:rFonts w:ascii="仿宋" w:eastAsia="仿宋" w:hAnsi="仿宋" w:cs="仿宋" w:hint="eastAsia"/>
            <w:lang w:eastAsia="zh-CN"/>
          </w:rPr>
          <w:t>(二)、风险分类</w:t>
        </w:r>
        <w:r>
          <w:tab/>
        </w:r>
        <w:r>
          <w:fldChar w:fldCharType="begin"/>
        </w:r>
        <w:r>
          <w:instrText xml:space="preserve"> PAGEREF _Toc25420 \h </w:instrText>
        </w:r>
        <w:r>
          <w:fldChar w:fldCharType="separate"/>
        </w:r>
        <w:r>
          <w:t>51</w:t>
        </w:r>
        <w:r>
          <w:fldChar w:fldCharType="end"/>
        </w:r>
      </w:hyperlink>
    </w:p>
    <w:p>
      <w:pPr>
        <w:pStyle w:val="TOC1"/>
        <w:tabs>
          <w:tab w:val="right" w:leader="dot" w:pos="8306"/>
        </w:tabs>
      </w:pPr>
      <w:hyperlink w:anchor="_Toc7817" w:history="1">
        <w:r>
          <w:rPr>
            <w:rFonts w:ascii="仿宋" w:eastAsia="仿宋" w:hAnsi="仿宋" w:cs="仿宋" w:hint="eastAsia"/>
            <w:lang w:eastAsia="zh-CN"/>
          </w:rPr>
          <w:t>十五、利益相关者分析与沟通计划</w:t>
        </w:r>
        <w:r>
          <w:tab/>
        </w:r>
        <w:r>
          <w:fldChar w:fldCharType="begin"/>
        </w:r>
        <w:r>
          <w:instrText xml:space="preserve"> PAGEREF _Toc7817 \h </w:instrText>
        </w:r>
        <w:r>
          <w:fldChar w:fldCharType="separate"/>
        </w:r>
        <w:r>
          <w:t>53</w:t>
        </w:r>
        <w:r>
          <w:fldChar w:fldCharType="end"/>
        </w:r>
      </w:hyperlink>
    </w:p>
    <w:p>
      <w:pPr>
        <w:pStyle w:val="TOC2"/>
        <w:tabs>
          <w:tab w:val="right" w:leader="dot" w:pos="8306"/>
        </w:tabs>
      </w:pPr>
      <w:hyperlink w:anchor="_Toc3940" w:history="1">
        <w:r>
          <w:rPr>
            <w:rFonts w:ascii="仿宋" w:eastAsia="仿宋" w:hAnsi="仿宋" w:cs="仿宋" w:hint="eastAsia"/>
            <w:lang w:eastAsia="zh-CN"/>
          </w:rPr>
          <w:t>(一)、利益相关者分析</w:t>
        </w:r>
        <w:r>
          <w:tab/>
        </w:r>
        <w:r>
          <w:fldChar w:fldCharType="begin"/>
        </w:r>
        <w:r>
          <w:instrText xml:space="preserve"> PAGEREF _Toc3940 \h </w:instrText>
        </w:r>
        <w:r>
          <w:fldChar w:fldCharType="separate"/>
        </w:r>
        <w:r>
          <w:t>53</w:t>
        </w:r>
        <w:r>
          <w:fldChar w:fldCharType="end"/>
        </w:r>
      </w:hyperlink>
    </w:p>
    <w:p>
      <w:pPr>
        <w:pStyle w:val="TOC2"/>
        <w:tabs>
          <w:tab w:val="right" w:leader="dot" w:pos="8306"/>
        </w:tabs>
      </w:pPr>
      <w:hyperlink w:anchor="_Toc10825" w:history="1">
        <w:r>
          <w:rPr>
            <w:rFonts w:ascii="仿宋" w:eastAsia="仿宋" w:hAnsi="仿宋" w:cs="仿宋" w:hint="eastAsia"/>
            <w:lang w:eastAsia="zh-CN"/>
          </w:rPr>
          <w:t>(二)、沟通计划</w:t>
        </w:r>
        <w:r>
          <w:tab/>
        </w:r>
        <w:r>
          <w:fldChar w:fldCharType="begin"/>
        </w:r>
        <w:r>
          <w:instrText xml:space="preserve"> PAGEREF _Toc10825 \h </w:instrText>
        </w:r>
        <w:r>
          <w:fldChar w:fldCharType="separate"/>
        </w:r>
        <w:r>
          <w:t>54</w:t>
        </w:r>
        <w:r>
          <w:fldChar w:fldCharType="end"/>
        </w:r>
      </w:hyperlink>
    </w:p>
    <w:p>
      <w:pPr>
        <w:pStyle w:val="TOC1"/>
        <w:tabs>
          <w:tab w:val="right" w:leader="dot" w:pos="8306"/>
        </w:tabs>
      </w:pPr>
      <w:hyperlink w:anchor="_Toc20906" w:history="1">
        <w:r>
          <w:rPr>
            <w:rFonts w:ascii="仿宋" w:eastAsia="仿宋" w:hAnsi="仿宋" w:cs="仿宋" w:hint="eastAsia"/>
            <w:lang w:eastAsia="zh-CN"/>
          </w:rPr>
          <w:t>十六、保温货车项目工程方案分析</w:t>
        </w:r>
        <w:r>
          <w:tab/>
        </w:r>
        <w:r>
          <w:fldChar w:fldCharType="begin"/>
        </w:r>
        <w:r>
          <w:instrText xml:space="preserve"> PAGEREF _Toc20906 \h </w:instrText>
        </w:r>
        <w:r>
          <w:fldChar w:fldCharType="separate"/>
        </w:r>
        <w:r>
          <w:t>55</w:t>
        </w:r>
        <w:r>
          <w:fldChar w:fldCharType="end"/>
        </w:r>
      </w:hyperlink>
    </w:p>
    <w:p>
      <w:pPr>
        <w:pStyle w:val="TOC2"/>
        <w:tabs>
          <w:tab w:val="right" w:leader="dot" w:pos="8306"/>
        </w:tabs>
      </w:pPr>
      <w:hyperlink w:anchor="_Toc29192" w:history="1">
        <w:r>
          <w:rPr>
            <w:rFonts w:ascii="仿宋" w:eastAsia="仿宋" w:hAnsi="仿宋" w:cs="仿宋" w:hint="eastAsia"/>
            <w:lang w:eastAsia="zh-CN"/>
          </w:rPr>
          <w:t>(一)、建筑工程设计原则</w:t>
        </w:r>
        <w:r>
          <w:tab/>
        </w:r>
        <w:r>
          <w:fldChar w:fldCharType="begin"/>
        </w:r>
        <w:r>
          <w:instrText xml:space="preserve"> PAGEREF _Toc29192 \h </w:instrText>
        </w:r>
        <w:r>
          <w:fldChar w:fldCharType="separate"/>
        </w:r>
        <w:r>
          <w:t>55</w:t>
        </w:r>
        <w:r>
          <w:fldChar w:fldCharType="end"/>
        </w:r>
      </w:hyperlink>
    </w:p>
    <w:p>
      <w:pPr>
        <w:pStyle w:val="TOC2"/>
        <w:tabs>
          <w:tab w:val="right" w:leader="dot" w:pos="8306"/>
        </w:tabs>
      </w:pPr>
      <w:hyperlink w:anchor="_Toc4446" w:history="1">
        <w:r>
          <w:rPr>
            <w:rFonts w:ascii="仿宋" w:eastAsia="仿宋" w:hAnsi="仿宋" w:cs="仿宋" w:hint="eastAsia"/>
            <w:lang w:eastAsia="zh-CN"/>
          </w:rPr>
          <w:t>(二)、土建工程建设指标</w:t>
        </w:r>
        <w:r>
          <w:tab/>
        </w:r>
        <w:r>
          <w:fldChar w:fldCharType="begin"/>
        </w:r>
        <w:r>
          <w:instrText xml:space="preserve"> PAGEREF _Toc4446 \h </w:instrText>
        </w:r>
        <w:r>
          <w:fldChar w:fldCharType="separate"/>
        </w:r>
        <w:r>
          <w:t>58</w:t>
        </w:r>
        <w:r>
          <w:fldChar w:fldCharType="end"/>
        </w:r>
      </w:hyperlink>
    </w:p>
    <w:p>
      <w:pPr>
        <w:pStyle w:val="TOC1"/>
        <w:tabs>
          <w:tab w:val="right" w:leader="dot" w:pos="8306"/>
        </w:tabs>
      </w:pPr>
      <w:hyperlink w:anchor="_Toc9791" w:history="1">
        <w:r>
          <w:rPr>
            <w:rFonts w:ascii="仿宋" w:eastAsia="仿宋" w:hAnsi="仿宋" w:cs="仿宋" w:hint="eastAsia"/>
            <w:lang w:eastAsia="zh-CN"/>
          </w:rPr>
          <w:t>十七、供应链管理</w:t>
        </w:r>
        <w:r>
          <w:tab/>
        </w:r>
        <w:r>
          <w:fldChar w:fldCharType="begin"/>
        </w:r>
        <w:r>
          <w:instrText xml:space="preserve"> PAGEREF _Toc9791 \h </w:instrText>
        </w:r>
        <w:r>
          <w:fldChar w:fldCharType="separate"/>
        </w:r>
        <w:r>
          <w:t>60</w:t>
        </w:r>
        <w:r>
          <w:fldChar w:fldCharType="end"/>
        </w:r>
      </w:hyperlink>
    </w:p>
    <w:p>
      <w:pPr>
        <w:pStyle w:val="TOC2"/>
        <w:tabs>
          <w:tab w:val="right" w:leader="dot" w:pos="8306"/>
        </w:tabs>
      </w:pPr>
      <w:hyperlink w:anchor="_Toc29285" w:history="1">
        <w:r>
          <w:rPr>
            <w:rFonts w:ascii="仿宋" w:eastAsia="仿宋" w:hAnsi="仿宋" w:cs="仿宋" w:hint="eastAsia"/>
            <w:lang w:eastAsia="zh-CN"/>
          </w:rPr>
          <w:t>(一)、供应链战略规划</w:t>
        </w:r>
        <w:r>
          <w:tab/>
        </w:r>
        <w:r>
          <w:fldChar w:fldCharType="begin"/>
        </w:r>
        <w:r>
          <w:instrText xml:space="preserve"> PAGEREF _Toc29285 \h </w:instrText>
        </w:r>
        <w:r>
          <w:fldChar w:fldCharType="separate"/>
        </w:r>
        <w:r>
          <w:t>60</w:t>
        </w:r>
        <w:r>
          <w:fldChar w:fldCharType="end"/>
        </w:r>
      </w:hyperlink>
    </w:p>
    <w:p>
      <w:pPr>
        <w:pStyle w:val="TOC2"/>
        <w:tabs>
          <w:tab w:val="right" w:leader="dot" w:pos="8306"/>
        </w:tabs>
      </w:pPr>
      <w:hyperlink w:anchor="_Toc836" w:history="1">
        <w:r>
          <w:rPr>
            <w:rFonts w:ascii="仿宋" w:eastAsia="仿宋" w:hAnsi="仿宋" w:cs="仿宋" w:hint="eastAsia"/>
            <w:lang w:eastAsia="zh-CN"/>
          </w:rPr>
          <w:t>(二)、供应商选择与合作</w:t>
        </w:r>
        <w:r>
          <w:tab/>
        </w:r>
        <w:r>
          <w:fldChar w:fldCharType="begin"/>
        </w:r>
        <w:r>
          <w:instrText xml:space="preserve"> PAGEREF _Toc836 \h </w:instrText>
        </w:r>
        <w:r>
          <w:fldChar w:fldCharType="separate"/>
        </w:r>
        <w:r>
          <w:t>62</w:t>
        </w:r>
        <w:r>
          <w:fldChar w:fldCharType="end"/>
        </w:r>
      </w:hyperlink>
    </w:p>
    <w:p>
      <w:pPr>
        <w:pStyle w:val="TOC2"/>
        <w:tabs>
          <w:tab w:val="right" w:leader="dot" w:pos="8306"/>
        </w:tabs>
      </w:pPr>
      <w:hyperlink w:anchor="_Toc28576" w:history="1">
        <w:r>
          <w:rPr>
            <w:rFonts w:ascii="仿宋" w:eastAsia="仿宋" w:hAnsi="仿宋" w:cs="仿宋" w:hint="eastAsia"/>
            <w:lang w:eastAsia="zh-CN"/>
          </w:rPr>
          <w:t>(三)、物流与库存管理</w:t>
        </w:r>
        <w:r>
          <w:tab/>
        </w:r>
        <w:r>
          <w:fldChar w:fldCharType="begin"/>
        </w:r>
        <w:r>
          <w:instrText xml:space="preserve"> PAGEREF _Toc28576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11"/>
      <w:r>
        <w:rPr>
          <w:rFonts w:ascii="仿宋" w:eastAsia="仿宋" w:hAnsi="仿宋" w:cs="仿宋" w:hint="eastAsia"/>
          <w:sz w:val="28"/>
          <w:lang w:eastAsia="zh-CN"/>
        </w:rPr>
        <w:t>一、保温货车项目土建工程</w:t>
      </w:r>
      <w:bookmarkEnd w:id="2"/>
    </w:p>
    <w:p>
      <w:pPr>
        <w:pStyle w:val="Heading2"/>
        <w:rPr>
          <w:rFonts w:ascii="仿宋" w:eastAsia="仿宋" w:hAnsi="仿宋" w:cs="仿宋" w:hint="eastAsia"/>
          <w:lang w:eastAsia="zh-CN"/>
        </w:rPr>
      </w:pPr>
      <w:bookmarkStart w:id="3" w:name="_Toc27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在保温货车项目的建筑工程设计中，我们将秉承一系列重要的设计原则，以确保保温货车项目建筑在功能、美观、可持续性等方面达到最佳效果。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首要原则是确保建筑的功能性得到最大化的发挥。我们将充分理解保温货车项目的实际需求，合理布局各个功能区域，保证建筑在满足业务需求的同时，提供高效的工作环境。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在建筑设计中，我们将综合考虑建设和运营成本。通过精细的经济效益分析，确保设计方案在高效利用资源的同时，对保温货车项目的长期盈利能力有积极的贡献。</w:t>
      </w:r>
    </w:p>
    <w:p>
      <w:pPr>
        <w:pStyle w:val="Heading2"/>
        <w:ind w:firstLine="560" w:firstLineChars="200"/>
        <w:rPr>
          <w:rFonts w:ascii="仿宋" w:eastAsia="仿宋" w:hAnsi="仿宋" w:cs="仿宋" w:hint="eastAsia"/>
          <w:sz w:val="28"/>
          <w:lang w:eastAsia="zh-CN"/>
        </w:rPr>
      </w:pPr>
      <w:bookmarkStart w:id="4" w:name="_Toc20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货车项目的土建工程设计中，我们将精准设定设计年限，结合保温货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温货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1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温货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温货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温货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7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本期工程保温货车项目预计总建筑面积XXX平方米，其中：计容建筑面积XXX平方米，计划建筑工程投资XX万元，占保温货车项目总投资的XX%。</w:t>
      </w:r>
    </w:p>
    <w:p>
      <w:pPr>
        <w:pStyle w:val="Heading1"/>
        <w:ind w:firstLine="560" w:firstLineChars="200"/>
        <w:rPr>
          <w:rFonts w:ascii="仿宋" w:eastAsia="仿宋" w:hAnsi="仿宋" w:cs="仿宋" w:hint="eastAsia"/>
          <w:sz w:val="28"/>
          <w:lang w:eastAsia="zh-CN"/>
        </w:rPr>
      </w:pPr>
      <w:bookmarkStart w:id="7" w:name="_Toc12696"/>
      <w:r>
        <w:rPr>
          <w:rFonts w:ascii="仿宋" w:eastAsia="仿宋" w:hAnsi="仿宋" w:cs="仿宋" w:hint="eastAsia"/>
          <w:sz w:val="28"/>
          <w:lang w:eastAsia="zh-CN"/>
        </w:rPr>
        <w:t>二、保温货车项目绩效评估</w:t>
      </w:r>
      <w:bookmarkEnd w:id="7"/>
    </w:p>
    <w:p>
      <w:pPr>
        <w:pStyle w:val="Heading2"/>
        <w:rPr>
          <w:rFonts w:ascii="仿宋" w:eastAsia="仿宋" w:hAnsi="仿宋" w:cs="仿宋" w:hint="eastAsia"/>
          <w:lang w:eastAsia="zh-CN"/>
        </w:rPr>
      </w:pPr>
      <w:bookmarkStart w:id="8" w:name="_Toc3165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保温货车项目中，我们设计了一套全面的绩效评估指标，以确保保温货车项目的可控和成功交付。这些指标跨足保温货车项目目标、成本、进度和质量等多个维度，为我们提供了全面洞察保温货车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目标达成率是我们关注的首要指标。我们设定了明确的目标，并通过定期监测和评估，迅速发现并应对潜在的目标偏差。这为保温货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成本绩效是另一个核心关注点。通过实际成本与预算成本的对比分析，我们深入了解成本差异的原因，及时调整资源分配，保持保温货车项目在经济效益方面的合理水平。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进度作为关键的绩效指标之一，得到了精心的关注。我们制定了详细的保温货车项目进度计划，并设立了进度符合度指标，确保实际进度与计划进度保持一致。这使我们能够快速发现和解决潜在的进度问题，保持保温货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温货车项目绩效的不可或缺的一环。我们引入了一系列的质量标准和客户满意度指标，以确保保温货车项目交付的成果在质量上达到或超越预期水平。通过持续监测这些指标，我们努力提升保温货车项目整体质量水平，为保温货车项目的成功交付提供有力保障。通过这些科学且全面的绩效评估，我们能够更好地引导保温货车项目的持续改进，确保保温货车项目目标的顺利达成。</w:t>
      </w:r>
    </w:p>
    <w:p>
      <w:pPr>
        <w:pStyle w:val="Heading2"/>
        <w:ind w:firstLine="560" w:firstLineChars="200"/>
        <w:rPr>
          <w:rFonts w:ascii="仿宋" w:eastAsia="仿宋" w:hAnsi="仿宋" w:cs="仿宋" w:hint="eastAsia"/>
          <w:sz w:val="28"/>
          <w:lang w:eastAsia="zh-CN"/>
        </w:rPr>
      </w:pPr>
      <w:bookmarkStart w:id="9" w:name="_Toc20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绩效评估是保温货车项目中的关键环节，为确保保温货车项目达到预期目标，我们采用了多层次、多维度的绩效评估方法。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保温货车项目的战略目标对齐，确保每个决策和行动都与保温货车项目整体目标保持一致。团队会定期召开战略对齐会议，审视当前工作与保温货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温货车项目进度、质量、成本和风险等方面。这些指标通过数据收集和分析，为保温货车项目管理团队提供了客观的评估依据。例如，我们通过保温货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绩效评估不仅仅停留在保温货车项目内部，还考虑了保温货车项目对外部环境的影响。我们定期进行干系人满意度调查，以了解各利益相关方对保温货车项目的期望和满意度，并及时做出调整。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这种多层次、多角度的绩效评估方法，使得我们能够全面了解保温货车项目的运行状态，及时做出调整，确保保温货车项目在不断变化的环境中保持稳健前行。</w:t>
      </w:r>
    </w:p>
    <w:p>
      <w:pPr>
        <w:pStyle w:val="Heading2"/>
        <w:ind w:firstLine="560" w:firstLineChars="200"/>
        <w:rPr>
          <w:rFonts w:ascii="仿宋" w:eastAsia="仿宋" w:hAnsi="仿宋" w:cs="仿宋" w:hint="eastAsia"/>
          <w:sz w:val="28"/>
          <w:lang w:eastAsia="zh-CN"/>
        </w:rPr>
      </w:pPr>
      <w:bookmarkStart w:id="10" w:name="_Toc656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为了确保保温货车项目的有效管理和不断优化，我们采用了精心设计的绩效评估周期。这个周期旨在实现灵活、实时和全面的评估，以适应保温货车项目执行中的各种挑战。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温货车项目的不同需求，分为短期、中期和长期。短期评估关注每个迭代或工作周期，以及时发现和解决当前任务中的问题。中期评估涵盖几个迭代，深入了解整体保温货车项目的趋势和性能。长期评估则着眼于整个保温货车项目阶段，确保保温货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温货车项目管理工具和协作平台，团队成员能够随时更新和分享保温货车项目数据。这种实时性的反馈机制使我们能够及时察觉潜在问题，快速调整，保持保温货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温货车项目的决策制定密不可分。每个周期的保温货车项目回顾会议成为集体总结经验、识别问题深层次原因并找到创新解决方案的平台。这种定期的反思与调整机制使保温货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8133"/>
      <w:r>
        <w:rPr>
          <w:rFonts w:ascii="仿宋" w:eastAsia="仿宋" w:hAnsi="仿宋" w:cs="仿宋" w:hint="eastAsia"/>
          <w:sz w:val="28"/>
          <w:lang w:eastAsia="zh-CN"/>
        </w:rPr>
        <w:t>三、保温货车项目可持续发展</w:t>
      </w:r>
      <w:bookmarkEnd w:id="11"/>
    </w:p>
    <w:p>
      <w:pPr>
        <w:pStyle w:val="Heading2"/>
        <w:rPr>
          <w:rFonts w:ascii="仿宋" w:eastAsia="仿宋" w:hAnsi="仿宋" w:cs="仿宋" w:hint="eastAsia"/>
          <w:lang w:eastAsia="zh-CN"/>
        </w:rPr>
      </w:pPr>
      <w:bookmarkStart w:id="12" w:name="_Toc3253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货车项目中，保温货车项目团队着眼于未来，明确了可持续发展的战略方向。制定的具体可持续发展目标包括降低资源使用、采用环保技术、最大化社会效益等。这一步骤不仅有助于保温货车项目在环保和社会责任方面达到最高标准，也为未来提供了明确的指引，确保保温货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可持续实践的融入保温货车项目管理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温货车项目管理周期。从保温货车项目规划开始，保温货车项目团队就考虑了环境和社会的因素。在执行阶段，保温货车项目团队积极推动绿色技术的应用，优化资源利用。此外，关注员工的社会责任，通过培训和沟通活动提高员工对可持续发展的认知，使他们能够在日常工作中践行可持续实践。这些举措不仅为保温货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39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扎根于保温货车项目的可持续发展理念，我们深信环保与社会责任是保温货车项目成功的关键支柱。在保温货车项目的每一步，我们都致力于通过创新和实践，履行对环境和社会的坚定责任。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团队通过引入先进的环保技术、建立高效的废物处理系统以及推动能源节约措施，积极履行环保责任。定期的环保监测和评估确保保温货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不仅致力于自身可持续发展，还注重对社会的回馈。通过支持社区保温货车项目、参与慈善事业、提供培训机会等方式，保温货车项目积极履行社会责任。与当地社区建立积极互动，关注员工的工作与生活平衡，以及员工的身心健康，是保温货车项目在社会责任层面的关键举措。这样的实践不仅增强了保温货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217"/>
      <w:r>
        <w:rPr>
          <w:rFonts w:ascii="仿宋" w:eastAsia="仿宋" w:hAnsi="仿宋" w:cs="仿宋" w:hint="eastAsia"/>
          <w:sz w:val="28"/>
          <w:lang w:eastAsia="zh-CN"/>
        </w:rPr>
        <w:t>四、保温货车项目建设单位说明</w:t>
      </w:r>
      <w:bookmarkEnd w:id="14"/>
    </w:p>
    <w:p>
      <w:pPr>
        <w:pStyle w:val="Heading2"/>
        <w:rPr>
          <w:rFonts w:ascii="仿宋" w:eastAsia="仿宋" w:hAnsi="仿宋" w:cs="仿宋" w:hint="eastAsia"/>
          <w:lang w:eastAsia="zh-CN"/>
        </w:rPr>
      </w:pPr>
      <w:bookmarkStart w:id="15" w:name="_Toc23730"/>
      <w:r>
        <w:rPr>
          <w:rFonts w:ascii="仿宋" w:eastAsia="仿宋" w:hAnsi="仿宋" w:cs="仿宋" w:hint="eastAsia"/>
          <w:lang w:eastAsia="zh-CN"/>
        </w:rPr>
        <w:t>(一)、保温货车项目承办单位基本情况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83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温货车项目承办单位的XXXX，我们着眼于实现可持续的经济效益。通过技术创新和解决方案的提供，公司预计在保温货车项目执行期间将获得可观的收入增长。这一收入来源主要包括保温货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同时，我们注重成本控制和效率提升，以确保保温货车项目的可持续盈利。透过精细的管理和资源优化，公司期望实现保温货车项目利润最大化。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温货车项目实施进行全面的投资评估，包括保温货车项目启动阶段的资金投入和后续运营成本。通过对保温货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温货车项目实施过程中具备足够的资金流动性，公司将进行详尽的现金流分析。这包括资金需求的合理预测、保温货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7253"/>
      <w:r>
        <w:rPr>
          <w:rFonts w:ascii="仿宋" w:eastAsia="仿宋" w:hAnsi="仿宋" w:cs="仿宋" w:hint="eastAsia"/>
          <w:sz w:val="28"/>
          <w:lang w:eastAsia="zh-CN"/>
        </w:rPr>
        <w:t>五、保温货车项目危机管理</w:t>
      </w:r>
      <w:bookmarkEnd w:id="17"/>
    </w:p>
    <w:p>
      <w:pPr>
        <w:pStyle w:val="Heading2"/>
        <w:rPr>
          <w:rFonts w:ascii="仿宋" w:eastAsia="仿宋" w:hAnsi="仿宋" w:cs="仿宋" w:hint="eastAsia"/>
          <w:lang w:eastAsia="zh-CN"/>
        </w:rPr>
      </w:pPr>
      <w:bookmarkStart w:id="18" w:name="_Toc2144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货车项目危机管理中，危机预警与识别是确保保温货车项目稳健运行的核心步骤。通过建立全面的监测机制，保温货车项目团队旨在及时发现和理解潜在的风险和危机因素，以便采取及时的预防和应对措施，确保保温货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首先，通过深入的风险评估，保温货车项目团队全面分析了整个保温货车项目和各个阶段可能存在的威胁。这包括准确评估每个潜在风险的发生概率和可能影响的程度，为后续危机预警提供了有力支持。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温货车项目团队着重于明确定义保温货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温货车项目进展的持续监控，团队能够及时发现潜在问题并作出迅速反应。保温货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在这一阶段，团队的专业素养和反应速度将发挥至关重要的作用，以确保潜在危机能够在初期得到有效的处理，最大程度地减轻负面影响。通过危机预警与识别，保温货车项目得以更有序、可控地推进。</w:t>
      </w:r>
    </w:p>
    <w:p>
      <w:pPr>
        <w:pStyle w:val="Heading2"/>
        <w:ind w:firstLine="560" w:firstLineChars="200"/>
        <w:rPr>
          <w:rFonts w:ascii="仿宋" w:eastAsia="仿宋" w:hAnsi="仿宋" w:cs="仿宋" w:hint="eastAsia"/>
          <w:sz w:val="28"/>
          <w:lang w:eastAsia="zh-CN"/>
        </w:rPr>
      </w:pPr>
      <w:bookmarkStart w:id="19" w:name="_Toc2778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在危机发生时，保温货车项目团队立即行动，成立了应急小组。该小组的任务是迅速制定并实施紧急应对措施，以最小化潜在损失。以下是采取的主要措施：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暂停保温货车项目进度：为遏制危机蔓延，保温货车项目暂时停止进行，以便全面评估当前状况。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资源重新分配：重新评估保温货车项目资源的分配，确保最大限度地减小损失。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实时沟通：与关键利益相关者建立实时沟通机制，向他们传递保温货车项目危机的实际状况，保障保温货车项目核心利益。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在紧急应对的同时，保温货车项目团队强调了团队协作和有效沟通的重要性。以下是团队协作的关键举措：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信息共享机制：建立了信息共享平台，确保团队成员能够及时获取保温货车项目危机的实时信息。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领导者沟通：保温货车项目领导者通过定期会议和即时沟通工具，指导团队应对危机，保持团队稳定运行。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随着危机得到初步控制，保温货车项目团队转向制定恢复计划，以确保保温货车项目能够从中迅速恢复。主要恢复计划包括：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修复受损的进度计划：重新评估保温货车项目进度，制定修复计划，确保保温货车项目尽快回归正常进程。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重新调整资源分配：优化资源分配，确保保温货车项目在有限资源下高效运转。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风险管理机制加强：对保温货车项目风险进行全面评估，制定更强化的风险管理策略，以预防未来可能的危机。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49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071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的技术管理特点体现在其创新导向。通过引入最先进的技术趋势和解决方案，保温货车项目致力于提升科技含量、提高质量和效率水平。这意味着我们将采用最新的工具和方法，确保保温货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温货车项目技术管理的显著特征。通过整合不同领域的技术资源，我们实现了跨学科的协同工作。这有助于优化技术架构，提高整体效能。此外，整合性策略还促进了不同技术团队之间的紧密沟通和高效合作，确保保温货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温货车项目所采用的技术。通过不断优化技术方案，保温货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温货车项目团队将在保温货车项目初期识别可能的技术风险，并采取相应的预防和应对措施。通过建立健全的风险评估机制，保温货车项目能够在实施过程中及时发现并解决潜在的技术问题，保障保温货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温货车项目中，技术将成为保温货车项目成功的有力支持。这一深度剖析揭示了技术管理在保温货车项目实施中的关键作用，为保温货车项目的技术基础奠定了坚实的基础。</w:t>
      </w:r>
    </w:p>
    <w:p>
      <w:pPr>
        <w:pStyle w:val="Heading2"/>
        <w:ind w:firstLine="560" w:firstLineChars="200"/>
        <w:rPr>
          <w:rFonts w:ascii="仿宋" w:eastAsia="仿宋" w:hAnsi="仿宋" w:cs="仿宋" w:hint="eastAsia"/>
          <w:sz w:val="28"/>
          <w:lang w:eastAsia="zh-CN"/>
        </w:rPr>
      </w:pPr>
      <w:bookmarkStart w:id="22" w:name="_Toc23858"/>
      <w:r>
        <w:rPr>
          <w:rFonts w:ascii="仿宋" w:eastAsia="仿宋" w:hAnsi="仿宋" w:cs="仿宋" w:hint="eastAsia"/>
          <w:sz w:val="28"/>
          <w:lang w:eastAsia="zh-CN"/>
        </w:rPr>
        <w:t>(二)、保温货车项目工艺技术设计方案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温货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温货车项目将严格按照相关行业规范要求进行组织。通过有效控制产品质量，保温货车项目将致力于为顾客提供优质的保温货车项目产品和良好的服务。这体现了保温货车项目对于生产活动合规性和质量标准的高度重视，为保温货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https://d.book118.com/927012061010006032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B4EF8"/>
    <w:rsid w:val="348B4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120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2024-01-15T20:18:00Z</dcterms:created>
  <dcterms:modified xsi:type="dcterms:W3CDTF">2024-01-15T20:18:16Z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07377E9D5B384460B86648CB45F9DB79_11</vt:lpwstr>
  </property>
  <property fmtid="{D5CDD505-2E9C-101B-9397-08002B2CF9AE}" pid="3" name="KSOProductBuildVer">
    <vt:lpwstr>2052-12.1.0.16120</vt:lpwstr>
  </property>
</Properties>
</file>