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石英反应器项目规划设计纲要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1" w:history="1">
        <w:r>
          <w:rPr>
            <w:rFonts w:ascii="仿宋" w:eastAsia="仿宋" w:hAnsi="仿宋" w:cs="仿宋" w:hint="eastAsia"/>
            <w:lang w:eastAsia="zh-CN"/>
          </w:rPr>
          <w:t>概论</w:t>
        </w:r>
        <w:r>
          <w:tab/>
        </w:r>
        <w:r>
          <w:fldChar w:fldCharType="begin"/>
        </w:r>
        <w:r>
          <w:instrText xml:space="preserve"> PAGEREF _Toc8881 \h </w:instrText>
        </w:r>
        <w:r>
          <w:fldChar w:fldCharType="separate"/>
        </w:r>
        <w:r>
          <w:t>3</w:t>
        </w:r>
        <w:r>
          <w:fldChar w:fldCharType="end"/>
        </w:r>
      </w:hyperlink>
    </w:p>
    <w:p>
      <w:pPr>
        <w:pStyle w:val="TOC1"/>
        <w:tabs>
          <w:tab w:val="right" w:leader="dot" w:pos="8306"/>
        </w:tabs>
      </w:pPr>
      <w:hyperlink w:anchor="_Toc6307" w:history="1">
        <w:r>
          <w:rPr>
            <w:rFonts w:ascii="仿宋" w:eastAsia="仿宋" w:hAnsi="仿宋" w:cs="仿宋" w:hint="eastAsia"/>
            <w:lang w:eastAsia="zh-CN"/>
          </w:rPr>
          <w:t>一、石英反应器项目危机管理</w:t>
        </w:r>
        <w:r>
          <w:tab/>
        </w:r>
        <w:r>
          <w:fldChar w:fldCharType="begin"/>
        </w:r>
        <w:r>
          <w:instrText xml:space="preserve"> PAGEREF _Toc6307 \h </w:instrText>
        </w:r>
        <w:r>
          <w:fldChar w:fldCharType="separate"/>
        </w:r>
        <w:r>
          <w:t>3</w:t>
        </w:r>
        <w:r>
          <w:fldChar w:fldCharType="end"/>
        </w:r>
      </w:hyperlink>
    </w:p>
    <w:p>
      <w:pPr>
        <w:pStyle w:val="TOC2"/>
        <w:tabs>
          <w:tab w:val="right" w:leader="dot" w:pos="8306"/>
        </w:tabs>
      </w:pPr>
      <w:hyperlink w:anchor="_Toc26298" w:history="1">
        <w:r>
          <w:rPr>
            <w:rFonts w:ascii="仿宋" w:eastAsia="仿宋" w:hAnsi="仿宋" w:cs="仿宋" w:hint="eastAsia"/>
            <w:lang w:eastAsia="zh-CN"/>
          </w:rPr>
          <w:t>(一)、危机预警与识别</w:t>
        </w:r>
        <w:r>
          <w:tab/>
        </w:r>
        <w:r>
          <w:fldChar w:fldCharType="begin"/>
        </w:r>
        <w:r>
          <w:instrText xml:space="preserve"> PAGEREF _Toc26298 \h </w:instrText>
        </w:r>
        <w:r>
          <w:fldChar w:fldCharType="separate"/>
        </w:r>
        <w:r>
          <w:t>3</w:t>
        </w:r>
        <w:r>
          <w:fldChar w:fldCharType="end"/>
        </w:r>
      </w:hyperlink>
    </w:p>
    <w:p>
      <w:pPr>
        <w:pStyle w:val="TOC2"/>
        <w:tabs>
          <w:tab w:val="right" w:leader="dot" w:pos="8306"/>
        </w:tabs>
      </w:pPr>
      <w:hyperlink w:anchor="_Toc2015" w:history="1">
        <w:r>
          <w:rPr>
            <w:rFonts w:ascii="仿宋" w:eastAsia="仿宋" w:hAnsi="仿宋" w:cs="仿宋" w:hint="eastAsia"/>
            <w:lang w:eastAsia="zh-CN"/>
          </w:rPr>
          <w:t>(二)、危机应对与恢复</w:t>
        </w:r>
        <w:r>
          <w:tab/>
        </w:r>
        <w:r>
          <w:fldChar w:fldCharType="begin"/>
        </w:r>
        <w:r>
          <w:instrText xml:space="preserve"> PAGEREF _Toc2015 \h </w:instrText>
        </w:r>
        <w:r>
          <w:fldChar w:fldCharType="separate"/>
        </w:r>
        <w:r>
          <w:t>4</w:t>
        </w:r>
        <w:r>
          <w:fldChar w:fldCharType="end"/>
        </w:r>
      </w:hyperlink>
    </w:p>
    <w:p>
      <w:pPr>
        <w:pStyle w:val="TOC1"/>
        <w:tabs>
          <w:tab w:val="right" w:leader="dot" w:pos="8306"/>
        </w:tabs>
      </w:pPr>
      <w:hyperlink w:anchor="_Toc28838" w:history="1">
        <w:r>
          <w:rPr>
            <w:rFonts w:ascii="仿宋" w:eastAsia="仿宋" w:hAnsi="仿宋" w:cs="仿宋" w:hint="eastAsia"/>
            <w:lang w:eastAsia="zh-CN"/>
          </w:rPr>
          <w:t>二、产品规划分析</w:t>
        </w:r>
        <w:r>
          <w:tab/>
        </w:r>
        <w:r>
          <w:fldChar w:fldCharType="begin"/>
        </w:r>
        <w:r>
          <w:instrText xml:space="preserve"> PAGEREF _Toc28838 \h </w:instrText>
        </w:r>
        <w:r>
          <w:fldChar w:fldCharType="separate"/>
        </w:r>
        <w:r>
          <w:t>5</w:t>
        </w:r>
        <w:r>
          <w:fldChar w:fldCharType="end"/>
        </w:r>
      </w:hyperlink>
    </w:p>
    <w:p>
      <w:pPr>
        <w:pStyle w:val="TOC2"/>
        <w:tabs>
          <w:tab w:val="right" w:leader="dot" w:pos="8306"/>
        </w:tabs>
      </w:pPr>
      <w:hyperlink w:anchor="_Toc18017" w:history="1">
        <w:r>
          <w:rPr>
            <w:rFonts w:ascii="仿宋" w:eastAsia="仿宋" w:hAnsi="仿宋" w:cs="仿宋" w:hint="eastAsia"/>
            <w:lang w:eastAsia="zh-CN"/>
          </w:rPr>
          <w:t>(一)、产品规划</w:t>
        </w:r>
        <w:r>
          <w:tab/>
        </w:r>
        <w:r>
          <w:fldChar w:fldCharType="begin"/>
        </w:r>
        <w:r>
          <w:instrText xml:space="preserve"> PAGEREF _Toc18017 \h </w:instrText>
        </w:r>
        <w:r>
          <w:fldChar w:fldCharType="separate"/>
        </w:r>
        <w:r>
          <w:t>5</w:t>
        </w:r>
        <w:r>
          <w:fldChar w:fldCharType="end"/>
        </w:r>
      </w:hyperlink>
    </w:p>
    <w:p>
      <w:pPr>
        <w:pStyle w:val="TOC2"/>
        <w:tabs>
          <w:tab w:val="right" w:leader="dot" w:pos="8306"/>
        </w:tabs>
      </w:pPr>
      <w:hyperlink w:anchor="_Toc30448" w:history="1">
        <w:r>
          <w:rPr>
            <w:rFonts w:ascii="仿宋" w:eastAsia="仿宋" w:hAnsi="仿宋" w:cs="仿宋" w:hint="eastAsia"/>
            <w:lang w:eastAsia="zh-CN"/>
          </w:rPr>
          <w:t>(二)、建设规模</w:t>
        </w:r>
        <w:r>
          <w:tab/>
        </w:r>
        <w:r>
          <w:fldChar w:fldCharType="begin"/>
        </w:r>
        <w:r>
          <w:instrText xml:space="preserve"> PAGEREF _Toc30448 \h </w:instrText>
        </w:r>
        <w:r>
          <w:fldChar w:fldCharType="separate"/>
        </w:r>
        <w:r>
          <w:t>6</w:t>
        </w:r>
        <w:r>
          <w:fldChar w:fldCharType="end"/>
        </w:r>
      </w:hyperlink>
    </w:p>
    <w:p>
      <w:pPr>
        <w:pStyle w:val="TOC1"/>
        <w:tabs>
          <w:tab w:val="right" w:leader="dot" w:pos="8306"/>
        </w:tabs>
      </w:pPr>
      <w:hyperlink w:anchor="_Toc27183" w:history="1">
        <w:r>
          <w:rPr>
            <w:rFonts w:ascii="仿宋" w:eastAsia="仿宋" w:hAnsi="仿宋" w:cs="仿宋" w:hint="eastAsia"/>
            <w:lang w:eastAsia="zh-CN"/>
          </w:rPr>
          <w:t>三、石英反应器项目文档管理</w:t>
        </w:r>
        <w:r>
          <w:tab/>
        </w:r>
        <w:r>
          <w:fldChar w:fldCharType="begin"/>
        </w:r>
        <w:r>
          <w:instrText xml:space="preserve"> PAGEREF _Toc27183 \h </w:instrText>
        </w:r>
        <w:r>
          <w:fldChar w:fldCharType="separate"/>
        </w:r>
        <w:r>
          <w:t>7</w:t>
        </w:r>
        <w:r>
          <w:fldChar w:fldCharType="end"/>
        </w:r>
      </w:hyperlink>
    </w:p>
    <w:p>
      <w:pPr>
        <w:pStyle w:val="TOC2"/>
        <w:tabs>
          <w:tab w:val="right" w:leader="dot" w:pos="8306"/>
        </w:tabs>
      </w:pPr>
      <w:hyperlink w:anchor="_Toc29467" w:history="1">
        <w:r>
          <w:rPr>
            <w:rFonts w:ascii="仿宋" w:eastAsia="仿宋" w:hAnsi="仿宋" w:cs="仿宋" w:hint="eastAsia"/>
            <w:lang w:eastAsia="zh-CN"/>
          </w:rPr>
          <w:t>(一)、文档编制与审查</w:t>
        </w:r>
        <w:r>
          <w:tab/>
        </w:r>
        <w:r>
          <w:fldChar w:fldCharType="begin"/>
        </w:r>
        <w:r>
          <w:instrText xml:space="preserve"> PAGEREF _Toc29467 \h </w:instrText>
        </w:r>
        <w:r>
          <w:fldChar w:fldCharType="separate"/>
        </w:r>
        <w:r>
          <w:t>7</w:t>
        </w:r>
        <w:r>
          <w:fldChar w:fldCharType="end"/>
        </w:r>
      </w:hyperlink>
    </w:p>
    <w:p>
      <w:pPr>
        <w:pStyle w:val="TOC2"/>
        <w:tabs>
          <w:tab w:val="right" w:leader="dot" w:pos="8306"/>
        </w:tabs>
      </w:pPr>
      <w:hyperlink w:anchor="_Toc7185" w:history="1">
        <w:r>
          <w:rPr>
            <w:rFonts w:ascii="仿宋" w:eastAsia="仿宋" w:hAnsi="仿宋" w:cs="仿宋" w:hint="eastAsia"/>
            <w:lang w:eastAsia="zh-CN"/>
          </w:rPr>
          <w:t>(二)、文档发布与分发</w:t>
        </w:r>
        <w:r>
          <w:tab/>
        </w:r>
        <w:r>
          <w:fldChar w:fldCharType="begin"/>
        </w:r>
        <w:r>
          <w:instrText xml:space="preserve"> PAGEREF _Toc7185 \h </w:instrText>
        </w:r>
        <w:r>
          <w:fldChar w:fldCharType="separate"/>
        </w:r>
        <w:r>
          <w:t>9</w:t>
        </w:r>
        <w:r>
          <w:fldChar w:fldCharType="end"/>
        </w:r>
      </w:hyperlink>
    </w:p>
    <w:p>
      <w:pPr>
        <w:pStyle w:val="TOC2"/>
        <w:tabs>
          <w:tab w:val="right" w:leader="dot" w:pos="8306"/>
        </w:tabs>
      </w:pPr>
      <w:hyperlink w:anchor="_Toc21233" w:history="1">
        <w:r>
          <w:rPr>
            <w:rFonts w:ascii="仿宋" w:eastAsia="仿宋" w:hAnsi="仿宋" w:cs="仿宋" w:hint="eastAsia"/>
            <w:lang w:eastAsia="zh-CN"/>
          </w:rPr>
          <w:t>(三)、文档存档与归档</w:t>
        </w:r>
        <w:r>
          <w:tab/>
        </w:r>
        <w:r>
          <w:fldChar w:fldCharType="begin"/>
        </w:r>
        <w:r>
          <w:instrText xml:space="preserve"> PAGEREF _Toc21233 \h </w:instrText>
        </w:r>
        <w:r>
          <w:fldChar w:fldCharType="separate"/>
        </w:r>
        <w:r>
          <w:t>9</w:t>
        </w:r>
        <w:r>
          <w:fldChar w:fldCharType="end"/>
        </w:r>
      </w:hyperlink>
    </w:p>
    <w:p>
      <w:pPr>
        <w:pStyle w:val="TOC1"/>
        <w:tabs>
          <w:tab w:val="right" w:leader="dot" w:pos="8306"/>
        </w:tabs>
      </w:pPr>
      <w:hyperlink w:anchor="_Toc25151" w:history="1">
        <w:r>
          <w:rPr>
            <w:rFonts w:ascii="仿宋" w:eastAsia="仿宋" w:hAnsi="仿宋" w:cs="仿宋" w:hint="eastAsia"/>
            <w:lang w:eastAsia="zh-CN"/>
          </w:rPr>
          <w:t>四、石英反应器项目可持续发展</w:t>
        </w:r>
        <w:r>
          <w:tab/>
        </w:r>
        <w:r>
          <w:fldChar w:fldCharType="begin"/>
        </w:r>
        <w:r>
          <w:instrText xml:space="preserve"> PAGEREF _Toc25151 \h </w:instrText>
        </w:r>
        <w:r>
          <w:fldChar w:fldCharType="separate"/>
        </w:r>
        <w:r>
          <w:t>11</w:t>
        </w:r>
        <w:r>
          <w:fldChar w:fldCharType="end"/>
        </w:r>
      </w:hyperlink>
    </w:p>
    <w:p>
      <w:pPr>
        <w:pStyle w:val="TOC2"/>
        <w:tabs>
          <w:tab w:val="right" w:leader="dot" w:pos="8306"/>
        </w:tabs>
      </w:pPr>
      <w:hyperlink w:anchor="_Toc31993" w:history="1">
        <w:r>
          <w:rPr>
            <w:rFonts w:ascii="仿宋" w:eastAsia="仿宋" w:hAnsi="仿宋" w:cs="仿宋" w:hint="eastAsia"/>
            <w:lang w:eastAsia="zh-CN"/>
          </w:rPr>
          <w:t>(一)、可持续战略与实践</w:t>
        </w:r>
        <w:r>
          <w:tab/>
        </w:r>
        <w:r>
          <w:fldChar w:fldCharType="begin"/>
        </w:r>
        <w:r>
          <w:instrText xml:space="preserve"> PAGEREF _Toc31993 \h </w:instrText>
        </w:r>
        <w:r>
          <w:fldChar w:fldCharType="separate"/>
        </w:r>
        <w:r>
          <w:t>11</w:t>
        </w:r>
        <w:r>
          <w:fldChar w:fldCharType="end"/>
        </w:r>
      </w:hyperlink>
    </w:p>
    <w:p>
      <w:pPr>
        <w:pStyle w:val="TOC2"/>
        <w:tabs>
          <w:tab w:val="right" w:leader="dot" w:pos="8306"/>
        </w:tabs>
      </w:pPr>
      <w:hyperlink w:anchor="_Toc25995" w:history="1">
        <w:r>
          <w:rPr>
            <w:rFonts w:ascii="仿宋" w:eastAsia="仿宋" w:hAnsi="仿宋" w:cs="仿宋" w:hint="eastAsia"/>
            <w:lang w:eastAsia="zh-CN"/>
          </w:rPr>
          <w:t>(二)、环保与社会责任</w:t>
        </w:r>
        <w:r>
          <w:tab/>
        </w:r>
        <w:r>
          <w:fldChar w:fldCharType="begin"/>
        </w:r>
        <w:r>
          <w:instrText xml:space="preserve"> PAGEREF _Toc25995 \h </w:instrText>
        </w:r>
        <w:r>
          <w:fldChar w:fldCharType="separate"/>
        </w:r>
        <w:r>
          <w:t>11</w:t>
        </w:r>
        <w:r>
          <w:fldChar w:fldCharType="end"/>
        </w:r>
      </w:hyperlink>
    </w:p>
    <w:p>
      <w:pPr>
        <w:pStyle w:val="TOC1"/>
        <w:tabs>
          <w:tab w:val="right" w:leader="dot" w:pos="8306"/>
        </w:tabs>
      </w:pPr>
      <w:hyperlink w:anchor="_Toc2433" w:history="1">
        <w:r>
          <w:rPr>
            <w:rFonts w:ascii="仿宋" w:eastAsia="仿宋" w:hAnsi="仿宋" w:cs="仿宋" w:hint="eastAsia"/>
            <w:lang w:eastAsia="zh-CN"/>
          </w:rPr>
          <w:t>五、市场分析、调研</w:t>
        </w:r>
        <w:r>
          <w:tab/>
        </w:r>
        <w:r>
          <w:fldChar w:fldCharType="begin"/>
        </w:r>
        <w:r>
          <w:instrText xml:space="preserve"> PAGEREF _Toc2433 \h </w:instrText>
        </w:r>
        <w:r>
          <w:fldChar w:fldCharType="separate"/>
        </w:r>
        <w:r>
          <w:t>12</w:t>
        </w:r>
        <w:r>
          <w:fldChar w:fldCharType="end"/>
        </w:r>
      </w:hyperlink>
    </w:p>
    <w:p>
      <w:pPr>
        <w:pStyle w:val="TOC2"/>
        <w:tabs>
          <w:tab w:val="right" w:leader="dot" w:pos="8306"/>
        </w:tabs>
      </w:pPr>
      <w:hyperlink w:anchor="_Toc11466" w:history="1">
        <w:r>
          <w:rPr>
            <w:rFonts w:ascii="仿宋" w:eastAsia="仿宋" w:hAnsi="仿宋" w:cs="仿宋" w:hint="eastAsia"/>
            <w:lang w:eastAsia="zh-CN"/>
          </w:rPr>
          <w:t>(一)、石英反应器行业分析</w:t>
        </w:r>
        <w:r>
          <w:tab/>
        </w:r>
        <w:r>
          <w:fldChar w:fldCharType="begin"/>
        </w:r>
        <w:r>
          <w:instrText xml:space="preserve"> PAGEREF _Toc11466 \h </w:instrText>
        </w:r>
        <w:r>
          <w:fldChar w:fldCharType="separate"/>
        </w:r>
        <w:r>
          <w:t>12</w:t>
        </w:r>
        <w:r>
          <w:fldChar w:fldCharType="end"/>
        </w:r>
      </w:hyperlink>
    </w:p>
    <w:p>
      <w:pPr>
        <w:pStyle w:val="TOC2"/>
        <w:tabs>
          <w:tab w:val="right" w:leader="dot" w:pos="8306"/>
        </w:tabs>
      </w:pPr>
      <w:hyperlink w:anchor="_Toc23775" w:history="1">
        <w:r>
          <w:rPr>
            <w:rFonts w:ascii="仿宋" w:eastAsia="仿宋" w:hAnsi="仿宋" w:cs="仿宋" w:hint="eastAsia"/>
            <w:lang w:eastAsia="zh-CN"/>
          </w:rPr>
          <w:t>(二)、石英反应器市场分析预测</w:t>
        </w:r>
        <w:r>
          <w:tab/>
        </w:r>
        <w:r>
          <w:fldChar w:fldCharType="begin"/>
        </w:r>
        <w:r>
          <w:instrText xml:space="preserve"> PAGEREF _Toc23775 \h </w:instrText>
        </w:r>
        <w:r>
          <w:fldChar w:fldCharType="separate"/>
        </w:r>
        <w:r>
          <w:t>13</w:t>
        </w:r>
        <w:r>
          <w:fldChar w:fldCharType="end"/>
        </w:r>
      </w:hyperlink>
    </w:p>
    <w:p>
      <w:pPr>
        <w:pStyle w:val="TOC1"/>
        <w:tabs>
          <w:tab w:val="right" w:leader="dot" w:pos="8306"/>
        </w:tabs>
      </w:pPr>
      <w:hyperlink w:anchor="_Toc26755" w:history="1">
        <w:r>
          <w:rPr>
            <w:rFonts w:ascii="仿宋" w:eastAsia="仿宋" w:hAnsi="仿宋" w:cs="仿宋" w:hint="eastAsia"/>
            <w:lang w:eastAsia="zh-CN"/>
          </w:rPr>
          <w:t>六、石英反应器项目建设单位说明</w:t>
        </w:r>
        <w:r>
          <w:tab/>
        </w:r>
        <w:r>
          <w:fldChar w:fldCharType="begin"/>
        </w:r>
        <w:r>
          <w:instrText xml:space="preserve"> PAGEREF _Toc26755 \h </w:instrText>
        </w:r>
        <w:r>
          <w:fldChar w:fldCharType="separate"/>
        </w:r>
        <w:r>
          <w:t>14</w:t>
        </w:r>
        <w:r>
          <w:fldChar w:fldCharType="end"/>
        </w:r>
      </w:hyperlink>
    </w:p>
    <w:p>
      <w:pPr>
        <w:pStyle w:val="TOC2"/>
        <w:tabs>
          <w:tab w:val="right" w:leader="dot" w:pos="8306"/>
        </w:tabs>
      </w:pPr>
      <w:hyperlink w:anchor="_Toc29915" w:history="1">
        <w:r>
          <w:rPr>
            <w:rFonts w:ascii="仿宋" w:eastAsia="仿宋" w:hAnsi="仿宋" w:cs="仿宋" w:hint="eastAsia"/>
            <w:lang w:eastAsia="zh-CN"/>
          </w:rPr>
          <w:t>(一)、石英反应器项目承办单位基本情况</w:t>
        </w:r>
        <w:r>
          <w:tab/>
        </w:r>
        <w:r>
          <w:fldChar w:fldCharType="begin"/>
        </w:r>
        <w:r>
          <w:instrText xml:space="preserve"> PAGEREF _Toc29915 \h </w:instrText>
        </w:r>
        <w:r>
          <w:fldChar w:fldCharType="separate"/>
        </w:r>
        <w:r>
          <w:t>14</w:t>
        </w:r>
        <w:r>
          <w:fldChar w:fldCharType="end"/>
        </w:r>
      </w:hyperlink>
    </w:p>
    <w:p>
      <w:pPr>
        <w:pStyle w:val="TOC2"/>
        <w:tabs>
          <w:tab w:val="right" w:leader="dot" w:pos="8306"/>
        </w:tabs>
      </w:pPr>
      <w:hyperlink w:anchor="_Toc31031" w:history="1">
        <w:r>
          <w:rPr>
            <w:rFonts w:ascii="仿宋" w:eastAsia="仿宋" w:hAnsi="仿宋" w:cs="仿宋" w:hint="eastAsia"/>
            <w:lang w:eastAsia="zh-CN"/>
          </w:rPr>
          <w:t>(二)、公司经济效益分析</w:t>
        </w:r>
        <w:r>
          <w:tab/>
        </w:r>
        <w:r>
          <w:fldChar w:fldCharType="begin"/>
        </w:r>
        <w:r>
          <w:instrText xml:space="preserve"> PAGEREF _Toc31031 \h </w:instrText>
        </w:r>
        <w:r>
          <w:fldChar w:fldCharType="separate"/>
        </w:r>
        <w:r>
          <w:t>14</w:t>
        </w:r>
        <w:r>
          <w:fldChar w:fldCharType="end"/>
        </w:r>
      </w:hyperlink>
    </w:p>
    <w:p>
      <w:pPr>
        <w:pStyle w:val="TOC1"/>
        <w:tabs>
          <w:tab w:val="right" w:leader="dot" w:pos="8306"/>
        </w:tabs>
      </w:pPr>
      <w:hyperlink w:anchor="_Toc2663" w:history="1">
        <w:r>
          <w:rPr>
            <w:rFonts w:ascii="仿宋" w:eastAsia="仿宋" w:hAnsi="仿宋" w:cs="仿宋" w:hint="eastAsia"/>
            <w:lang w:eastAsia="zh-CN"/>
          </w:rPr>
          <w:t>七、石英反应器项目财务管理</w:t>
        </w:r>
        <w:r>
          <w:tab/>
        </w:r>
        <w:r>
          <w:fldChar w:fldCharType="begin"/>
        </w:r>
        <w:r>
          <w:instrText xml:space="preserve"> PAGEREF _Toc2663 \h </w:instrText>
        </w:r>
        <w:r>
          <w:fldChar w:fldCharType="separate"/>
        </w:r>
        <w:r>
          <w:t>15</w:t>
        </w:r>
        <w:r>
          <w:fldChar w:fldCharType="end"/>
        </w:r>
      </w:hyperlink>
    </w:p>
    <w:p>
      <w:pPr>
        <w:pStyle w:val="TOC2"/>
        <w:tabs>
          <w:tab w:val="right" w:leader="dot" w:pos="8306"/>
        </w:tabs>
      </w:pPr>
      <w:hyperlink w:anchor="_Toc27833" w:history="1">
        <w:r>
          <w:rPr>
            <w:rFonts w:ascii="仿宋" w:eastAsia="仿宋" w:hAnsi="仿宋" w:cs="仿宋" w:hint="eastAsia"/>
            <w:lang w:eastAsia="zh-CN"/>
          </w:rPr>
          <w:t>(一)、资金需求大</w:t>
        </w:r>
        <w:r>
          <w:tab/>
        </w:r>
        <w:r>
          <w:fldChar w:fldCharType="begin"/>
        </w:r>
        <w:r>
          <w:instrText xml:space="preserve"> PAGEREF _Toc27833 \h </w:instrText>
        </w:r>
        <w:r>
          <w:fldChar w:fldCharType="separate"/>
        </w:r>
        <w:r>
          <w:t>15</w:t>
        </w:r>
        <w:r>
          <w:fldChar w:fldCharType="end"/>
        </w:r>
      </w:hyperlink>
    </w:p>
    <w:p>
      <w:pPr>
        <w:pStyle w:val="TOC2"/>
        <w:tabs>
          <w:tab w:val="right" w:leader="dot" w:pos="8306"/>
        </w:tabs>
      </w:pPr>
      <w:hyperlink w:anchor="_Toc29195" w:history="1">
        <w:r>
          <w:rPr>
            <w:rFonts w:ascii="仿宋" w:eastAsia="仿宋" w:hAnsi="仿宋" w:cs="仿宋" w:hint="eastAsia"/>
            <w:lang w:eastAsia="zh-CN"/>
          </w:rPr>
          <w:t>(二)、研发周期长</w:t>
        </w:r>
        <w:r>
          <w:tab/>
        </w:r>
        <w:r>
          <w:fldChar w:fldCharType="begin"/>
        </w:r>
        <w:r>
          <w:instrText xml:space="preserve"> PAGEREF _Toc29195 \h </w:instrText>
        </w:r>
        <w:r>
          <w:fldChar w:fldCharType="separate"/>
        </w:r>
        <w:r>
          <w:t>17</w:t>
        </w:r>
        <w:r>
          <w:fldChar w:fldCharType="end"/>
        </w:r>
      </w:hyperlink>
    </w:p>
    <w:p>
      <w:pPr>
        <w:pStyle w:val="TOC2"/>
        <w:tabs>
          <w:tab w:val="right" w:leader="dot" w:pos="8306"/>
        </w:tabs>
      </w:pPr>
      <w:hyperlink w:anchor="_Toc21358" w:history="1">
        <w:r>
          <w:rPr>
            <w:rFonts w:ascii="仿宋" w:eastAsia="仿宋" w:hAnsi="仿宋" w:cs="仿宋" w:hint="eastAsia"/>
            <w:lang w:eastAsia="zh-CN"/>
          </w:rPr>
          <w:t>(三)、市场风险大</w:t>
        </w:r>
        <w:r>
          <w:tab/>
        </w:r>
        <w:r>
          <w:fldChar w:fldCharType="begin"/>
        </w:r>
        <w:r>
          <w:instrText xml:space="preserve"> PAGEREF _Toc21358 \h </w:instrText>
        </w:r>
        <w:r>
          <w:fldChar w:fldCharType="separate"/>
        </w:r>
        <w:r>
          <w:t>18</w:t>
        </w:r>
        <w:r>
          <w:fldChar w:fldCharType="end"/>
        </w:r>
      </w:hyperlink>
    </w:p>
    <w:p>
      <w:pPr>
        <w:pStyle w:val="TOC2"/>
        <w:tabs>
          <w:tab w:val="right" w:leader="dot" w:pos="8306"/>
        </w:tabs>
      </w:pPr>
      <w:hyperlink w:anchor="_Toc14508" w:history="1">
        <w:r>
          <w:rPr>
            <w:rFonts w:ascii="仿宋" w:eastAsia="仿宋" w:hAnsi="仿宋" w:cs="仿宋" w:hint="eastAsia"/>
            <w:lang w:eastAsia="zh-CN"/>
          </w:rPr>
          <w:t>(四)、利润率高</w:t>
        </w:r>
        <w:r>
          <w:tab/>
        </w:r>
        <w:r>
          <w:fldChar w:fldCharType="begin"/>
        </w:r>
        <w:r>
          <w:instrText xml:space="preserve"> PAGEREF _Toc14508 \h </w:instrText>
        </w:r>
        <w:r>
          <w:fldChar w:fldCharType="separate"/>
        </w:r>
        <w:r>
          <w:t>20</w:t>
        </w:r>
        <w:r>
          <w:fldChar w:fldCharType="end"/>
        </w:r>
      </w:hyperlink>
    </w:p>
    <w:p>
      <w:pPr>
        <w:pStyle w:val="TOC1"/>
        <w:tabs>
          <w:tab w:val="right" w:leader="dot" w:pos="8306"/>
        </w:tabs>
      </w:pPr>
      <w:hyperlink w:anchor="_Toc5233" w:history="1">
        <w:r>
          <w:rPr>
            <w:rFonts w:ascii="仿宋" w:eastAsia="仿宋" w:hAnsi="仿宋" w:cs="仿宋" w:hint="eastAsia"/>
            <w:lang w:eastAsia="zh-CN"/>
          </w:rPr>
          <w:t>八、石英反应器项目人力资源培养与发展</w:t>
        </w:r>
        <w:r>
          <w:tab/>
        </w:r>
        <w:r>
          <w:fldChar w:fldCharType="begin"/>
        </w:r>
        <w:r>
          <w:instrText xml:space="preserve"> PAGEREF _Toc5233 \h </w:instrText>
        </w:r>
        <w:r>
          <w:fldChar w:fldCharType="separate"/>
        </w:r>
        <w:r>
          <w:t>23</w:t>
        </w:r>
        <w:r>
          <w:fldChar w:fldCharType="end"/>
        </w:r>
      </w:hyperlink>
    </w:p>
    <w:p>
      <w:pPr>
        <w:pStyle w:val="TOC2"/>
        <w:tabs>
          <w:tab w:val="right" w:leader="dot" w:pos="8306"/>
        </w:tabs>
      </w:pPr>
      <w:hyperlink w:anchor="_Toc10137" w:history="1">
        <w:r>
          <w:rPr>
            <w:rFonts w:ascii="仿宋" w:eastAsia="仿宋" w:hAnsi="仿宋" w:cs="仿宋" w:hint="eastAsia"/>
            <w:lang w:eastAsia="zh-CN"/>
          </w:rPr>
          <w:t>(一)、人才需求与规划</w:t>
        </w:r>
        <w:r>
          <w:tab/>
        </w:r>
        <w:r>
          <w:fldChar w:fldCharType="begin"/>
        </w:r>
        <w:r>
          <w:instrText xml:space="preserve"> PAGEREF _Toc10137 \h </w:instrText>
        </w:r>
        <w:r>
          <w:fldChar w:fldCharType="separate"/>
        </w:r>
        <w:r>
          <w:t>23</w:t>
        </w:r>
        <w:r>
          <w:fldChar w:fldCharType="end"/>
        </w:r>
      </w:hyperlink>
    </w:p>
    <w:p>
      <w:pPr>
        <w:pStyle w:val="TOC2"/>
        <w:tabs>
          <w:tab w:val="right" w:leader="dot" w:pos="8306"/>
        </w:tabs>
      </w:pPr>
      <w:hyperlink w:anchor="_Toc24555" w:history="1">
        <w:r>
          <w:rPr>
            <w:rFonts w:ascii="仿宋" w:eastAsia="仿宋" w:hAnsi="仿宋" w:cs="仿宋" w:hint="eastAsia"/>
            <w:lang w:eastAsia="zh-CN"/>
          </w:rPr>
          <w:t>(二)、培训与发展计划</w:t>
        </w:r>
        <w:r>
          <w:tab/>
        </w:r>
        <w:r>
          <w:fldChar w:fldCharType="begin"/>
        </w:r>
        <w:r>
          <w:instrText xml:space="preserve"> PAGEREF _Toc24555 \h </w:instrText>
        </w:r>
        <w:r>
          <w:fldChar w:fldCharType="separate"/>
        </w:r>
        <w:r>
          <w:t>23</w:t>
        </w:r>
        <w:r>
          <w:fldChar w:fldCharType="end"/>
        </w:r>
      </w:hyperlink>
    </w:p>
    <w:p>
      <w:pPr>
        <w:pStyle w:val="TOC1"/>
        <w:tabs>
          <w:tab w:val="right" w:leader="dot" w:pos="8306"/>
        </w:tabs>
      </w:pPr>
      <w:hyperlink w:anchor="_Toc29193" w:history="1">
        <w:r>
          <w:rPr>
            <w:rFonts w:ascii="仿宋" w:eastAsia="仿宋" w:hAnsi="仿宋" w:cs="仿宋" w:hint="eastAsia"/>
            <w:lang w:eastAsia="zh-CN"/>
          </w:rPr>
          <w:t>九、石英反应器项目计划安排</w:t>
        </w:r>
        <w:r>
          <w:tab/>
        </w:r>
        <w:r>
          <w:fldChar w:fldCharType="begin"/>
        </w:r>
        <w:r>
          <w:instrText xml:space="preserve"> PAGEREF _Toc29193 \h </w:instrText>
        </w:r>
        <w:r>
          <w:fldChar w:fldCharType="separate"/>
        </w:r>
        <w:r>
          <w:t>24</w:t>
        </w:r>
        <w:r>
          <w:fldChar w:fldCharType="end"/>
        </w:r>
      </w:hyperlink>
    </w:p>
    <w:p>
      <w:pPr>
        <w:pStyle w:val="TOC2"/>
        <w:tabs>
          <w:tab w:val="right" w:leader="dot" w:pos="8306"/>
        </w:tabs>
      </w:pPr>
      <w:hyperlink w:anchor="_Toc6435" w:history="1">
        <w:r>
          <w:rPr>
            <w:rFonts w:ascii="仿宋" w:eastAsia="仿宋" w:hAnsi="仿宋" w:cs="仿宋" w:hint="eastAsia"/>
            <w:lang w:eastAsia="zh-CN"/>
          </w:rPr>
          <w:t>(一)、建设周期</w:t>
        </w:r>
        <w:r>
          <w:tab/>
        </w:r>
        <w:r>
          <w:fldChar w:fldCharType="begin"/>
        </w:r>
        <w:r>
          <w:instrText xml:space="preserve"> PAGEREF _Toc6435 \h </w:instrText>
        </w:r>
        <w:r>
          <w:fldChar w:fldCharType="separate"/>
        </w:r>
        <w:r>
          <w:t>24</w:t>
        </w:r>
        <w:r>
          <w:fldChar w:fldCharType="end"/>
        </w:r>
      </w:hyperlink>
    </w:p>
    <w:p>
      <w:pPr>
        <w:pStyle w:val="TOC2"/>
        <w:tabs>
          <w:tab w:val="right" w:leader="dot" w:pos="8306"/>
        </w:tabs>
      </w:pPr>
      <w:hyperlink w:anchor="_Toc8039" w:history="1">
        <w:r>
          <w:rPr>
            <w:rFonts w:ascii="仿宋" w:eastAsia="仿宋" w:hAnsi="仿宋" w:cs="仿宋" w:hint="eastAsia"/>
            <w:lang w:eastAsia="zh-CN"/>
          </w:rPr>
          <w:t>(二)、建设进度</w:t>
        </w:r>
        <w:r>
          <w:tab/>
        </w:r>
        <w:r>
          <w:fldChar w:fldCharType="begin"/>
        </w:r>
        <w:r>
          <w:instrText xml:space="preserve"> PAGEREF _Toc8039 \h </w:instrText>
        </w:r>
        <w:r>
          <w:fldChar w:fldCharType="separate"/>
        </w:r>
        <w:r>
          <w:t>25</w:t>
        </w:r>
        <w:r>
          <w:fldChar w:fldCharType="end"/>
        </w:r>
      </w:hyperlink>
    </w:p>
    <w:p>
      <w:pPr>
        <w:pStyle w:val="TOC2"/>
        <w:tabs>
          <w:tab w:val="right" w:leader="dot" w:pos="8306"/>
        </w:tabs>
      </w:pPr>
      <w:hyperlink w:anchor="_Toc7696" w:history="1">
        <w:r>
          <w:rPr>
            <w:rFonts w:ascii="仿宋" w:eastAsia="仿宋" w:hAnsi="仿宋" w:cs="仿宋" w:hint="eastAsia"/>
            <w:lang w:eastAsia="zh-CN"/>
          </w:rPr>
          <w:t>(三)、进度安排注意事项</w:t>
        </w:r>
        <w:r>
          <w:tab/>
        </w:r>
        <w:r>
          <w:fldChar w:fldCharType="begin"/>
        </w:r>
        <w:r>
          <w:instrText xml:space="preserve"> PAGEREF _Toc7696 \h </w:instrText>
        </w:r>
        <w:r>
          <w:fldChar w:fldCharType="separate"/>
        </w:r>
        <w:r>
          <w:t>25</w:t>
        </w:r>
        <w:r>
          <w:fldChar w:fldCharType="end"/>
        </w:r>
      </w:hyperlink>
    </w:p>
    <w:p>
      <w:pPr>
        <w:pStyle w:val="TOC2"/>
        <w:tabs>
          <w:tab w:val="right" w:leader="dot" w:pos="8306"/>
        </w:tabs>
      </w:pPr>
      <w:hyperlink w:anchor="_Toc8483" w:history="1">
        <w:r>
          <w:rPr>
            <w:rFonts w:ascii="仿宋" w:eastAsia="仿宋" w:hAnsi="仿宋" w:cs="仿宋" w:hint="eastAsia"/>
            <w:lang w:eastAsia="zh-CN"/>
          </w:rPr>
          <w:t>(四)、人力资源配置</w:t>
        </w:r>
        <w:r>
          <w:tab/>
        </w:r>
        <w:r>
          <w:fldChar w:fldCharType="begin"/>
        </w:r>
        <w:r>
          <w:instrText xml:space="preserve"> PAGEREF _Toc8483 \h </w:instrText>
        </w:r>
        <w:r>
          <w:fldChar w:fldCharType="separate"/>
        </w:r>
        <w:r>
          <w:t>27</w:t>
        </w:r>
        <w:r>
          <w:fldChar w:fldCharType="end"/>
        </w:r>
      </w:hyperlink>
    </w:p>
    <w:p>
      <w:pPr>
        <w:pStyle w:val="TOC1"/>
        <w:tabs>
          <w:tab w:val="right" w:leader="dot" w:pos="8306"/>
        </w:tabs>
      </w:pPr>
      <w:hyperlink w:anchor="_Toc16499" w:history="1">
        <w:r>
          <w:rPr>
            <w:rFonts w:ascii="仿宋" w:eastAsia="仿宋" w:hAnsi="仿宋" w:cs="仿宋" w:hint="eastAsia"/>
            <w:lang w:eastAsia="zh-CN"/>
          </w:rPr>
          <w:t>十、生产安全保护</w:t>
        </w:r>
        <w:r>
          <w:tab/>
        </w:r>
        <w:r>
          <w:fldChar w:fldCharType="begin"/>
        </w:r>
        <w:r>
          <w:instrText xml:space="preserve"> PAGEREF _Toc16499 \h </w:instrText>
        </w:r>
        <w:r>
          <w:fldChar w:fldCharType="separate"/>
        </w:r>
        <w:r>
          <w:t>28</w:t>
        </w:r>
        <w:r>
          <w:fldChar w:fldCharType="end"/>
        </w:r>
      </w:hyperlink>
    </w:p>
    <w:p>
      <w:pPr>
        <w:pStyle w:val="TOC2"/>
        <w:tabs>
          <w:tab w:val="right" w:leader="dot" w:pos="8306"/>
        </w:tabs>
      </w:pPr>
      <w:hyperlink w:anchor="_Toc14300" w:history="1">
        <w:r>
          <w:rPr>
            <w:rFonts w:ascii="仿宋" w:eastAsia="仿宋" w:hAnsi="仿宋" w:cs="仿宋" w:hint="eastAsia"/>
            <w:lang w:eastAsia="zh-CN"/>
          </w:rPr>
          <w:t>(一)、消防安全</w:t>
        </w:r>
        <w:r>
          <w:tab/>
        </w:r>
        <w:r>
          <w:fldChar w:fldCharType="begin"/>
        </w:r>
        <w:r>
          <w:instrText xml:space="preserve"> PAGEREF _Toc14300 \h </w:instrText>
        </w:r>
        <w:r>
          <w:fldChar w:fldCharType="separate"/>
        </w:r>
        <w:r>
          <w:t>28</w:t>
        </w:r>
        <w:r>
          <w:fldChar w:fldCharType="end"/>
        </w:r>
      </w:hyperlink>
    </w:p>
    <w:p>
      <w:pPr>
        <w:pStyle w:val="TOC2"/>
        <w:tabs>
          <w:tab w:val="right" w:leader="dot" w:pos="8306"/>
        </w:tabs>
      </w:pPr>
      <w:hyperlink w:anchor="_Toc9408" w:history="1">
        <w:r>
          <w:rPr>
            <w:rFonts w:ascii="仿宋" w:eastAsia="仿宋" w:hAnsi="仿宋" w:cs="仿宋" w:hint="eastAsia"/>
            <w:lang w:eastAsia="zh-CN"/>
          </w:rPr>
          <w:t>(二)、防火防爆总图布置措施</w:t>
        </w:r>
        <w:r>
          <w:tab/>
        </w:r>
        <w:r>
          <w:fldChar w:fldCharType="begin"/>
        </w:r>
        <w:r>
          <w:instrText xml:space="preserve"> PAGEREF _Toc9408 \h </w:instrText>
        </w:r>
        <w:r>
          <w:fldChar w:fldCharType="separate"/>
        </w:r>
        <w:r>
          <w:t>29</w:t>
        </w:r>
        <w:r>
          <w:fldChar w:fldCharType="end"/>
        </w:r>
      </w:hyperlink>
    </w:p>
    <w:p>
      <w:pPr>
        <w:pStyle w:val="TOC2"/>
        <w:tabs>
          <w:tab w:val="right" w:leader="dot" w:pos="8306"/>
        </w:tabs>
      </w:pPr>
      <w:hyperlink w:anchor="_Toc11049" w:history="1">
        <w:r>
          <w:rPr>
            <w:rFonts w:ascii="仿宋" w:eastAsia="仿宋" w:hAnsi="仿宋" w:cs="仿宋" w:hint="eastAsia"/>
            <w:lang w:eastAsia="zh-CN"/>
          </w:rPr>
          <w:t>(三)、自然灾害防范措施</w:t>
        </w:r>
        <w:r>
          <w:tab/>
        </w:r>
        <w:r>
          <w:fldChar w:fldCharType="begin"/>
        </w:r>
        <w:r>
          <w:instrText xml:space="preserve"> PAGEREF _Toc11049 \h </w:instrText>
        </w:r>
        <w:r>
          <w:fldChar w:fldCharType="separate"/>
        </w:r>
        <w:r>
          <w:t>30</w:t>
        </w:r>
        <w:r>
          <w:fldChar w:fldCharType="end"/>
        </w:r>
      </w:hyperlink>
    </w:p>
    <w:p>
      <w:pPr>
        <w:pStyle w:val="TOC2"/>
        <w:tabs>
          <w:tab w:val="right" w:leader="dot" w:pos="8306"/>
        </w:tabs>
      </w:pPr>
      <w:hyperlink w:anchor="_Toc7523" w:history="1">
        <w:r>
          <w:rPr>
            <w:rFonts w:ascii="仿宋" w:eastAsia="仿宋" w:hAnsi="仿宋" w:cs="仿宋" w:hint="eastAsia"/>
            <w:lang w:eastAsia="zh-CN"/>
          </w:rPr>
          <w:t>(四)、安全色及安全标志使用要求</w:t>
        </w:r>
        <w:r>
          <w:tab/>
        </w:r>
        <w:r>
          <w:fldChar w:fldCharType="begin"/>
        </w:r>
        <w:r>
          <w:instrText xml:space="preserve"> PAGEREF _Toc7523 \h </w:instrText>
        </w:r>
        <w:r>
          <w:fldChar w:fldCharType="separate"/>
        </w:r>
        <w:r>
          <w:t>31</w:t>
        </w:r>
        <w:r>
          <w:fldChar w:fldCharType="end"/>
        </w:r>
      </w:hyperlink>
    </w:p>
    <w:p>
      <w:pPr>
        <w:pStyle w:val="TOC2"/>
        <w:tabs>
          <w:tab w:val="right" w:leader="dot" w:pos="8306"/>
        </w:tabs>
      </w:pPr>
      <w:hyperlink w:anchor="_Toc12354" w:history="1">
        <w:r>
          <w:rPr>
            <w:rFonts w:ascii="仿宋" w:eastAsia="仿宋" w:hAnsi="仿宋" w:cs="仿宋" w:hint="eastAsia"/>
            <w:lang w:eastAsia="zh-CN"/>
          </w:rPr>
          <w:t>(五)、防尘防毒措施</w:t>
        </w:r>
        <w:r>
          <w:tab/>
        </w:r>
        <w:r>
          <w:fldChar w:fldCharType="begin"/>
        </w:r>
        <w:r>
          <w:instrText xml:space="preserve"> PAGEREF _Toc12354 \h </w:instrText>
        </w:r>
        <w:r>
          <w:fldChar w:fldCharType="separate"/>
        </w:r>
        <w:r>
          <w:t>32</w:t>
        </w:r>
        <w:r>
          <w:fldChar w:fldCharType="end"/>
        </w:r>
      </w:hyperlink>
    </w:p>
    <w:p>
      <w:pPr>
        <w:pStyle w:val="TOC2"/>
        <w:tabs>
          <w:tab w:val="right" w:leader="dot" w:pos="8306"/>
        </w:tabs>
      </w:pPr>
      <w:hyperlink w:anchor="_Toc3369" w:history="1">
        <w:r>
          <w:rPr>
            <w:rFonts w:ascii="仿宋" w:eastAsia="仿宋" w:hAnsi="仿宋" w:cs="仿宋" w:hint="eastAsia"/>
            <w:lang w:eastAsia="zh-CN"/>
          </w:rPr>
          <w:t>(六)、防静电、触电防护及防雷措施</w:t>
        </w:r>
        <w:r>
          <w:tab/>
        </w:r>
        <w:r>
          <w:fldChar w:fldCharType="begin"/>
        </w:r>
        <w:r>
          <w:instrText xml:space="preserve"> PAGEREF _Toc3369 \h </w:instrText>
        </w:r>
        <w:r>
          <w:fldChar w:fldCharType="separate"/>
        </w:r>
        <w:r>
          <w:t>33</w:t>
        </w:r>
        <w:r>
          <w:fldChar w:fldCharType="end"/>
        </w:r>
      </w:hyperlink>
    </w:p>
    <w:p>
      <w:pPr>
        <w:pStyle w:val="TOC2"/>
        <w:tabs>
          <w:tab w:val="right" w:leader="dot" w:pos="8306"/>
        </w:tabs>
      </w:pPr>
      <w:hyperlink w:anchor="_Toc32602" w:history="1">
        <w:r>
          <w:rPr>
            <w:rFonts w:ascii="仿宋" w:eastAsia="仿宋" w:hAnsi="仿宋" w:cs="仿宋" w:hint="eastAsia"/>
            <w:lang w:eastAsia="zh-CN"/>
          </w:rPr>
          <w:t>(七)、机械设备安全保障措施</w:t>
        </w:r>
        <w:r>
          <w:tab/>
        </w:r>
        <w:r>
          <w:fldChar w:fldCharType="begin"/>
        </w:r>
        <w:r>
          <w:instrText xml:space="preserve"> PAGEREF _Toc32602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28" w:history="1">
        <w:r>
          <w:rPr>
            <w:rFonts w:ascii="仿宋" w:eastAsia="仿宋" w:hAnsi="仿宋" w:cs="仿宋" w:hint="eastAsia"/>
            <w:lang w:eastAsia="zh-CN"/>
          </w:rPr>
          <w:t>十一、石英反应器项目技术管理</w:t>
        </w:r>
        <w:r>
          <w:tab/>
        </w:r>
        <w:r>
          <w:fldChar w:fldCharType="begin"/>
        </w:r>
        <w:r>
          <w:instrText xml:space="preserve"> PAGEREF _Toc29128 \h </w:instrText>
        </w:r>
        <w:r>
          <w:fldChar w:fldCharType="separate"/>
        </w:r>
        <w:r>
          <w:t>36</w:t>
        </w:r>
        <w:r>
          <w:fldChar w:fldCharType="end"/>
        </w:r>
      </w:hyperlink>
    </w:p>
    <w:p>
      <w:pPr>
        <w:pStyle w:val="TOC2"/>
        <w:tabs>
          <w:tab w:val="right" w:leader="dot" w:pos="8306"/>
        </w:tabs>
      </w:pPr>
      <w:hyperlink w:anchor="_Toc21613" w:history="1">
        <w:r>
          <w:rPr>
            <w:rFonts w:ascii="仿宋" w:eastAsia="仿宋" w:hAnsi="仿宋" w:cs="仿宋" w:hint="eastAsia"/>
            <w:lang w:eastAsia="zh-CN"/>
          </w:rPr>
          <w:t>(一)、技术方案选用方向</w:t>
        </w:r>
        <w:r>
          <w:tab/>
        </w:r>
        <w:r>
          <w:fldChar w:fldCharType="begin"/>
        </w:r>
        <w:r>
          <w:instrText xml:space="preserve"> PAGEREF _Toc21613 \h </w:instrText>
        </w:r>
        <w:r>
          <w:fldChar w:fldCharType="separate"/>
        </w:r>
        <w:r>
          <w:t>36</w:t>
        </w:r>
        <w:r>
          <w:fldChar w:fldCharType="end"/>
        </w:r>
      </w:hyperlink>
    </w:p>
    <w:p>
      <w:pPr>
        <w:pStyle w:val="TOC2"/>
        <w:tabs>
          <w:tab w:val="right" w:leader="dot" w:pos="8306"/>
        </w:tabs>
      </w:pPr>
      <w:hyperlink w:anchor="_Toc32737" w:history="1">
        <w:r>
          <w:rPr>
            <w:rFonts w:ascii="仿宋" w:eastAsia="仿宋" w:hAnsi="仿宋" w:cs="仿宋" w:hint="eastAsia"/>
            <w:lang w:eastAsia="zh-CN"/>
          </w:rPr>
          <w:t>(二)、工艺技术方案选用原则</w:t>
        </w:r>
        <w:r>
          <w:tab/>
        </w:r>
        <w:r>
          <w:fldChar w:fldCharType="begin"/>
        </w:r>
        <w:r>
          <w:instrText xml:space="preserve"> PAGEREF _Toc32737 \h </w:instrText>
        </w:r>
        <w:r>
          <w:fldChar w:fldCharType="separate"/>
        </w:r>
        <w:r>
          <w:t>38</w:t>
        </w:r>
        <w:r>
          <w:fldChar w:fldCharType="end"/>
        </w:r>
      </w:hyperlink>
    </w:p>
    <w:p>
      <w:pPr>
        <w:pStyle w:val="TOC2"/>
        <w:tabs>
          <w:tab w:val="right" w:leader="dot" w:pos="8306"/>
        </w:tabs>
      </w:pPr>
      <w:hyperlink w:anchor="_Toc16328" w:history="1">
        <w:r>
          <w:rPr>
            <w:rFonts w:ascii="仿宋" w:eastAsia="仿宋" w:hAnsi="仿宋" w:cs="仿宋" w:hint="eastAsia"/>
            <w:lang w:eastAsia="zh-CN"/>
          </w:rPr>
          <w:t>(三)、工艺技术方案要求</w:t>
        </w:r>
        <w:r>
          <w:tab/>
        </w:r>
        <w:r>
          <w:fldChar w:fldCharType="begin"/>
        </w:r>
        <w:r>
          <w:instrText xml:space="preserve"> PAGEREF _Toc16328 \h </w:instrText>
        </w:r>
        <w:r>
          <w:fldChar w:fldCharType="separate"/>
        </w:r>
        <w:r>
          <w:t>40</w:t>
        </w:r>
        <w:r>
          <w:fldChar w:fldCharType="end"/>
        </w:r>
      </w:hyperlink>
    </w:p>
    <w:p>
      <w:pPr>
        <w:pStyle w:val="TOC1"/>
        <w:tabs>
          <w:tab w:val="right" w:leader="dot" w:pos="8306"/>
        </w:tabs>
      </w:pPr>
      <w:hyperlink w:anchor="_Toc17403" w:history="1">
        <w:r>
          <w:rPr>
            <w:rFonts w:ascii="仿宋" w:eastAsia="仿宋" w:hAnsi="仿宋" w:cs="仿宋" w:hint="eastAsia"/>
            <w:lang w:eastAsia="zh-CN"/>
          </w:rPr>
          <w:t>十二、石英反应器项目创新与研发</w:t>
        </w:r>
        <w:r>
          <w:tab/>
        </w:r>
        <w:r>
          <w:fldChar w:fldCharType="begin"/>
        </w:r>
        <w:r>
          <w:instrText xml:space="preserve"> PAGEREF _Toc17403 \h </w:instrText>
        </w:r>
        <w:r>
          <w:fldChar w:fldCharType="separate"/>
        </w:r>
        <w:r>
          <w:t>42</w:t>
        </w:r>
        <w:r>
          <w:fldChar w:fldCharType="end"/>
        </w:r>
      </w:hyperlink>
    </w:p>
    <w:p>
      <w:pPr>
        <w:pStyle w:val="TOC2"/>
        <w:tabs>
          <w:tab w:val="right" w:leader="dot" w:pos="8306"/>
        </w:tabs>
      </w:pPr>
      <w:hyperlink w:anchor="_Toc2974" w:history="1">
        <w:r>
          <w:rPr>
            <w:rFonts w:ascii="仿宋" w:eastAsia="仿宋" w:hAnsi="仿宋" w:cs="仿宋" w:hint="eastAsia"/>
            <w:lang w:eastAsia="zh-CN"/>
          </w:rPr>
          <w:t>(一)、创新策略与方向</w:t>
        </w:r>
        <w:r>
          <w:tab/>
        </w:r>
        <w:r>
          <w:fldChar w:fldCharType="begin"/>
        </w:r>
        <w:r>
          <w:instrText xml:space="preserve"> PAGEREF _Toc2974 \h </w:instrText>
        </w:r>
        <w:r>
          <w:fldChar w:fldCharType="separate"/>
        </w:r>
        <w:r>
          <w:t>42</w:t>
        </w:r>
        <w:r>
          <w:fldChar w:fldCharType="end"/>
        </w:r>
      </w:hyperlink>
    </w:p>
    <w:p>
      <w:pPr>
        <w:pStyle w:val="TOC2"/>
        <w:tabs>
          <w:tab w:val="right" w:leader="dot" w:pos="8306"/>
        </w:tabs>
      </w:pPr>
      <w:hyperlink w:anchor="_Toc6197" w:history="1">
        <w:r>
          <w:rPr>
            <w:rFonts w:ascii="仿宋" w:eastAsia="仿宋" w:hAnsi="仿宋" w:cs="仿宋" w:hint="eastAsia"/>
            <w:lang w:eastAsia="zh-CN"/>
          </w:rPr>
          <w:t>(二)、研发规划与投入</w:t>
        </w:r>
        <w:r>
          <w:tab/>
        </w:r>
        <w:r>
          <w:fldChar w:fldCharType="begin"/>
        </w:r>
        <w:r>
          <w:instrText xml:space="preserve"> PAGEREF _Toc6197 \h </w:instrText>
        </w:r>
        <w:r>
          <w:fldChar w:fldCharType="separate"/>
        </w:r>
        <w:r>
          <w:t>43</w:t>
        </w:r>
        <w:r>
          <w:fldChar w:fldCharType="end"/>
        </w:r>
      </w:hyperlink>
    </w:p>
    <w:p>
      <w:pPr>
        <w:pStyle w:val="TOC1"/>
        <w:tabs>
          <w:tab w:val="right" w:leader="dot" w:pos="8306"/>
        </w:tabs>
      </w:pPr>
      <w:hyperlink w:anchor="_Toc26460" w:history="1">
        <w:r>
          <w:rPr>
            <w:rFonts w:ascii="仿宋" w:eastAsia="仿宋" w:hAnsi="仿宋" w:cs="仿宋" w:hint="eastAsia"/>
            <w:lang w:eastAsia="zh-CN"/>
          </w:rPr>
          <w:t>十三、石英反应器项目实施保障措施</w:t>
        </w:r>
        <w:r>
          <w:tab/>
        </w:r>
        <w:r>
          <w:fldChar w:fldCharType="begin"/>
        </w:r>
        <w:r>
          <w:instrText xml:space="preserve"> PAGEREF _Toc26460 \h </w:instrText>
        </w:r>
        <w:r>
          <w:fldChar w:fldCharType="separate"/>
        </w:r>
        <w:r>
          <w:t>45</w:t>
        </w:r>
        <w:r>
          <w:fldChar w:fldCharType="end"/>
        </w:r>
      </w:hyperlink>
    </w:p>
    <w:p>
      <w:pPr>
        <w:pStyle w:val="TOC2"/>
        <w:tabs>
          <w:tab w:val="right" w:leader="dot" w:pos="8306"/>
        </w:tabs>
      </w:pPr>
      <w:hyperlink w:anchor="_Toc31952" w:history="1">
        <w:r>
          <w:rPr>
            <w:rFonts w:ascii="仿宋" w:eastAsia="仿宋" w:hAnsi="仿宋" w:cs="仿宋" w:hint="eastAsia"/>
            <w:lang w:eastAsia="zh-CN"/>
          </w:rPr>
          <w:t>(一)、石英反应器项目实施保障机制</w:t>
        </w:r>
        <w:r>
          <w:tab/>
        </w:r>
        <w:r>
          <w:fldChar w:fldCharType="begin"/>
        </w:r>
        <w:r>
          <w:instrText xml:space="preserve"> PAGEREF _Toc31952 \h </w:instrText>
        </w:r>
        <w:r>
          <w:fldChar w:fldCharType="separate"/>
        </w:r>
        <w:r>
          <w:t>45</w:t>
        </w:r>
        <w:r>
          <w:fldChar w:fldCharType="end"/>
        </w:r>
      </w:hyperlink>
    </w:p>
    <w:p>
      <w:pPr>
        <w:pStyle w:val="TOC2"/>
        <w:tabs>
          <w:tab w:val="right" w:leader="dot" w:pos="8306"/>
        </w:tabs>
      </w:pPr>
      <w:hyperlink w:anchor="_Toc20135" w:history="1">
        <w:r>
          <w:rPr>
            <w:rFonts w:ascii="仿宋" w:eastAsia="仿宋" w:hAnsi="仿宋" w:cs="仿宋" w:hint="eastAsia"/>
            <w:lang w:eastAsia="zh-CN"/>
          </w:rPr>
          <w:t>(二)、石英反应器项目法律合规要求</w:t>
        </w:r>
        <w:r>
          <w:tab/>
        </w:r>
        <w:r>
          <w:fldChar w:fldCharType="begin"/>
        </w:r>
        <w:r>
          <w:instrText xml:space="preserve"> PAGEREF _Toc20135 \h </w:instrText>
        </w:r>
        <w:r>
          <w:fldChar w:fldCharType="separate"/>
        </w:r>
        <w:r>
          <w:t>49</w:t>
        </w:r>
        <w:r>
          <w:fldChar w:fldCharType="end"/>
        </w:r>
      </w:hyperlink>
    </w:p>
    <w:p>
      <w:pPr>
        <w:pStyle w:val="TOC2"/>
        <w:tabs>
          <w:tab w:val="right" w:leader="dot" w:pos="8306"/>
        </w:tabs>
      </w:pPr>
      <w:hyperlink w:anchor="_Toc4542" w:history="1">
        <w:r>
          <w:rPr>
            <w:rFonts w:ascii="仿宋" w:eastAsia="仿宋" w:hAnsi="仿宋" w:cs="仿宋" w:hint="eastAsia"/>
            <w:lang w:eastAsia="zh-CN"/>
          </w:rPr>
          <w:t>(三)、石英反应器项目合同管理与法律事务</w:t>
        </w:r>
        <w:r>
          <w:tab/>
        </w:r>
        <w:r>
          <w:fldChar w:fldCharType="begin"/>
        </w:r>
        <w:r>
          <w:instrText xml:space="preserve"> PAGEREF _Toc4542 \h </w:instrText>
        </w:r>
        <w:r>
          <w:fldChar w:fldCharType="separate"/>
        </w:r>
        <w:r>
          <w:t>53</w:t>
        </w:r>
        <w:r>
          <w:fldChar w:fldCharType="end"/>
        </w:r>
      </w:hyperlink>
    </w:p>
    <w:p>
      <w:pPr>
        <w:pStyle w:val="TOC2"/>
        <w:tabs>
          <w:tab w:val="right" w:leader="dot" w:pos="8306"/>
        </w:tabs>
      </w:pPr>
      <w:hyperlink w:anchor="_Toc4379" w:history="1">
        <w:r>
          <w:rPr>
            <w:rFonts w:ascii="仿宋" w:eastAsia="仿宋" w:hAnsi="仿宋" w:cs="仿宋" w:hint="eastAsia"/>
            <w:lang w:eastAsia="zh-CN"/>
          </w:rPr>
          <w:t>(四)、石英反应器项目知识产权保护策略</w:t>
        </w:r>
        <w:r>
          <w:tab/>
        </w:r>
        <w:r>
          <w:fldChar w:fldCharType="begin"/>
        </w:r>
        <w:r>
          <w:instrText xml:space="preserve"> PAGEREF _Toc4379 \h </w:instrText>
        </w:r>
        <w:r>
          <w:fldChar w:fldCharType="separate"/>
        </w:r>
        <w:r>
          <w:t>59</w:t>
        </w:r>
        <w:r>
          <w:fldChar w:fldCharType="end"/>
        </w:r>
      </w:hyperlink>
    </w:p>
    <w:p>
      <w:pPr>
        <w:pStyle w:val="TOC1"/>
        <w:tabs>
          <w:tab w:val="right" w:leader="dot" w:pos="8306"/>
        </w:tabs>
      </w:pPr>
      <w:hyperlink w:anchor="_Toc8652" w:history="1">
        <w:r>
          <w:rPr>
            <w:rFonts w:ascii="仿宋" w:eastAsia="仿宋" w:hAnsi="仿宋" w:cs="仿宋" w:hint="eastAsia"/>
            <w:lang w:eastAsia="zh-CN"/>
          </w:rPr>
          <w:t>十四、石英反应器项目变更管理</w:t>
        </w:r>
        <w:r>
          <w:tab/>
        </w:r>
        <w:r>
          <w:fldChar w:fldCharType="begin"/>
        </w:r>
        <w:r>
          <w:instrText xml:space="preserve"> PAGEREF _Toc8652 \h </w:instrText>
        </w:r>
        <w:r>
          <w:fldChar w:fldCharType="separate"/>
        </w:r>
        <w:r>
          <w:t>62</w:t>
        </w:r>
        <w:r>
          <w:fldChar w:fldCharType="end"/>
        </w:r>
      </w:hyperlink>
    </w:p>
    <w:p>
      <w:pPr>
        <w:pStyle w:val="TOC2"/>
        <w:tabs>
          <w:tab w:val="right" w:leader="dot" w:pos="8306"/>
        </w:tabs>
      </w:pPr>
      <w:hyperlink w:anchor="_Toc18767" w:history="1">
        <w:r>
          <w:rPr>
            <w:rFonts w:ascii="仿宋" w:eastAsia="仿宋" w:hAnsi="仿宋" w:cs="仿宋" w:hint="eastAsia"/>
            <w:lang w:eastAsia="zh-CN"/>
          </w:rPr>
          <w:t>(一)、变更申请与评估</w:t>
        </w:r>
        <w:r>
          <w:tab/>
        </w:r>
        <w:r>
          <w:fldChar w:fldCharType="begin"/>
        </w:r>
        <w:r>
          <w:instrText xml:space="preserve"> PAGEREF _Toc18767 \h </w:instrText>
        </w:r>
        <w:r>
          <w:fldChar w:fldCharType="separate"/>
        </w:r>
        <w:r>
          <w:t>62</w:t>
        </w:r>
        <w:r>
          <w:fldChar w:fldCharType="end"/>
        </w:r>
      </w:hyperlink>
    </w:p>
    <w:p>
      <w:pPr>
        <w:pStyle w:val="TOC2"/>
        <w:tabs>
          <w:tab w:val="right" w:leader="dot" w:pos="8306"/>
        </w:tabs>
      </w:pPr>
      <w:hyperlink w:anchor="_Toc29749" w:history="1">
        <w:r>
          <w:rPr>
            <w:rFonts w:ascii="仿宋" w:eastAsia="仿宋" w:hAnsi="仿宋" w:cs="仿宋" w:hint="eastAsia"/>
            <w:lang w:eastAsia="zh-CN"/>
          </w:rPr>
          <w:t>(二)、变更实施与控制</w:t>
        </w:r>
        <w:r>
          <w:tab/>
        </w:r>
        <w:r>
          <w:fldChar w:fldCharType="begin"/>
        </w:r>
        <w:r>
          <w:instrText xml:space="preserve"> PAGEREF _Toc29749 \h </w:instrText>
        </w:r>
        <w:r>
          <w:fldChar w:fldCharType="separate"/>
        </w:r>
        <w:r>
          <w:t>62</w:t>
        </w:r>
        <w:r>
          <w:fldChar w:fldCharType="end"/>
        </w:r>
      </w:hyperlink>
    </w:p>
    <w:p>
      <w:pPr>
        <w:pStyle w:val="TOC1"/>
        <w:tabs>
          <w:tab w:val="right" w:leader="dot" w:pos="8306"/>
        </w:tabs>
      </w:pPr>
      <w:hyperlink w:anchor="_Toc17575" w:history="1">
        <w:r>
          <w:rPr>
            <w:rFonts w:ascii="仿宋" w:eastAsia="仿宋" w:hAnsi="仿宋" w:cs="仿宋" w:hint="eastAsia"/>
            <w:lang w:eastAsia="zh-CN"/>
          </w:rPr>
          <w:t>十五、石英反应器项目工程方案分析</w:t>
        </w:r>
        <w:r>
          <w:tab/>
        </w:r>
        <w:r>
          <w:fldChar w:fldCharType="begin"/>
        </w:r>
        <w:r>
          <w:instrText xml:space="preserve"> PAGEREF _Toc17575 \h </w:instrText>
        </w:r>
        <w:r>
          <w:fldChar w:fldCharType="separate"/>
        </w:r>
        <w:r>
          <w:t>63</w:t>
        </w:r>
        <w:r>
          <w:fldChar w:fldCharType="end"/>
        </w:r>
      </w:hyperlink>
    </w:p>
    <w:p>
      <w:pPr>
        <w:pStyle w:val="TOC2"/>
        <w:tabs>
          <w:tab w:val="right" w:leader="dot" w:pos="8306"/>
        </w:tabs>
      </w:pPr>
      <w:hyperlink w:anchor="_Toc32658" w:history="1">
        <w:r>
          <w:rPr>
            <w:rFonts w:ascii="仿宋" w:eastAsia="仿宋" w:hAnsi="仿宋" w:cs="仿宋" w:hint="eastAsia"/>
            <w:lang w:eastAsia="zh-CN"/>
          </w:rPr>
          <w:t>(一)、建筑工程设计原则</w:t>
        </w:r>
        <w:r>
          <w:tab/>
        </w:r>
        <w:r>
          <w:fldChar w:fldCharType="begin"/>
        </w:r>
        <w:r>
          <w:instrText xml:space="preserve"> PAGEREF _Toc32658 \h </w:instrText>
        </w:r>
        <w:r>
          <w:fldChar w:fldCharType="separate"/>
        </w:r>
        <w:r>
          <w:t>63</w:t>
        </w:r>
        <w:r>
          <w:fldChar w:fldCharType="end"/>
        </w:r>
      </w:hyperlink>
    </w:p>
    <w:p>
      <w:pPr>
        <w:pStyle w:val="TOC2"/>
        <w:tabs>
          <w:tab w:val="right" w:leader="dot" w:pos="8306"/>
        </w:tabs>
      </w:pPr>
      <w:hyperlink w:anchor="_Toc10999" w:history="1">
        <w:r>
          <w:rPr>
            <w:rFonts w:ascii="仿宋" w:eastAsia="仿宋" w:hAnsi="仿宋" w:cs="仿宋" w:hint="eastAsia"/>
            <w:lang w:eastAsia="zh-CN"/>
          </w:rPr>
          <w:t>(二)、土建工程建设指标</w:t>
        </w:r>
        <w:r>
          <w:tab/>
        </w:r>
        <w:r>
          <w:fldChar w:fldCharType="begin"/>
        </w:r>
        <w:r>
          <w:instrText xml:space="preserve"> PAGEREF _Toc10999 \h </w:instrText>
        </w:r>
        <w:r>
          <w:fldChar w:fldCharType="separate"/>
        </w:r>
        <w:r>
          <w:t>66</w:t>
        </w:r>
        <w:r>
          <w:fldChar w:fldCharType="end"/>
        </w:r>
      </w:hyperlink>
    </w:p>
    <w:p>
      <w:pPr>
        <w:pStyle w:val="TOC1"/>
        <w:tabs>
          <w:tab w:val="right" w:leader="dot" w:pos="8306"/>
        </w:tabs>
      </w:pPr>
      <w:hyperlink w:anchor="_Toc12679" w:history="1">
        <w:r>
          <w:rPr>
            <w:rFonts w:ascii="仿宋" w:eastAsia="仿宋" w:hAnsi="仿宋" w:cs="仿宋" w:hint="eastAsia"/>
            <w:lang w:eastAsia="zh-CN"/>
          </w:rPr>
          <w:t>十六、质量管理体系</w:t>
        </w:r>
        <w:r>
          <w:tab/>
        </w:r>
        <w:r>
          <w:fldChar w:fldCharType="begin"/>
        </w:r>
        <w:r>
          <w:instrText xml:space="preserve"> PAGEREF _Toc12679 \h </w:instrText>
        </w:r>
        <w:r>
          <w:fldChar w:fldCharType="separate"/>
        </w:r>
        <w:r>
          <w:t>68</w:t>
        </w:r>
        <w:r>
          <w:fldChar w:fldCharType="end"/>
        </w:r>
      </w:hyperlink>
    </w:p>
    <w:p>
      <w:pPr>
        <w:pStyle w:val="TOC2"/>
        <w:tabs>
          <w:tab w:val="right" w:leader="dot" w:pos="8306"/>
        </w:tabs>
      </w:pPr>
      <w:hyperlink w:anchor="_Toc27657" w:history="1">
        <w:r>
          <w:rPr>
            <w:rFonts w:ascii="仿宋" w:eastAsia="仿宋" w:hAnsi="仿宋" w:cs="仿宋" w:hint="eastAsia"/>
            <w:lang w:eastAsia="zh-CN"/>
          </w:rPr>
          <w:t>(一)、质量目标与方针</w:t>
        </w:r>
        <w:r>
          <w:tab/>
        </w:r>
        <w:r>
          <w:fldChar w:fldCharType="begin"/>
        </w:r>
        <w:r>
          <w:instrText xml:space="preserve"> PAGEREF _Toc27657 \h </w:instrText>
        </w:r>
        <w:r>
          <w:fldChar w:fldCharType="separate"/>
        </w:r>
        <w:r>
          <w:t>68</w:t>
        </w:r>
        <w:r>
          <w:fldChar w:fldCharType="end"/>
        </w:r>
      </w:hyperlink>
    </w:p>
    <w:p>
      <w:pPr>
        <w:pStyle w:val="TOC2"/>
        <w:tabs>
          <w:tab w:val="right" w:leader="dot" w:pos="8306"/>
        </w:tabs>
      </w:pPr>
      <w:hyperlink w:anchor="_Toc22687" w:history="1">
        <w:r>
          <w:rPr>
            <w:rFonts w:ascii="仿宋" w:eastAsia="仿宋" w:hAnsi="仿宋" w:cs="仿宋" w:hint="eastAsia"/>
            <w:lang w:eastAsia="zh-CN"/>
          </w:rPr>
          <w:t>(二)、质量管理责任</w:t>
        </w:r>
        <w:r>
          <w:tab/>
        </w:r>
        <w:r>
          <w:fldChar w:fldCharType="begin"/>
        </w:r>
        <w:r>
          <w:instrText xml:space="preserve"> PAGEREF _Toc22687 \h </w:instrText>
        </w:r>
        <w:r>
          <w:fldChar w:fldCharType="separate"/>
        </w:r>
        <w:r>
          <w:t>69</w:t>
        </w:r>
        <w:r>
          <w:fldChar w:fldCharType="end"/>
        </w:r>
      </w:hyperlink>
    </w:p>
    <w:p>
      <w:pPr>
        <w:pStyle w:val="TOC2"/>
        <w:tabs>
          <w:tab w:val="right" w:leader="dot" w:pos="8306"/>
        </w:tabs>
      </w:pPr>
      <w:hyperlink w:anchor="_Toc27262" w:history="1">
        <w:r>
          <w:rPr>
            <w:rFonts w:ascii="仿宋" w:eastAsia="仿宋" w:hAnsi="仿宋" w:cs="仿宋" w:hint="eastAsia"/>
            <w:lang w:eastAsia="zh-CN"/>
          </w:rPr>
          <w:t>(三)、质量管理体系文件</w:t>
        </w:r>
        <w:r>
          <w:tab/>
        </w:r>
        <w:r>
          <w:fldChar w:fldCharType="begin"/>
        </w:r>
        <w:r>
          <w:instrText xml:space="preserve"> PAGEREF _Toc27262 \h </w:instrText>
        </w:r>
        <w:r>
          <w:fldChar w:fldCharType="separate"/>
        </w:r>
        <w:r>
          <w:t>70</w:t>
        </w:r>
        <w:r>
          <w:fldChar w:fldCharType="end"/>
        </w:r>
      </w:hyperlink>
    </w:p>
    <w:p>
      <w:pPr>
        <w:pStyle w:val="TOC2"/>
        <w:tabs>
          <w:tab w:val="right" w:leader="dot" w:pos="8306"/>
        </w:tabs>
      </w:pPr>
      <w:hyperlink w:anchor="_Toc27180" w:history="1">
        <w:r>
          <w:rPr>
            <w:rFonts w:ascii="仿宋" w:eastAsia="仿宋" w:hAnsi="仿宋" w:cs="仿宋" w:hint="eastAsia"/>
            <w:lang w:eastAsia="zh-CN"/>
          </w:rPr>
          <w:t>(四)、质量培训与教育</w:t>
        </w:r>
        <w:r>
          <w:tab/>
        </w:r>
        <w:r>
          <w:fldChar w:fldCharType="begin"/>
        </w:r>
        <w:r>
          <w:instrText xml:space="preserve"> PAGEREF _Toc27180 \h </w:instrText>
        </w:r>
        <w:r>
          <w:fldChar w:fldCharType="separate"/>
        </w:r>
        <w:r>
          <w:t>72</w:t>
        </w:r>
        <w:r>
          <w:fldChar w:fldCharType="end"/>
        </w:r>
      </w:hyperlink>
    </w:p>
    <w:p>
      <w:pPr>
        <w:pStyle w:val="TOC2"/>
        <w:tabs>
          <w:tab w:val="right" w:leader="dot" w:pos="8306"/>
        </w:tabs>
      </w:pPr>
      <w:hyperlink w:anchor="_Toc22189" w:history="1">
        <w:r>
          <w:rPr>
            <w:rFonts w:ascii="仿宋" w:eastAsia="仿宋" w:hAnsi="仿宋" w:cs="仿宋" w:hint="eastAsia"/>
            <w:lang w:eastAsia="zh-CN"/>
          </w:rPr>
          <w:t>(五)、质量审核与评价</w:t>
        </w:r>
        <w:r>
          <w:tab/>
        </w:r>
        <w:r>
          <w:fldChar w:fldCharType="begin"/>
        </w:r>
        <w:r>
          <w:instrText xml:space="preserve"> PAGEREF _Toc22189 \h </w:instrText>
        </w:r>
        <w:r>
          <w:fldChar w:fldCharType="separate"/>
        </w:r>
        <w:r>
          <w:t>73</w:t>
        </w:r>
        <w:r>
          <w:fldChar w:fldCharType="end"/>
        </w:r>
      </w:hyperlink>
    </w:p>
    <w:p>
      <w:pPr>
        <w:pStyle w:val="TOC2"/>
        <w:tabs>
          <w:tab w:val="right" w:leader="dot" w:pos="8306"/>
        </w:tabs>
      </w:pPr>
      <w:hyperlink w:anchor="_Toc27703" w:history="1">
        <w:r>
          <w:rPr>
            <w:rFonts w:ascii="仿宋" w:eastAsia="仿宋" w:hAnsi="仿宋" w:cs="仿宋" w:hint="eastAsia"/>
            <w:lang w:eastAsia="zh-CN"/>
          </w:rPr>
          <w:t>(六)、不符合与纠正措施</w:t>
        </w:r>
        <w:r>
          <w:tab/>
        </w:r>
        <w:r>
          <w:fldChar w:fldCharType="begin"/>
        </w:r>
        <w:r>
          <w:instrText xml:space="preserve"> PAGEREF _Toc27703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07"/>
      <w:r>
        <w:rPr>
          <w:rFonts w:ascii="仿宋" w:eastAsia="仿宋" w:hAnsi="仿宋" w:cs="仿宋" w:hint="eastAsia"/>
          <w:sz w:val="28"/>
          <w:lang w:eastAsia="zh-CN"/>
        </w:rPr>
        <w:t>一、石英反应器项目危机管理</w:t>
      </w:r>
      <w:bookmarkEnd w:id="2"/>
    </w:p>
    <w:p>
      <w:pPr>
        <w:pStyle w:val="Heading2"/>
        <w:rPr>
          <w:rFonts w:ascii="仿宋" w:eastAsia="仿宋" w:hAnsi="仿宋" w:cs="仿宋" w:hint="eastAsia"/>
          <w:lang w:eastAsia="zh-CN"/>
        </w:rPr>
      </w:pPr>
      <w:bookmarkStart w:id="3" w:name="_Toc262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项目危机管理中，危机预警与识别是确保石英反应器项目稳健运行的核心步骤。通过建立全面的监测机制，石英反应器项目团队旨在及时发现和理解潜在的风险和危机因素，以便采取及时的预防和应对措施，确保石英反应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首先，通过深入的风险评估，石英反应器项目团队全面分析了整个石英反应器项目和各个阶段可能存在的威胁。这包括准确评估每个潜在风险的发生概率和可能影响的程度，为后续危机预警提供了有力支持。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石英反应器项目团队着重于明确定义石英反应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反应器项目进展的持续监控，团队能够及时发现潜在问题并作出迅速反应。石英反应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在这一阶段，团队的专业素养和反应速度将发挥至关重要的作用，以确保潜在危机能够在初期得到有效的处理，最大程度地减轻负面影响。通过危机预警与识别，石英反应器项目得以更有序、可控地推进。</w:t>
      </w:r>
    </w:p>
    <w:p>
      <w:pPr>
        <w:pStyle w:val="Heading2"/>
        <w:ind w:firstLine="560" w:firstLineChars="200"/>
        <w:rPr>
          <w:rFonts w:ascii="仿宋" w:eastAsia="仿宋" w:hAnsi="仿宋" w:cs="仿宋" w:hint="eastAsia"/>
          <w:sz w:val="28"/>
          <w:lang w:eastAsia="zh-CN"/>
        </w:rPr>
      </w:pPr>
      <w:bookmarkStart w:id="4" w:name="_Toc20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在危机发生时，石英反应器项目团队立即行动，成立了应急小组。该小组的任务是迅速制定并实施紧急应对措施，以最小化潜在损失。以下是采取的主要措施：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暂停石英反应器项目进度：为遏制危机蔓延，石英反应器项目暂时停止进行，以便全面评估当前状况。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资源重新分配：重新评估石英反应器项目资源的分配，确保最大限度地减小损失。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实时沟通：与关键利益相关者建立实时沟通机制，向他们传递石英反应器项目危机的实际状况，保障石英反应器项目核心利益。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在紧急应对的同时，石英反应器项目团队强调了团队协作和有效沟通的重要性。以下是团队协作的关键举措：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信息共享机制：建立了信息共享平台，确保团队成员能够及时获取石英反应器项目危机的实时信息。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领导者沟通：石英反应器项目领导者通过定期会议和即时沟通工具，指导团队应对危机，保持团队稳定运行。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随着危机得到初步控制，石英反应器项目团队转向制定恢复计划，以确保石英反应器项目能够从中迅速恢复。主要恢复计划包括：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修复受损的进度计划：重新评估石英反应器项目进度，制定修复计划，确保石英反应器项目尽快回归正常进程。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重新调整资源分配：优化资源分配，确保石英反应器项目在有限资源下高效运转。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风险管理机制加强：对石英反应器项目风险进行全面评估，制定更强化的风险管理策略，以预防未来可能的危机。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83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01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石英反应器项目的主要产品是XXXX，预计年产值为XXX万元。这一产品在市场中占据着重要的地位，其广泛的应用范围使得该石英反应器项目的市场前景非常广阔。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反应器项目的xxx产品作为重要的原材料之一，将在多个领域发挥关键作用。其在建筑、交通、能源等方面的广泛应用将为整个产业链提供强大的支持，形成产业协同效应。石英反应器项目的年产值XXX万XXX万XXX万万元不仅反映了其在市场上的巨大潜力，更预示着它对国民经济的积极贡献。这种关联度高、涉及面广的产业关系，使得该石英反应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44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石英反应器项目总征地面积为XXXX平方米，相当于约XX.XX亩，其中净用地面积为XXXX平方米，红线范围内相当于约XX.XX亩。这一用地规模充分考虑了石英反应器项目的建设需求，保障了石英反应器项目在合适的空间内得以充分发展。石英反应器项目规划的总建筑面积为XXXX平方米，其中主体工程建设占XXXX平方米，计容建筑面积达XXXX平方米。预计建筑工程的投资将达到XXXX万元，为石英反应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计划购置的设备共计XXXX台（套），设备购置费用为XXXX万元。这一设备购置计划充分考虑到石英反应器项目的生产需求和技术要求，确保了石英反应器项目在生产运营中具备先进的技术装备和高效的生产能力。设备的合理配置将为石英反应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计划总投资为XXXX万元，预计年实现营业收入为XXXX万元。这一产能规模的设定旨在确保石英反应器项目能够在投资与回报之间取得平衡，实现长期可持续的发展。石英反应器项目的总投资充分考虑到各个方面的需求，包括用地建设、设备购置等多个环节，以确保石英反应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183"/>
      <w:r>
        <w:rPr>
          <w:rFonts w:ascii="仿宋" w:eastAsia="仿宋" w:hAnsi="仿宋" w:cs="仿宋" w:hint="eastAsia"/>
          <w:sz w:val="28"/>
          <w:lang w:eastAsia="zh-CN"/>
        </w:rPr>
        <w:t>三、石英反应器项目文档管理</w:t>
      </w:r>
      <w:bookmarkEnd w:id="8"/>
    </w:p>
    <w:p>
      <w:pPr>
        <w:pStyle w:val="Heading2"/>
        <w:rPr>
          <w:rFonts w:ascii="仿宋" w:eastAsia="仿宋" w:hAnsi="仿宋" w:cs="仿宋" w:hint="eastAsia"/>
          <w:lang w:eastAsia="zh-CN"/>
        </w:rPr>
      </w:pPr>
      <w:bookmarkStart w:id="9" w:name="_Toc2946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石英反应器项目高度重视文档的质量和准确性，以支持石英反应器项目的各项活动和决策。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文档的编制始于石英反应器项目计划的初期，我们制定了详细的文档编制计划，明确了每个文档的内容、格式和编写责任人。在石英反应器项目启动阶段，我们首先编制了石英反应器项目章程，明确定义了石英反应器项目的目标、范围、风险等关键要素。随后，石英反应器项目团队根据计划陆续编制了需求文档、设计文档、测试文档等各类文档，确保石英反应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反应器项目管理中的重要环节，旨在确保石英反应器项目文档符合质量标准和石英反应器项目需求。在石英反应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反应器项目相关利益方和专业领域的专家对文档进行独立审查。这有助于获取更全面、客观的反馈，确保石英反应器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石英反应器项目在文档编制与审查方面建立了严格的管理机制，通过规范的流程和多维度的审查，确保石英反应器项目文档的质量、准确性和可靠性，为石英反应器项目的顺利推进提供了有力支持。</w:t>
      </w:r>
    </w:p>
    <w:p>
      <w:pPr>
        <w:pStyle w:val="Heading2"/>
        <w:ind w:firstLine="560" w:firstLineChars="200"/>
        <w:rPr>
          <w:rFonts w:ascii="仿宋" w:eastAsia="仿宋" w:hAnsi="仿宋" w:cs="仿宋" w:hint="eastAsia"/>
          <w:sz w:val="28"/>
          <w:lang w:eastAsia="zh-CN"/>
        </w:rPr>
      </w:pPr>
      <w:bookmarkStart w:id="10" w:name="_Toc718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我们通过多渠道发布文档，包括电子邮件、石英反应器项目管理平台、内部网站等，以满足不同团队成员的偏好和需求。多渠道发布确保了信息的全面覆盖。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我们采用了精细的权限控制，确保只有授权人员可以访问敏感信息。这种安全措施保护了石英反应器项目文档的机密性，防止了未经授权的信息泄露。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23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文档存档与归档是石英反应器项目生命周期中一个至关重要的环节，直接关系到石英反应器项目信息的长期保存和历史记录的完整性。在石英反应器项目中，我们实施了一系列有效的文档存档与归档管理策略：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151"/>
      <w:r>
        <w:rPr>
          <w:rFonts w:ascii="仿宋" w:eastAsia="仿宋" w:hAnsi="仿宋" w:cs="仿宋" w:hint="eastAsia"/>
          <w:sz w:val="28"/>
          <w:lang w:eastAsia="zh-CN"/>
        </w:rPr>
        <w:t>四、石英反应器项目可持续发展</w:t>
      </w:r>
      <w:bookmarkEnd w:id="12"/>
    </w:p>
    <w:p>
      <w:pPr>
        <w:pStyle w:val="Heading2"/>
        <w:rPr>
          <w:rFonts w:ascii="仿宋" w:eastAsia="仿宋" w:hAnsi="仿宋" w:cs="仿宋" w:hint="eastAsia"/>
          <w:lang w:eastAsia="zh-CN"/>
        </w:rPr>
      </w:pPr>
      <w:bookmarkStart w:id="13" w:name="_Toc3199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项目中，石英反应器项目团队着眼于未来，明确了可持续发展的战略方向。制定的具体可持续发展目标包括降低资源使用、采用环保技术、最大化社会效益等。这一步骤不仅有助于石英反应器项目在环保和社会责任方面达到最高标准，也为未来提供了明确的指引，确保石英反应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可持续实践的融入石英反应器项目管理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反应器项目管理周期。从石英反应器项目规划开始，石英反应器项目团队就考虑了环境和社会的因素。在执行阶段，石英反应器项目团队积极推动绿色技术的应用，优化资源利用。此外，关注员工的社会责任，通过培训和沟通活动提高员工对可持续发展的认知，使他们能够在日常工作中践行可持续实践。这些举措不仅为石英反应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99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扎根于石英反应器项目的可持续发展理念，我们深信环保与社会责任是石英反应器项目成功的关键支柱。在石英反应器项目的每一步，我们都致力于通过创新和实践，履行对环境和社会的坚定责任。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团队通过引入先进的环保技术、建立高效的废物处理系统以及推动能源节约措施，积极履行环保责任。定期的环保监测和评估确保石英反应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不仅致力于自身可持续发展，还注重对社会的回馈。通过支持社区石英反应器项目、参与慈善事业、提供培训机会等方式，石英反应器项目积极履行社会责任。与当地社区建立积极互动，关注员工的工作与生活平衡，以及员工的身心健康，是石英反应器项目在社会责任层面的关键举措。这样的实践不仅增强了石英反应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43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1466"/>
      <w:r>
        <w:rPr>
          <w:rFonts w:ascii="仿宋" w:eastAsia="仿宋" w:hAnsi="仿宋" w:cs="仿宋" w:hint="eastAsia"/>
          <w:lang w:eastAsia="zh-CN"/>
        </w:rPr>
        <w:t>(一)、石英反应器行业分析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行业一直以来都是市场的关注焦点。行业内的发展趋势、竞争态势以及潜在机会都对石英反应器项目的推进产生深远的影响。通过深入研究行业的整体概貌，我们将更好地理解行业的核心特征，为石英反应器项目的定位提供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行业，技术一直是推动创新和发展的关键因素。我们将对当前技术趋势进行详尽分析，包括但不限于人工智能、大数据应用、先进制造技术等。这有助于石英反应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英反应器项目成功的基础。我们将对主要竞争对手进行深入研究，包括其市场份额、产品特点、市场定位等。通过全面了解竞争对手的优势和劣势，石英反应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775"/>
      <w:r>
        <w:rPr>
          <w:rFonts w:ascii="仿宋" w:eastAsia="仿宋" w:hAnsi="仿宋" w:cs="仿宋" w:hint="eastAsia"/>
          <w:sz w:val="28"/>
          <w:lang w:eastAsia="zh-CN"/>
        </w:rPr>
        <w:t>(二)、石英反应器市场分析预测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反应器市场未来的增长趋势。这包括市场的整体规模、各细分领域的发展趋势等。石英反应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反应器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英反应器项目实施过程中需要充分考虑的因素。我们将对市场风险进行全面评估，包括但不限于政策法规风险、市场竞争风险、技术变革风险等。通过对潜在风险的深入分析，石英反应器项目可以制定相应的风险缓解策略，降低不确定性对石英反应器项目的影响。</w:t>
      </w:r>
    </w:p>
    <w:p>
      <w:pPr>
        <w:pStyle w:val="Heading1"/>
        <w:ind w:firstLine="560" w:firstLineChars="200"/>
        <w:rPr>
          <w:rFonts w:ascii="仿宋" w:eastAsia="仿宋" w:hAnsi="仿宋" w:cs="仿宋" w:hint="eastAsia"/>
          <w:sz w:val="28"/>
          <w:lang w:eastAsia="zh-CN"/>
        </w:rPr>
      </w:pPr>
      <w:bookmarkStart w:id="18" w:name="_Toc26755"/>
      <w:r>
        <w:rPr>
          <w:rFonts w:ascii="仿宋" w:eastAsia="仿宋" w:hAnsi="仿宋" w:cs="仿宋" w:hint="eastAsia"/>
          <w:sz w:val="28"/>
          <w:lang w:eastAsia="zh-CN"/>
        </w:rPr>
        <w:t>六、石英反应器项目建设单位说明</w:t>
      </w:r>
      <w:bookmarkEnd w:id="18"/>
    </w:p>
    <w:p>
      <w:pPr>
        <w:pStyle w:val="Heading2"/>
        <w:rPr>
          <w:rFonts w:ascii="仿宋" w:eastAsia="仿宋" w:hAnsi="仿宋" w:cs="仿宋" w:hint="eastAsia"/>
          <w:lang w:eastAsia="zh-CN"/>
        </w:rPr>
      </w:pPr>
      <w:bookmarkStart w:id="19" w:name="_Toc29915"/>
      <w:r>
        <w:rPr>
          <w:rFonts w:ascii="仿宋" w:eastAsia="仿宋" w:hAnsi="仿宋" w:cs="仿宋" w:hint="eastAsia"/>
          <w:lang w:eastAsia="zh-CN"/>
        </w:rPr>
        <w:t>(一)、石英反应器项目承办单位基本情况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103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英反应器项目承办单位的XXXX，我们着眼于实现可持续的经济效益。通过技术创新和解决方案的提供，公司预计在石英反应器项目执行期间将获得可观的收入增长。这一收入来源主要包括石英反应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同时，我们注重成本控制和效率提升，以确保石英反应器项目的可持续盈利。透过精细的管理和资源优化，公司期望实现石英反应器项目利润最大化。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英反应器项目实施进行全面的投资评估，包括石英反应器项目启动阶段的资金投入和后续运营成本。通过对石英反应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英反应器项目实施过程中具备足够的资金流动性，公司将进行详尽的现金流分析。这包括资金需求的合理预测、石英反应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663"/>
      <w:r>
        <w:rPr>
          <w:rFonts w:ascii="仿宋" w:eastAsia="仿宋" w:hAnsi="仿宋" w:cs="仿宋" w:hint="eastAsia"/>
          <w:sz w:val="28"/>
          <w:lang w:eastAsia="zh-CN"/>
        </w:rPr>
        <w:t>七、石英反应器项目财务管理</w:t>
      </w:r>
      <w:bookmarkEnd w:id="21"/>
    </w:p>
    <w:p>
      <w:pPr>
        <w:pStyle w:val="Heading2"/>
        <w:rPr>
          <w:rFonts w:ascii="仿宋" w:eastAsia="仿宋" w:hAnsi="仿宋" w:cs="仿宋" w:hint="eastAsia"/>
          <w:lang w:eastAsia="zh-CN"/>
        </w:rPr>
      </w:pPr>
      <w:bookmarkStart w:id="22" w:name="_Toc27833"/>
      <w:r>
        <w:rPr>
          <w:rFonts w:ascii="仿宋" w:eastAsia="仿宋" w:hAnsi="仿宋" w:cs="仿宋" w:hint="eastAsia"/>
          <w:lang w:eastAsia="zh-CN"/>
        </w:rPr>
        <w:t>(一)、资金需求大</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项目实施中，资金需求的规模是一个复杂而严峻的挑战，直接关系到石英反应器项目的顺利进行以及取得可持续成功的能力。对于石英反应器项目而言，由于其规模和复杂性，资金需求更是呈现出巨大的特征。本节将深入探讨石英反应器项目面临的资金需求大问题，并提出一系列科学合理的财务策略，以确保石英反应器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资金需求大的问题时，首要任务是进行全面的资金需求分析。这需要对石英反应器项目的各个方面进行仔细审视，包括但不限于研发、市场推广、人力资源等。通过深入分析不同阶段的资金需求，我们能够更准确地确定石英反应器项目整体的融资需求，并为制定有针对性的资金筹措计划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研发阶段通常是资金需求最大的时期，需要支持创新和技术突破。而在产品上市和市场推广阶段，资金的需求也将随之增加，用于市场营销、渠道建设和品牌推广等方面。通过对不同阶段的资金需求进行精细划分，石英反应器项目团队能够更有针对性地采取财务策略，确保每个阶段都有足够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分析的另一重要方面是对潜在风险的评估。在石英反应器项目实施过程中，各种外部因素可能对资金需求产生不利影响，如市场变化、竞争压力、法规政策等。通过全面的风险分析，石英反应器项目团队能够在资金需求的基础上增设适当的风险准备，以更好地应对不确定性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https://d.book118.com/927013116036006033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A57A3D"/>
    <w:rsid w:val="75A57A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1311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2024-01-21T05:12:00Z</dcterms:created>
  <dcterms:modified xsi:type="dcterms:W3CDTF">2024-01-21T05:12:31Z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55A6D240CE784732A81D24298A1EF79B_11</vt:lpwstr>
  </property>
  <property fmtid="{D5CDD505-2E9C-101B-9397-08002B2CF9AE}" pid="3" name="KSOProductBuildVer">
    <vt:lpwstr>2052-12.1.0.16120</vt:lpwstr>
  </property>
</Properties>
</file>