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付里叶红外分光光度计资金筹措计划书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66" w:history="1">
        <w:r>
          <w:rPr>
            <w:rFonts w:ascii="仿宋" w:eastAsia="仿宋" w:hAnsi="仿宋" w:cs="仿宋" w:hint="eastAsia"/>
            <w:lang w:eastAsia="zh-CN"/>
          </w:rPr>
          <w:t>概论</w:t>
        </w:r>
        <w:r>
          <w:tab/>
        </w:r>
        <w:r>
          <w:fldChar w:fldCharType="begin"/>
        </w:r>
        <w:r>
          <w:instrText xml:space="preserve"> PAGEREF _Toc4766 \h </w:instrText>
        </w:r>
        <w:r>
          <w:fldChar w:fldCharType="separate"/>
        </w:r>
        <w:r>
          <w:t>3</w:t>
        </w:r>
        <w:r>
          <w:fldChar w:fldCharType="end"/>
        </w:r>
      </w:hyperlink>
    </w:p>
    <w:p>
      <w:pPr>
        <w:pStyle w:val="TOC1"/>
        <w:tabs>
          <w:tab w:val="right" w:leader="dot" w:pos="8306"/>
        </w:tabs>
      </w:pPr>
      <w:hyperlink w:anchor="_Toc12276" w:history="1">
        <w:r>
          <w:rPr>
            <w:rFonts w:ascii="仿宋" w:eastAsia="仿宋" w:hAnsi="仿宋" w:cs="仿宋" w:hint="eastAsia"/>
            <w:lang w:eastAsia="zh-CN"/>
          </w:rPr>
          <w:t>一、运营管理</w:t>
        </w:r>
        <w:r>
          <w:tab/>
        </w:r>
        <w:r>
          <w:fldChar w:fldCharType="begin"/>
        </w:r>
        <w:r>
          <w:instrText xml:space="preserve"> PAGEREF _Toc12276 \h </w:instrText>
        </w:r>
        <w:r>
          <w:fldChar w:fldCharType="separate"/>
        </w:r>
        <w:r>
          <w:t>3</w:t>
        </w:r>
        <w:r>
          <w:fldChar w:fldCharType="end"/>
        </w:r>
      </w:hyperlink>
    </w:p>
    <w:p>
      <w:pPr>
        <w:pStyle w:val="TOC2"/>
        <w:tabs>
          <w:tab w:val="right" w:leader="dot" w:pos="8306"/>
        </w:tabs>
      </w:pPr>
      <w:hyperlink w:anchor="_Toc1238" w:history="1">
        <w:r>
          <w:rPr>
            <w:rFonts w:ascii="仿宋" w:eastAsia="仿宋" w:hAnsi="仿宋" w:cs="仿宋" w:hint="eastAsia"/>
            <w:lang w:eastAsia="zh-CN"/>
          </w:rPr>
          <w:t>(一)、公司经营宗旨</w:t>
        </w:r>
        <w:r>
          <w:tab/>
        </w:r>
        <w:r>
          <w:fldChar w:fldCharType="begin"/>
        </w:r>
        <w:r>
          <w:instrText xml:space="preserve"> PAGEREF _Toc1238 \h </w:instrText>
        </w:r>
        <w:r>
          <w:fldChar w:fldCharType="separate"/>
        </w:r>
        <w:r>
          <w:t>3</w:t>
        </w:r>
        <w:r>
          <w:fldChar w:fldCharType="end"/>
        </w:r>
      </w:hyperlink>
    </w:p>
    <w:p>
      <w:pPr>
        <w:pStyle w:val="TOC2"/>
        <w:tabs>
          <w:tab w:val="right" w:leader="dot" w:pos="8306"/>
        </w:tabs>
      </w:pPr>
      <w:hyperlink w:anchor="_Toc30065" w:history="1">
        <w:r>
          <w:rPr>
            <w:rFonts w:ascii="仿宋" w:eastAsia="仿宋" w:hAnsi="仿宋" w:cs="仿宋" w:hint="eastAsia"/>
            <w:lang w:eastAsia="zh-CN"/>
          </w:rPr>
          <w:t>(二)、公司目标与主职责</w:t>
        </w:r>
        <w:r>
          <w:tab/>
        </w:r>
        <w:r>
          <w:fldChar w:fldCharType="begin"/>
        </w:r>
        <w:r>
          <w:instrText xml:space="preserve"> PAGEREF _Toc30065 \h </w:instrText>
        </w:r>
        <w:r>
          <w:fldChar w:fldCharType="separate"/>
        </w:r>
        <w:r>
          <w:t>3</w:t>
        </w:r>
        <w:r>
          <w:fldChar w:fldCharType="end"/>
        </w:r>
      </w:hyperlink>
    </w:p>
    <w:p>
      <w:pPr>
        <w:pStyle w:val="TOC2"/>
        <w:tabs>
          <w:tab w:val="right" w:leader="dot" w:pos="8306"/>
        </w:tabs>
      </w:pPr>
      <w:hyperlink w:anchor="_Toc13324" w:history="1">
        <w:r>
          <w:rPr>
            <w:rFonts w:ascii="仿宋" w:eastAsia="仿宋" w:hAnsi="仿宋" w:cs="仿宋" w:hint="eastAsia"/>
            <w:lang w:eastAsia="zh-CN"/>
          </w:rPr>
          <w:t>(三)、各部门职责及权限</w:t>
        </w:r>
        <w:r>
          <w:tab/>
        </w:r>
        <w:r>
          <w:fldChar w:fldCharType="begin"/>
        </w:r>
        <w:r>
          <w:instrText xml:space="preserve"> PAGEREF _Toc13324 \h </w:instrText>
        </w:r>
        <w:r>
          <w:fldChar w:fldCharType="separate"/>
        </w:r>
        <w:r>
          <w:t>4</w:t>
        </w:r>
        <w:r>
          <w:fldChar w:fldCharType="end"/>
        </w:r>
      </w:hyperlink>
    </w:p>
    <w:p>
      <w:pPr>
        <w:pStyle w:val="TOC2"/>
        <w:tabs>
          <w:tab w:val="right" w:leader="dot" w:pos="8306"/>
        </w:tabs>
      </w:pPr>
      <w:hyperlink w:anchor="_Toc27755" w:history="1">
        <w:r>
          <w:rPr>
            <w:rFonts w:ascii="仿宋" w:eastAsia="仿宋" w:hAnsi="仿宋" w:cs="仿宋" w:hint="eastAsia"/>
            <w:lang w:eastAsia="zh-CN"/>
          </w:rPr>
          <w:t>(四)、财务会计制度</w:t>
        </w:r>
        <w:r>
          <w:tab/>
        </w:r>
        <w:r>
          <w:fldChar w:fldCharType="begin"/>
        </w:r>
        <w:r>
          <w:instrText xml:space="preserve"> PAGEREF _Toc27755 \h </w:instrText>
        </w:r>
        <w:r>
          <w:fldChar w:fldCharType="separate"/>
        </w:r>
        <w:r>
          <w:t>8</w:t>
        </w:r>
        <w:r>
          <w:fldChar w:fldCharType="end"/>
        </w:r>
      </w:hyperlink>
    </w:p>
    <w:p>
      <w:pPr>
        <w:pStyle w:val="TOC1"/>
        <w:tabs>
          <w:tab w:val="right" w:leader="dot" w:pos="8306"/>
        </w:tabs>
      </w:pPr>
      <w:hyperlink w:anchor="_Toc13933" w:history="1">
        <w:r>
          <w:rPr>
            <w:rFonts w:ascii="仿宋" w:eastAsia="仿宋" w:hAnsi="仿宋" w:cs="仿宋" w:hint="eastAsia"/>
            <w:lang w:eastAsia="zh-CN"/>
          </w:rPr>
          <w:t>二、法人治理</w:t>
        </w:r>
        <w:r>
          <w:tab/>
        </w:r>
        <w:r>
          <w:fldChar w:fldCharType="begin"/>
        </w:r>
        <w:r>
          <w:instrText xml:space="preserve"> PAGEREF _Toc13933 \h </w:instrText>
        </w:r>
        <w:r>
          <w:fldChar w:fldCharType="separate"/>
        </w:r>
        <w:r>
          <w:t>10</w:t>
        </w:r>
        <w:r>
          <w:fldChar w:fldCharType="end"/>
        </w:r>
      </w:hyperlink>
    </w:p>
    <w:p>
      <w:pPr>
        <w:pStyle w:val="TOC2"/>
        <w:tabs>
          <w:tab w:val="right" w:leader="dot" w:pos="8306"/>
        </w:tabs>
      </w:pPr>
      <w:hyperlink w:anchor="_Toc20471" w:history="1">
        <w:r>
          <w:rPr>
            <w:rFonts w:ascii="仿宋" w:eastAsia="仿宋" w:hAnsi="仿宋" w:cs="仿宋" w:hint="eastAsia"/>
            <w:lang w:eastAsia="zh-CN"/>
          </w:rPr>
          <w:t>(一)、股东权利及义务</w:t>
        </w:r>
        <w:r>
          <w:tab/>
        </w:r>
        <w:r>
          <w:fldChar w:fldCharType="begin"/>
        </w:r>
        <w:r>
          <w:instrText xml:space="preserve"> PAGEREF _Toc20471 \h </w:instrText>
        </w:r>
        <w:r>
          <w:fldChar w:fldCharType="separate"/>
        </w:r>
        <w:r>
          <w:t>10</w:t>
        </w:r>
        <w:r>
          <w:fldChar w:fldCharType="end"/>
        </w:r>
      </w:hyperlink>
    </w:p>
    <w:p>
      <w:pPr>
        <w:pStyle w:val="TOC2"/>
        <w:tabs>
          <w:tab w:val="right" w:leader="dot" w:pos="8306"/>
        </w:tabs>
      </w:pPr>
      <w:hyperlink w:anchor="_Toc27094" w:history="1">
        <w:r>
          <w:rPr>
            <w:rFonts w:ascii="仿宋" w:eastAsia="仿宋" w:hAnsi="仿宋" w:cs="仿宋" w:hint="eastAsia"/>
            <w:lang w:eastAsia="zh-CN"/>
          </w:rPr>
          <w:t>(二)、董事</w:t>
        </w:r>
        <w:r>
          <w:tab/>
        </w:r>
        <w:r>
          <w:fldChar w:fldCharType="begin"/>
        </w:r>
        <w:r>
          <w:instrText xml:space="preserve"> PAGEREF _Toc27094 \h </w:instrText>
        </w:r>
        <w:r>
          <w:fldChar w:fldCharType="separate"/>
        </w:r>
        <w:r>
          <w:t>13</w:t>
        </w:r>
        <w:r>
          <w:fldChar w:fldCharType="end"/>
        </w:r>
      </w:hyperlink>
    </w:p>
    <w:p>
      <w:pPr>
        <w:pStyle w:val="TOC2"/>
        <w:tabs>
          <w:tab w:val="right" w:leader="dot" w:pos="8306"/>
        </w:tabs>
      </w:pPr>
      <w:hyperlink w:anchor="_Toc16694" w:history="1">
        <w:r>
          <w:rPr>
            <w:rFonts w:ascii="仿宋" w:eastAsia="仿宋" w:hAnsi="仿宋" w:cs="仿宋" w:hint="eastAsia"/>
            <w:lang w:eastAsia="zh-CN"/>
          </w:rPr>
          <w:t>(三)、高级管理人员</w:t>
        </w:r>
        <w:r>
          <w:tab/>
        </w:r>
        <w:r>
          <w:fldChar w:fldCharType="begin"/>
        </w:r>
        <w:r>
          <w:instrText xml:space="preserve"> PAGEREF _Toc16694 \h </w:instrText>
        </w:r>
        <w:r>
          <w:fldChar w:fldCharType="separate"/>
        </w:r>
        <w:r>
          <w:t>16</w:t>
        </w:r>
        <w:r>
          <w:fldChar w:fldCharType="end"/>
        </w:r>
      </w:hyperlink>
    </w:p>
    <w:p>
      <w:pPr>
        <w:pStyle w:val="TOC2"/>
        <w:tabs>
          <w:tab w:val="right" w:leader="dot" w:pos="8306"/>
        </w:tabs>
      </w:pPr>
      <w:hyperlink w:anchor="_Toc717" w:history="1">
        <w:r>
          <w:rPr>
            <w:rFonts w:ascii="仿宋" w:eastAsia="仿宋" w:hAnsi="仿宋" w:cs="仿宋" w:hint="eastAsia"/>
            <w:lang w:eastAsia="zh-CN"/>
          </w:rPr>
          <w:t>(四)、监事</w:t>
        </w:r>
        <w:r>
          <w:tab/>
        </w:r>
        <w:r>
          <w:fldChar w:fldCharType="begin"/>
        </w:r>
        <w:r>
          <w:instrText xml:space="preserve"> PAGEREF _Toc717 \h </w:instrText>
        </w:r>
        <w:r>
          <w:fldChar w:fldCharType="separate"/>
        </w:r>
        <w:r>
          <w:t>17</w:t>
        </w:r>
        <w:r>
          <w:fldChar w:fldCharType="end"/>
        </w:r>
      </w:hyperlink>
    </w:p>
    <w:p>
      <w:pPr>
        <w:pStyle w:val="TOC1"/>
        <w:tabs>
          <w:tab w:val="right" w:leader="dot" w:pos="8306"/>
        </w:tabs>
      </w:pPr>
      <w:hyperlink w:anchor="_Toc724" w:history="1">
        <w:r>
          <w:rPr>
            <w:rFonts w:ascii="仿宋" w:eastAsia="仿宋" w:hAnsi="仿宋" w:cs="仿宋" w:hint="eastAsia"/>
            <w:lang w:eastAsia="zh-CN"/>
          </w:rPr>
          <w:t>三、付里叶红外分光光度计行业发展分析</w:t>
        </w:r>
        <w:r>
          <w:tab/>
        </w:r>
        <w:r>
          <w:fldChar w:fldCharType="begin"/>
        </w:r>
        <w:r>
          <w:instrText xml:space="preserve"> PAGEREF _Toc724 \h </w:instrText>
        </w:r>
        <w:r>
          <w:fldChar w:fldCharType="separate"/>
        </w:r>
        <w:r>
          <w:t>18</w:t>
        </w:r>
        <w:r>
          <w:fldChar w:fldCharType="end"/>
        </w:r>
      </w:hyperlink>
    </w:p>
    <w:p>
      <w:pPr>
        <w:pStyle w:val="TOC2"/>
        <w:tabs>
          <w:tab w:val="right" w:leader="dot" w:pos="8306"/>
        </w:tabs>
      </w:pPr>
      <w:hyperlink w:anchor="_Toc8327" w:history="1">
        <w:r>
          <w:rPr>
            <w:rFonts w:ascii="仿宋" w:eastAsia="仿宋" w:hAnsi="仿宋" w:cs="仿宋" w:hint="eastAsia"/>
            <w:lang w:eastAsia="zh-CN"/>
          </w:rPr>
          <w:t>(一)、付里叶红外分光光度计行业发展总体概况</w:t>
        </w:r>
        <w:r>
          <w:tab/>
        </w:r>
        <w:r>
          <w:fldChar w:fldCharType="begin"/>
        </w:r>
        <w:r>
          <w:instrText xml:space="preserve"> PAGEREF _Toc8327 \h </w:instrText>
        </w:r>
        <w:r>
          <w:fldChar w:fldCharType="separate"/>
        </w:r>
        <w:r>
          <w:t>18</w:t>
        </w:r>
        <w:r>
          <w:fldChar w:fldCharType="end"/>
        </w:r>
      </w:hyperlink>
    </w:p>
    <w:p>
      <w:pPr>
        <w:pStyle w:val="TOC2"/>
        <w:tabs>
          <w:tab w:val="right" w:leader="dot" w:pos="8306"/>
        </w:tabs>
      </w:pPr>
      <w:hyperlink w:anchor="_Toc27015" w:history="1">
        <w:r>
          <w:rPr>
            <w:rFonts w:ascii="仿宋" w:eastAsia="仿宋" w:hAnsi="仿宋" w:cs="仿宋" w:hint="eastAsia"/>
            <w:lang w:eastAsia="zh-CN"/>
          </w:rPr>
          <w:t>(二)、付里叶红外分光光度计行业发展背景</w:t>
        </w:r>
        <w:r>
          <w:tab/>
        </w:r>
        <w:r>
          <w:fldChar w:fldCharType="begin"/>
        </w:r>
        <w:r>
          <w:instrText xml:space="preserve"> PAGEREF _Toc27015 \h </w:instrText>
        </w:r>
        <w:r>
          <w:fldChar w:fldCharType="separate"/>
        </w:r>
        <w:r>
          <w:t>19</w:t>
        </w:r>
        <w:r>
          <w:fldChar w:fldCharType="end"/>
        </w:r>
      </w:hyperlink>
    </w:p>
    <w:p>
      <w:pPr>
        <w:pStyle w:val="TOC2"/>
        <w:tabs>
          <w:tab w:val="right" w:leader="dot" w:pos="8306"/>
        </w:tabs>
      </w:pPr>
      <w:hyperlink w:anchor="_Toc30191" w:history="1">
        <w:r>
          <w:rPr>
            <w:rFonts w:ascii="仿宋" w:eastAsia="仿宋" w:hAnsi="仿宋" w:cs="仿宋" w:hint="eastAsia"/>
            <w:lang w:eastAsia="zh-CN"/>
          </w:rPr>
          <w:t>(三)、付里叶红外分光光度计行业发展前景</w:t>
        </w:r>
        <w:r>
          <w:tab/>
        </w:r>
        <w:r>
          <w:fldChar w:fldCharType="begin"/>
        </w:r>
        <w:r>
          <w:instrText xml:space="preserve"> PAGEREF _Toc30191 \h </w:instrText>
        </w:r>
        <w:r>
          <w:fldChar w:fldCharType="separate"/>
        </w:r>
        <w:r>
          <w:t>19</w:t>
        </w:r>
        <w:r>
          <w:fldChar w:fldCharType="end"/>
        </w:r>
      </w:hyperlink>
    </w:p>
    <w:p>
      <w:pPr>
        <w:pStyle w:val="TOC1"/>
        <w:tabs>
          <w:tab w:val="right" w:leader="dot" w:pos="8306"/>
        </w:tabs>
      </w:pPr>
      <w:hyperlink w:anchor="_Toc29037" w:history="1">
        <w:r>
          <w:rPr>
            <w:rFonts w:ascii="仿宋" w:eastAsia="仿宋" w:hAnsi="仿宋" w:cs="仿宋" w:hint="eastAsia"/>
            <w:lang w:eastAsia="zh-CN"/>
          </w:rPr>
          <w:t>四、SWOT分析</w:t>
        </w:r>
        <w:r>
          <w:tab/>
        </w:r>
        <w:r>
          <w:fldChar w:fldCharType="begin"/>
        </w:r>
        <w:r>
          <w:instrText xml:space="preserve"> PAGEREF _Toc29037 \h </w:instrText>
        </w:r>
        <w:r>
          <w:fldChar w:fldCharType="separate"/>
        </w:r>
        <w:r>
          <w:t>19</w:t>
        </w:r>
        <w:r>
          <w:fldChar w:fldCharType="end"/>
        </w:r>
      </w:hyperlink>
    </w:p>
    <w:p>
      <w:pPr>
        <w:pStyle w:val="TOC2"/>
        <w:tabs>
          <w:tab w:val="right" w:leader="dot" w:pos="8306"/>
        </w:tabs>
      </w:pPr>
      <w:hyperlink w:anchor="_Toc22532" w:history="1">
        <w:r>
          <w:rPr>
            <w:rFonts w:ascii="仿宋" w:eastAsia="仿宋" w:hAnsi="仿宋" w:cs="仿宋" w:hint="eastAsia"/>
            <w:lang w:eastAsia="zh-CN"/>
          </w:rPr>
          <w:t>(一)、优势分析(S)</w:t>
        </w:r>
        <w:r>
          <w:tab/>
        </w:r>
        <w:r>
          <w:fldChar w:fldCharType="begin"/>
        </w:r>
        <w:r>
          <w:instrText xml:space="preserve"> PAGEREF _Toc22532 \h </w:instrText>
        </w:r>
        <w:r>
          <w:fldChar w:fldCharType="separate"/>
        </w:r>
        <w:r>
          <w:t>19</w:t>
        </w:r>
        <w:r>
          <w:fldChar w:fldCharType="end"/>
        </w:r>
      </w:hyperlink>
    </w:p>
    <w:p>
      <w:pPr>
        <w:pStyle w:val="TOC2"/>
        <w:tabs>
          <w:tab w:val="right" w:leader="dot" w:pos="8306"/>
        </w:tabs>
      </w:pPr>
      <w:hyperlink w:anchor="_Toc10108" w:history="1">
        <w:r>
          <w:rPr>
            <w:rFonts w:ascii="仿宋" w:eastAsia="仿宋" w:hAnsi="仿宋" w:cs="仿宋" w:hint="eastAsia"/>
            <w:lang w:eastAsia="zh-CN"/>
          </w:rPr>
          <w:t>(二)、劣势分析(W)</w:t>
        </w:r>
        <w:r>
          <w:tab/>
        </w:r>
        <w:r>
          <w:fldChar w:fldCharType="begin"/>
        </w:r>
        <w:r>
          <w:instrText xml:space="preserve"> PAGEREF _Toc10108 \h </w:instrText>
        </w:r>
        <w:r>
          <w:fldChar w:fldCharType="separate"/>
        </w:r>
        <w:r>
          <w:t>20</w:t>
        </w:r>
        <w:r>
          <w:fldChar w:fldCharType="end"/>
        </w:r>
      </w:hyperlink>
    </w:p>
    <w:p>
      <w:pPr>
        <w:pStyle w:val="TOC2"/>
        <w:tabs>
          <w:tab w:val="right" w:leader="dot" w:pos="8306"/>
        </w:tabs>
      </w:pPr>
      <w:hyperlink w:anchor="_Toc17419" w:history="1">
        <w:r>
          <w:rPr>
            <w:rFonts w:ascii="仿宋" w:eastAsia="仿宋" w:hAnsi="仿宋" w:cs="仿宋" w:hint="eastAsia"/>
            <w:lang w:eastAsia="zh-CN"/>
          </w:rPr>
          <w:t>(三)、机会分析(O)</w:t>
        </w:r>
        <w:r>
          <w:tab/>
        </w:r>
        <w:r>
          <w:fldChar w:fldCharType="begin"/>
        </w:r>
        <w:r>
          <w:instrText xml:space="preserve"> PAGEREF _Toc17419 \h </w:instrText>
        </w:r>
        <w:r>
          <w:fldChar w:fldCharType="separate"/>
        </w:r>
        <w:r>
          <w:t>22</w:t>
        </w:r>
        <w:r>
          <w:fldChar w:fldCharType="end"/>
        </w:r>
      </w:hyperlink>
    </w:p>
    <w:p>
      <w:pPr>
        <w:pStyle w:val="TOC2"/>
        <w:tabs>
          <w:tab w:val="right" w:leader="dot" w:pos="8306"/>
        </w:tabs>
      </w:pPr>
      <w:hyperlink w:anchor="_Toc20329" w:history="1">
        <w:r>
          <w:rPr>
            <w:rFonts w:ascii="仿宋" w:eastAsia="仿宋" w:hAnsi="仿宋" w:cs="仿宋" w:hint="eastAsia"/>
            <w:lang w:eastAsia="zh-CN"/>
          </w:rPr>
          <w:t>(四)、威胁分析(T)</w:t>
        </w:r>
        <w:r>
          <w:tab/>
        </w:r>
        <w:r>
          <w:fldChar w:fldCharType="begin"/>
        </w:r>
        <w:r>
          <w:instrText xml:space="preserve"> PAGEREF _Toc20329 \h </w:instrText>
        </w:r>
        <w:r>
          <w:fldChar w:fldCharType="separate"/>
        </w:r>
        <w:r>
          <w:t>24</w:t>
        </w:r>
        <w:r>
          <w:fldChar w:fldCharType="end"/>
        </w:r>
      </w:hyperlink>
    </w:p>
    <w:p>
      <w:pPr>
        <w:pStyle w:val="TOC1"/>
        <w:tabs>
          <w:tab w:val="right" w:leader="dot" w:pos="8306"/>
        </w:tabs>
      </w:pPr>
      <w:hyperlink w:anchor="_Toc17508" w:history="1">
        <w:r>
          <w:rPr>
            <w:rFonts w:ascii="仿宋" w:eastAsia="仿宋" w:hAnsi="仿宋" w:cs="仿宋" w:hint="eastAsia"/>
            <w:lang w:eastAsia="zh-CN"/>
          </w:rPr>
          <w:t>五、项目后期运营与拓展</w:t>
        </w:r>
        <w:r>
          <w:tab/>
        </w:r>
        <w:r>
          <w:fldChar w:fldCharType="begin"/>
        </w:r>
        <w:r>
          <w:instrText xml:space="preserve"> PAGEREF _Toc17508 \h </w:instrText>
        </w:r>
        <w:r>
          <w:fldChar w:fldCharType="separate"/>
        </w:r>
        <w:r>
          <w:t>28</w:t>
        </w:r>
        <w:r>
          <w:fldChar w:fldCharType="end"/>
        </w:r>
      </w:hyperlink>
    </w:p>
    <w:p>
      <w:pPr>
        <w:pStyle w:val="TOC2"/>
        <w:tabs>
          <w:tab w:val="right" w:leader="dot" w:pos="8306"/>
        </w:tabs>
      </w:pPr>
      <w:hyperlink w:anchor="_Toc12706" w:history="1">
        <w:r>
          <w:rPr>
            <w:rFonts w:ascii="仿宋" w:eastAsia="仿宋" w:hAnsi="仿宋" w:cs="仿宋" w:hint="eastAsia"/>
            <w:lang w:eastAsia="zh-CN"/>
          </w:rPr>
          <w:t>(一)、后期运营计划</w:t>
        </w:r>
        <w:r>
          <w:tab/>
        </w:r>
        <w:r>
          <w:fldChar w:fldCharType="begin"/>
        </w:r>
        <w:r>
          <w:instrText xml:space="preserve"> PAGEREF _Toc12706 \h </w:instrText>
        </w:r>
        <w:r>
          <w:fldChar w:fldCharType="separate"/>
        </w:r>
        <w:r>
          <w:t>28</w:t>
        </w:r>
        <w:r>
          <w:fldChar w:fldCharType="end"/>
        </w:r>
      </w:hyperlink>
    </w:p>
    <w:p>
      <w:pPr>
        <w:pStyle w:val="TOC2"/>
        <w:tabs>
          <w:tab w:val="right" w:leader="dot" w:pos="8306"/>
        </w:tabs>
      </w:pPr>
      <w:hyperlink w:anchor="_Toc4362" w:history="1">
        <w:r>
          <w:rPr>
            <w:rFonts w:ascii="仿宋" w:eastAsia="仿宋" w:hAnsi="仿宋" w:cs="仿宋" w:hint="eastAsia"/>
            <w:lang w:eastAsia="zh-CN"/>
          </w:rPr>
          <w:t>(二)、市场拓展与多元化发展</w:t>
        </w:r>
        <w:r>
          <w:tab/>
        </w:r>
        <w:r>
          <w:fldChar w:fldCharType="begin"/>
        </w:r>
        <w:r>
          <w:instrText xml:space="preserve"> PAGEREF _Toc4362 \h </w:instrText>
        </w:r>
        <w:r>
          <w:fldChar w:fldCharType="separate"/>
        </w:r>
        <w:r>
          <w:t>29</w:t>
        </w:r>
        <w:r>
          <w:fldChar w:fldCharType="end"/>
        </w:r>
      </w:hyperlink>
    </w:p>
    <w:p>
      <w:pPr>
        <w:pStyle w:val="TOC2"/>
        <w:tabs>
          <w:tab w:val="right" w:leader="dot" w:pos="8306"/>
        </w:tabs>
      </w:pPr>
      <w:hyperlink w:anchor="_Toc6746" w:history="1">
        <w:r>
          <w:rPr>
            <w:rFonts w:ascii="仿宋" w:eastAsia="仿宋" w:hAnsi="仿宋" w:cs="仿宋" w:hint="eastAsia"/>
            <w:lang w:eastAsia="zh-CN"/>
          </w:rPr>
          <w:t>(三)、技术创新与升级计划</w:t>
        </w:r>
        <w:r>
          <w:tab/>
        </w:r>
        <w:r>
          <w:fldChar w:fldCharType="begin"/>
        </w:r>
        <w:r>
          <w:instrText xml:space="preserve"> PAGEREF _Toc6746 \h </w:instrText>
        </w:r>
        <w:r>
          <w:fldChar w:fldCharType="separate"/>
        </w:r>
        <w:r>
          <w:t>30</w:t>
        </w:r>
        <w:r>
          <w:fldChar w:fldCharType="end"/>
        </w:r>
      </w:hyperlink>
    </w:p>
    <w:p>
      <w:pPr>
        <w:pStyle w:val="TOC1"/>
        <w:tabs>
          <w:tab w:val="right" w:leader="dot" w:pos="8306"/>
        </w:tabs>
      </w:pPr>
      <w:hyperlink w:anchor="_Toc28929" w:history="1">
        <w:r>
          <w:rPr>
            <w:rFonts w:ascii="仿宋" w:eastAsia="仿宋" w:hAnsi="仿宋" w:cs="仿宋" w:hint="eastAsia"/>
            <w:lang w:eastAsia="zh-CN"/>
          </w:rPr>
          <w:t>六、项目进度计划</w:t>
        </w:r>
        <w:r>
          <w:tab/>
        </w:r>
        <w:r>
          <w:fldChar w:fldCharType="begin"/>
        </w:r>
        <w:r>
          <w:instrText xml:space="preserve"> PAGEREF _Toc28929 \h </w:instrText>
        </w:r>
        <w:r>
          <w:fldChar w:fldCharType="separate"/>
        </w:r>
        <w:r>
          <w:t>32</w:t>
        </w:r>
        <w:r>
          <w:fldChar w:fldCharType="end"/>
        </w:r>
      </w:hyperlink>
    </w:p>
    <w:p>
      <w:pPr>
        <w:pStyle w:val="TOC2"/>
        <w:tabs>
          <w:tab w:val="right" w:leader="dot" w:pos="8306"/>
        </w:tabs>
      </w:pPr>
      <w:hyperlink w:anchor="_Toc6584" w:history="1">
        <w:r>
          <w:rPr>
            <w:rFonts w:ascii="仿宋" w:eastAsia="仿宋" w:hAnsi="仿宋" w:cs="仿宋" w:hint="eastAsia"/>
            <w:lang w:eastAsia="zh-CN"/>
          </w:rPr>
          <w:t>(一)、项目进度安排</w:t>
        </w:r>
        <w:r>
          <w:tab/>
        </w:r>
        <w:r>
          <w:fldChar w:fldCharType="begin"/>
        </w:r>
        <w:r>
          <w:instrText xml:space="preserve"> PAGEREF _Toc6584 \h </w:instrText>
        </w:r>
        <w:r>
          <w:fldChar w:fldCharType="separate"/>
        </w:r>
        <w:r>
          <w:t>32</w:t>
        </w:r>
        <w:r>
          <w:fldChar w:fldCharType="end"/>
        </w:r>
      </w:hyperlink>
    </w:p>
    <w:p>
      <w:pPr>
        <w:pStyle w:val="TOC2"/>
        <w:tabs>
          <w:tab w:val="right" w:leader="dot" w:pos="8306"/>
        </w:tabs>
      </w:pPr>
      <w:hyperlink w:anchor="_Toc19518" w:history="1">
        <w:r>
          <w:rPr>
            <w:rFonts w:ascii="仿宋" w:eastAsia="仿宋" w:hAnsi="仿宋" w:cs="仿宋" w:hint="eastAsia"/>
            <w:lang w:eastAsia="zh-CN"/>
          </w:rPr>
          <w:t>(二)、项目实施保障措施</w:t>
        </w:r>
        <w:r>
          <w:tab/>
        </w:r>
        <w:r>
          <w:fldChar w:fldCharType="begin"/>
        </w:r>
        <w:r>
          <w:instrText xml:space="preserve"> PAGEREF _Toc19518 \h </w:instrText>
        </w:r>
        <w:r>
          <w:fldChar w:fldCharType="separate"/>
        </w:r>
        <w:r>
          <w:t>33</w:t>
        </w:r>
        <w:r>
          <w:fldChar w:fldCharType="end"/>
        </w:r>
      </w:hyperlink>
    </w:p>
    <w:p>
      <w:pPr>
        <w:pStyle w:val="TOC1"/>
        <w:tabs>
          <w:tab w:val="right" w:leader="dot" w:pos="8306"/>
        </w:tabs>
      </w:pPr>
      <w:hyperlink w:anchor="_Toc22175" w:history="1">
        <w:r>
          <w:rPr>
            <w:rFonts w:ascii="仿宋" w:eastAsia="仿宋" w:hAnsi="仿宋" w:cs="仿宋" w:hint="eastAsia"/>
            <w:lang w:eastAsia="zh-CN"/>
          </w:rPr>
          <w:t>七、风险评估</w:t>
        </w:r>
        <w:r>
          <w:tab/>
        </w:r>
        <w:r>
          <w:fldChar w:fldCharType="begin"/>
        </w:r>
        <w:r>
          <w:instrText xml:space="preserve"> PAGEREF _Toc22175 \h </w:instrText>
        </w:r>
        <w:r>
          <w:fldChar w:fldCharType="separate"/>
        </w:r>
        <w:r>
          <w:t>35</w:t>
        </w:r>
        <w:r>
          <w:fldChar w:fldCharType="end"/>
        </w:r>
      </w:hyperlink>
    </w:p>
    <w:p>
      <w:pPr>
        <w:pStyle w:val="TOC2"/>
        <w:tabs>
          <w:tab w:val="right" w:leader="dot" w:pos="8306"/>
        </w:tabs>
      </w:pPr>
      <w:hyperlink w:anchor="_Toc6607" w:history="1">
        <w:r>
          <w:rPr>
            <w:rFonts w:ascii="仿宋" w:eastAsia="仿宋" w:hAnsi="仿宋" w:cs="仿宋" w:hint="eastAsia"/>
            <w:lang w:eastAsia="zh-CN"/>
          </w:rPr>
          <w:t>(一)、项目风险分析</w:t>
        </w:r>
        <w:r>
          <w:tab/>
        </w:r>
        <w:r>
          <w:fldChar w:fldCharType="begin"/>
        </w:r>
        <w:r>
          <w:instrText xml:space="preserve"> PAGEREF _Toc6607 \h </w:instrText>
        </w:r>
        <w:r>
          <w:fldChar w:fldCharType="separate"/>
        </w:r>
        <w:r>
          <w:t>35</w:t>
        </w:r>
        <w:r>
          <w:fldChar w:fldCharType="end"/>
        </w:r>
      </w:hyperlink>
    </w:p>
    <w:p>
      <w:pPr>
        <w:pStyle w:val="TOC2"/>
        <w:tabs>
          <w:tab w:val="right" w:leader="dot" w:pos="8306"/>
        </w:tabs>
      </w:pPr>
      <w:hyperlink w:anchor="_Toc4277" w:history="1">
        <w:r>
          <w:rPr>
            <w:rFonts w:ascii="仿宋" w:eastAsia="仿宋" w:hAnsi="仿宋" w:cs="仿宋" w:hint="eastAsia"/>
            <w:lang w:eastAsia="zh-CN"/>
          </w:rPr>
          <w:t>(二)、项目风险对策</w:t>
        </w:r>
        <w:r>
          <w:tab/>
        </w:r>
        <w:r>
          <w:fldChar w:fldCharType="begin"/>
        </w:r>
        <w:r>
          <w:instrText xml:space="preserve"> PAGEREF _Toc4277 \h </w:instrText>
        </w:r>
        <w:r>
          <w:fldChar w:fldCharType="separate"/>
        </w:r>
        <w:r>
          <w:t>37</w:t>
        </w:r>
        <w:r>
          <w:fldChar w:fldCharType="end"/>
        </w:r>
      </w:hyperlink>
    </w:p>
    <w:p>
      <w:pPr>
        <w:pStyle w:val="TOC1"/>
        <w:tabs>
          <w:tab w:val="right" w:leader="dot" w:pos="8306"/>
        </w:tabs>
      </w:pPr>
      <w:hyperlink w:anchor="_Toc29777" w:history="1">
        <w:r>
          <w:rPr>
            <w:rFonts w:ascii="仿宋" w:eastAsia="仿宋" w:hAnsi="仿宋" w:cs="仿宋" w:hint="eastAsia"/>
            <w:lang w:eastAsia="zh-CN"/>
          </w:rPr>
          <w:t>八、项目市场分析</w:t>
        </w:r>
        <w:r>
          <w:tab/>
        </w:r>
        <w:r>
          <w:fldChar w:fldCharType="begin"/>
        </w:r>
        <w:r>
          <w:instrText xml:space="preserve"> PAGEREF _Toc29777 \h </w:instrText>
        </w:r>
        <w:r>
          <w:fldChar w:fldCharType="separate"/>
        </w:r>
        <w:r>
          <w:t>39</w:t>
        </w:r>
        <w:r>
          <w:fldChar w:fldCharType="end"/>
        </w:r>
      </w:hyperlink>
    </w:p>
    <w:p>
      <w:pPr>
        <w:pStyle w:val="TOC2"/>
        <w:tabs>
          <w:tab w:val="right" w:leader="dot" w:pos="8306"/>
        </w:tabs>
      </w:pPr>
      <w:hyperlink w:anchor="_Toc5001" w:history="1">
        <w:r>
          <w:rPr>
            <w:rFonts w:ascii="仿宋" w:eastAsia="仿宋" w:hAnsi="仿宋" w:cs="仿宋" w:hint="eastAsia"/>
            <w:lang w:eastAsia="zh-CN"/>
          </w:rPr>
          <w:t>(一)、XXX市场分析</w:t>
        </w:r>
        <w:r>
          <w:tab/>
        </w:r>
        <w:r>
          <w:fldChar w:fldCharType="begin"/>
        </w:r>
        <w:r>
          <w:instrText xml:space="preserve"> PAGEREF _Toc5001 \h </w:instrText>
        </w:r>
        <w:r>
          <w:fldChar w:fldCharType="separate"/>
        </w:r>
        <w:r>
          <w:t>39</w:t>
        </w:r>
        <w:r>
          <w:fldChar w:fldCharType="end"/>
        </w:r>
      </w:hyperlink>
    </w:p>
    <w:p>
      <w:pPr>
        <w:pStyle w:val="TOC2"/>
        <w:tabs>
          <w:tab w:val="right" w:leader="dot" w:pos="8306"/>
        </w:tabs>
      </w:pPr>
      <w:hyperlink w:anchor="_Toc12013" w:history="1">
        <w:r>
          <w:rPr>
            <w:rFonts w:ascii="仿宋" w:eastAsia="仿宋" w:hAnsi="仿宋" w:cs="仿宋" w:hint="eastAsia"/>
            <w:lang w:eastAsia="zh-CN"/>
          </w:rPr>
          <w:t>(二)、区域经济市场分析</w:t>
        </w:r>
        <w:r>
          <w:tab/>
        </w:r>
        <w:r>
          <w:fldChar w:fldCharType="begin"/>
        </w:r>
        <w:r>
          <w:instrText xml:space="preserve"> PAGEREF _Toc12013 \h </w:instrText>
        </w:r>
        <w:r>
          <w:fldChar w:fldCharType="separate"/>
        </w:r>
        <w:r>
          <w:t>40</w:t>
        </w:r>
        <w:r>
          <w:fldChar w:fldCharType="end"/>
        </w:r>
      </w:hyperlink>
    </w:p>
    <w:p>
      <w:pPr>
        <w:pStyle w:val="TOC2"/>
        <w:tabs>
          <w:tab w:val="right" w:leader="dot" w:pos="8306"/>
        </w:tabs>
      </w:pPr>
      <w:hyperlink w:anchor="_Toc11276" w:history="1">
        <w:r>
          <w:rPr>
            <w:rFonts w:ascii="仿宋" w:eastAsia="仿宋" w:hAnsi="仿宋" w:cs="仿宋" w:hint="eastAsia"/>
            <w:lang w:eastAsia="zh-CN"/>
          </w:rPr>
          <w:t>(三)、项目建设的必要性</w:t>
        </w:r>
        <w:r>
          <w:tab/>
        </w:r>
        <w:r>
          <w:fldChar w:fldCharType="begin"/>
        </w:r>
        <w:r>
          <w:instrText xml:space="preserve"> PAGEREF _Toc11276 \h </w:instrText>
        </w:r>
        <w:r>
          <w:fldChar w:fldCharType="separate"/>
        </w:r>
        <w:r>
          <w:t>41</w:t>
        </w:r>
        <w:r>
          <w:fldChar w:fldCharType="end"/>
        </w:r>
      </w:hyperlink>
    </w:p>
    <w:p>
      <w:pPr>
        <w:pStyle w:val="TOC1"/>
        <w:tabs>
          <w:tab w:val="right" w:leader="dot" w:pos="8306"/>
        </w:tabs>
      </w:pPr>
      <w:hyperlink w:anchor="_Toc22395" w:history="1">
        <w:r>
          <w:rPr>
            <w:rFonts w:ascii="仿宋" w:eastAsia="仿宋" w:hAnsi="仿宋" w:cs="仿宋" w:hint="eastAsia"/>
            <w:lang w:eastAsia="zh-CN"/>
          </w:rPr>
          <w:t>九、社会效益评价</w:t>
        </w:r>
        <w:r>
          <w:tab/>
        </w:r>
        <w:r>
          <w:fldChar w:fldCharType="begin"/>
        </w:r>
        <w:r>
          <w:instrText xml:space="preserve"> PAGEREF _Toc22395 \h </w:instrText>
        </w:r>
        <w:r>
          <w:fldChar w:fldCharType="separate"/>
        </w:r>
        <w:r>
          <w:t>41</w:t>
        </w:r>
        <w:r>
          <w:fldChar w:fldCharType="end"/>
        </w:r>
      </w:hyperlink>
    </w:p>
    <w:p>
      <w:pPr>
        <w:pStyle w:val="TOC2"/>
        <w:tabs>
          <w:tab w:val="right" w:leader="dot" w:pos="8306"/>
        </w:tabs>
      </w:pPr>
      <w:hyperlink w:anchor="_Toc31420" w:history="1">
        <w:r>
          <w:rPr>
            <w:rFonts w:ascii="仿宋" w:eastAsia="仿宋" w:hAnsi="仿宋" w:cs="仿宋" w:hint="eastAsia"/>
            <w:lang w:eastAsia="zh-CN"/>
          </w:rPr>
          <w:t>(一)、促进当地经济进展</w:t>
        </w:r>
        <w:r>
          <w:tab/>
        </w:r>
        <w:r>
          <w:fldChar w:fldCharType="begin"/>
        </w:r>
        <w:r>
          <w:instrText xml:space="preserve"> PAGEREF _Toc31420 \h </w:instrText>
        </w:r>
        <w:r>
          <w:fldChar w:fldCharType="separate"/>
        </w:r>
        <w:r>
          <w:t>41</w:t>
        </w:r>
        <w:r>
          <w:fldChar w:fldCharType="end"/>
        </w:r>
      </w:hyperlink>
    </w:p>
    <w:p>
      <w:pPr>
        <w:pStyle w:val="TOC2"/>
        <w:tabs>
          <w:tab w:val="right" w:leader="dot" w:pos="8306"/>
        </w:tabs>
      </w:pPr>
      <w:hyperlink w:anchor="_Toc13946" w:history="1">
        <w:r>
          <w:rPr>
            <w:rFonts w:ascii="仿宋" w:eastAsia="仿宋" w:hAnsi="仿宋" w:cs="仿宋" w:hint="eastAsia"/>
            <w:lang w:eastAsia="zh-CN"/>
          </w:rPr>
          <w:t>(二)、带动有关产业进展</w:t>
        </w:r>
        <w:r>
          <w:tab/>
        </w:r>
        <w:r>
          <w:fldChar w:fldCharType="begin"/>
        </w:r>
        <w:r>
          <w:instrText xml:space="preserve"> PAGEREF _Toc13946 \h </w:instrText>
        </w:r>
        <w:r>
          <w:fldChar w:fldCharType="separate"/>
        </w:r>
        <w:r>
          <w:t>42</w:t>
        </w:r>
        <w:r>
          <w:fldChar w:fldCharType="end"/>
        </w:r>
      </w:hyperlink>
    </w:p>
    <w:p>
      <w:pPr>
        <w:pStyle w:val="TOC2"/>
        <w:tabs>
          <w:tab w:val="right" w:leader="dot" w:pos="8306"/>
        </w:tabs>
      </w:pPr>
      <w:hyperlink w:anchor="_Toc4142" w:history="1">
        <w:r>
          <w:rPr>
            <w:rFonts w:ascii="仿宋" w:eastAsia="仿宋" w:hAnsi="仿宋" w:cs="仿宋" w:hint="eastAsia"/>
            <w:lang w:eastAsia="zh-CN"/>
          </w:rPr>
          <w:t>(三)、增加地方财政收入</w:t>
        </w:r>
        <w:r>
          <w:tab/>
        </w:r>
        <w:r>
          <w:fldChar w:fldCharType="begin"/>
        </w:r>
        <w:r>
          <w:instrText xml:space="preserve"> PAGEREF _Toc4142 \h </w:instrText>
        </w:r>
        <w:r>
          <w:fldChar w:fldCharType="separate"/>
        </w:r>
        <w:r>
          <w:t>42</w:t>
        </w:r>
        <w:r>
          <w:fldChar w:fldCharType="end"/>
        </w:r>
      </w:hyperlink>
    </w:p>
    <w:p>
      <w:pPr>
        <w:pStyle w:val="TOC2"/>
        <w:tabs>
          <w:tab w:val="right" w:leader="dot" w:pos="8306"/>
        </w:tabs>
      </w:pPr>
      <w:hyperlink w:anchor="_Toc9208" w:history="1">
        <w:r>
          <w:rPr>
            <w:rFonts w:ascii="仿宋" w:eastAsia="仿宋" w:hAnsi="仿宋" w:cs="仿宋" w:hint="eastAsia"/>
            <w:lang w:eastAsia="zh-CN"/>
          </w:rPr>
          <w:t>(四)、增加就业机会</w:t>
        </w:r>
        <w:r>
          <w:tab/>
        </w:r>
        <w:r>
          <w:fldChar w:fldCharType="begin"/>
        </w:r>
        <w:r>
          <w:instrText xml:space="preserve"> PAGEREF _Toc9208 \h </w:instrText>
        </w:r>
        <w:r>
          <w:fldChar w:fldCharType="separate"/>
        </w:r>
        <w:r>
          <w:t>43</w:t>
        </w:r>
        <w:r>
          <w:fldChar w:fldCharType="end"/>
        </w:r>
      </w:hyperlink>
    </w:p>
    <w:p>
      <w:pPr>
        <w:pStyle w:val="TOC1"/>
        <w:tabs>
          <w:tab w:val="right" w:leader="dot" w:pos="8306"/>
        </w:tabs>
      </w:pPr>
      <w:hyperlink w:anchor="_Toc28376" w:history="1">
        <w:r>
          <w:rPr>
            <w:rFonts w:ascii="仿宋" w:eastAsia="仿宋" w:hAnsi="仿宋" w:cs="仿宋" w:hint="eastAsia"/>
            <w:lang w:eastAsia="zh-CN"/>
          </w:rPr>
          <w:t>十、环境可持续性管理</w:t>
        </w:r>
        <w:r>
          <w:tab/>
        </w:r>
        <w:r>
          <w:fldChar w:fldCharType="begin"/>
        </w:r>
        <w:r>
          <w:instrText xml:space="preserve"> PAGEREF _Toc28376 \h </w:instrText>
        </w:r>
        <w:r>
          <w:fldChar w:fldCharType="separate"/>
        </w:r>
        <w:r>
          <w:t>44</w:t>
        </w:r>
        <w:r>
          <w:fldChar w:fldCharType="end"/>
        </w:r>
      </w:hyperlink>
    </w:p>
    <w:p>
      <w:pPr>
        <w:pStyle w:val="TOC2"/>
        <w:tabs>
          <w:tab w:val="right" w:leader="dot" w:pos="8306"/>
        </w:tabs>
      </w:pPr>
      <w:hyperlink w:anchor="_Toc170" w:history="1">
        <w:r>
          <w:rPr>
            <w:rFonts w:ascii="仿宋" w:eastAsia="仿宋" w:hAnsi="仿宋" w:cs="仿宋" w:hint="eastAsia"/>
            <w:lang w:eastAsia="zh-CN"/>
          </w:rPr>
          <w:t>(一)、环境友好型生产策略</w:t>
        </w:r>
        <w:r>
          <w:tab/>
        </w:r>
        <w:r>
          <w:fldChar w:fldCharType="begin"/>
        </w:r>
        <w:r>
          <w:instrText xml:space="preserve"> PAGEREF _Toc170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96" w:history="1">
        <w:r>
          <w:rPr>
            <w:rFonts w:ascii="仿宋" w:eastAsia="仿宋" w:hAnsi="仿宋" w:cs="仿宋" w:hint="eastAsia"/>
            <w:lang w:eastAsia="zh-CN"/>
          </w:rPr>
          <w:t>(二)、绿色供应链管理</w:t>
        </w:r>
        <w:r>
          <w:tab/>
        </w:r>
        <w:r>
          <w:fldChar w:fldCharType="begin"/>
        </w:r>
        <w:r>
          <w:instrText xml:space="preserve"> PAGEREF _Toc9296 \h </w:instrText>
        </w:r>
        <w:r>
          <w:fldChar w:fldCharType="separate"/>
        </w:r>
        <w:r>
          <w:t>46</w:t>
        </w:r>
        <w:r>
          <w:fldChar w:fldCharType="end"/>
        </w:r>
      </w:hyperlink>
    </w:p>
    <w:p>
      <w:pPr>
        <w:pStyle w:val="TOC2"/>
        <w:tabs>
          <w:tab w:val="right" w:leader="dot" w:pos="8306"/>
        </w:tabs>
      </w:pPr>
      <w:hyperlink w:anchor="_Toc23738" w:history="1">
        <w:r>
          <w:rPr>
            <w:rFonts w:ascii="仿宋" w:eastAsia="仿宋" w:hAnsi="仿宋" w:cs="仿宋" w:hint="eastAsia"/>
            <w:lang w:eastAsia="zh-CN"/>
          </w:rPr>
          <w:t>(三)、能源与资源节约计划</w:t>
        </w:r>
        <w:r>
          <w:tab/>
        </w:r>
        <w:r>
          <w:fldChar w:fldCharType="begin"/>
        </w:r>
        <w:r>
          <w:instrText xml:space="preserve"> PAGEREF _Toc23738 \h </w:instrText>
        </w:r>
        <w:r>
          <w:fldChar w:fldCharType="separate"/>
        </w:r>
        <w:r>
          <w:t>46</w:t>
        </w:r>
        <w:r>
          <w:fldChar w:fldCharType="end"/>
        </w:r>
      </w:hyperlink>
    </w:p>
    <w:p>
      <w:pPr>
        <w:pStyle w:val="TOC2"/>
        <w:tabs>
          <w:tab w:val="right" w:leader="dot" w:pos="8306"/>
        </w:tabs>
      </w:pPr>
      <w:hyperlink w:anchor="_Toc32089" w:history="1">
        <w:r>
          <w:rPr>
            <w:rFonts w:ascii="仿宋" w:eastAsia="仿宋" w:hAnsi="仿宋" w:cs="仿宋" w:hint="eastAsia"/>
            <w:lang w:eastAsia="zh-CN"/>
          </w:rPr>
          <w:t>(四)、企业社会责任履行</w:t>
        </w:r>
        <w:r>
          <w:tab/>
        </w:r>
        <w:r>
          <w:fldChar w:fldCharType="begin"/>
        </w:r>
        <w:r>
          <w:instrText xml:space="preserve"> PAGEREF _Toc32089 \h </w:instrText>
        </w:r>
        <w:r>
          <w:fldChar w:fldCharType="separate"/>
        </w:r>
        <w:r>
          <w:t>48</w:t>
        </w:r>
        <w:r>
          <w:fldChar w:fldCharType="end"/>
        </w:r>
      </w:hyperlink>
    </w:p>
    <w:p>
      <w:pPr>
        <w:pStyle w:val="TOC1"/>
        <w:tabs>
          <w:tab w:val="right" w:leader="dot" w:pos="8306"/>
        </w:tabs>
      </w:pPr>
      <w:hyperlink w:anchor="_Toc25113" w:history="1">
        <w:r>
          <w:rPr>
            <w:rFonts w:ascii="仿宋" w:eastAsia="仿宋" w:hAnsi="仿宋" w:cs="仿宋" w:hint="eastAsia"/>
            <w:lang w:eastAsia="zh-CN"/>
          </w:rPr>
          <w:t>十一、社会责任与可持续发展</w:t>
        </w:r>
        <w:r>
          <w:tab/>
        </w:r>
        <w:r>
          <w:fldChar w:fldCharType="begin"/>
        </w:r>
        <w:r>
          <w:instrText xml:space="preserve"> PAGEREF _Toc25113 \h </w:instrText>
        </w:r>
        <w:r>
          <w:fldChar w:fldCharType="separate"/>
        </w:r>
        <w:r>
          <w:t>49</w:t>
        </w:r>
        <w:r>
          <w:fldChar w:fldCharType="end"/>
        </w:r>
      </w:hyperlink>
    </w:p>
    <w:p>
      <w:pPr>
        <w:pStyle w:val="TOC2"/>
        <w:tabs>
          <w:tab w:val="right" w:leader="dot" w:pos="8306"/>
        </w:tabs>
      </w:pPr>
      <w:hyperlink w:anchor="_Toc13167" w:history="1">
        <w:r>
          <w:rPr>
            <w:rFonts w:ascii="仿宋" w:eastAsia="仿宋" w:hAnsi="仿宋" w:cs="仿宋" w:hint="eastAsia"/>
            <w:lang w:eastAsia="zh-CN"/>
          </w:rPr>
          <w:t>(一)、社会责任理念</w:t>
        </w:r>
        <w:r>
          <w:tab/>
        </w:r>
        <w:r>
          <w:fldChar w:fldCharType="begin"/>
        </w:r>
        <w:r>
          <w:instrText xml:space="preserve"> PAGEREF _Toc13167 \h </w:instrText>
        </w:r>
        <w:r>
          <w:fldChar w:fldCharType="separate"/>
        </w:r>
        <w:r>
          <w:t>49</w:t>
        </w:r>
        <w:r>
          <w:fldChar w:fldCharType="end"/>
        </w:r>
      </w:hyperlink>
    </w:p>
    <w:p>
      <w:pPr>
        <w:pStyle w:val="TOC2"/>
        <w:tabs>
          <w:tab w:val="right" w:leader="dot" w:pos="8306"/>
        </w:tabs>
      </w:pPr>
      <w:hyperlink w:anchor="_Toc1627" w:history="1">
        <w:r>
          <w:rPr>
            <w:rFonts w:ascii="仿宋" w:eastAsia="仿宋" w:hAnsi="仿宋" w:cs="仿宋" w:hint="eastAsia"/>
            <w:lang w:eastAsia="zh-CN"/>
          </w:rPr>
          <w:t>(二)、可持续发展策略</w:t>
        </w:r>
        <w:r>
          <w:tab/>
        </w:r>
        <w:r>
          <w:fldChar w:fldCharType="begin"/>
        </w:r>
        <w:r>
          <w:instrText xml:space="preserve"> PAGEREF _Toc1627 \h </w:instrText>
        </w:r>
        <w:r>
          <w:fldChar w:fldCharType="separate"/>
        </w:r>
        <w:r>
          <w:t>50</w:t>
        </w:r>
        <w:r>
          <w:fldChar w:fldCharType="end"/>
        </w:r>
      </w:hyperlink>
    </w:p>
    <w:p>
      <w:pPr>
        <w:pStyle w:val="TOC2"/>
        <w:tabs>
          <w:tab w:val="right" w:leader="dot" w:pos="8306"/>
        </w:tabs>
      </w:pPr>
      <w:hyperlink w:anchor="_Toc10172" w:history="1">
        <w:r>
          <w:rPr>
            <w:rFonts w:ascii="仿宋" w:eastAsia="仿宋" w:hAnsi="仿宋" w:cs="仿宋" w:hint="eastAsia"/>
            <w:lang w:eastAsia="zh-CN"/>
          </w:rPr>
          <w:t>(三)、社会责任实施方案</w:t>
        </w:r>
        <w:r>
          <w:tab/>
        </w:r>
        <w:r>
          <w:fldChar w:fldCharType="begin"/>
        </w:r>
        <w:r>
          <w:instrText xml:space="preserve"> PAGEREF _Toc10172 \h </w:instrText>
        </w:r>
        <w:r>
          <w:fldChar w:fldCharType="separate"/>
        </w:r>
        <w:r>
          <w:t>51</w:t>
        </w:r>
        <w:r>
          <w:fldChar w:fldCharType="end"/>
        </w:r>
      </w:hyperlink>
    </w:p>
    <w:p>
      <w:pPr>
        <w:pStyle w:val="TOC2"/>
        <w:tabs>
          <w:tab w:val="right" w:leader="dot" w:pos="8306"/>
        </w:tabs>
      </w:pPr>
      <w:hyperlink w:anchor="_Toc26719" w:history="1">
        <w:r>
          <w:rPr>
            <w:rFonts w:ascii="仿宋" w:eastAsia="仿宋" w:hAnsi="仿宋" w:cs="仿宋" w:hint="eastAsia"/>
            <w:lang w:eastAsia="zh-CN"/>
          </w:rPr>
          <w:t>(四)、社会影响评估</w:t>
        </w:r>
        <w:r>
          <w:tab/>
        </w:r>
        <w:r>
          <w:fldChar w:fldCharType="begin"/>
        </w:r>
        <w:r>
          <w:instrText xml:space="preserve"> PAGEREF _Toc26719 \h </w:instrText>
        </w:r>
        <w:r>
          <w:fldChar w:fldCharType="separate"/>
        </w:r>
        <w:r>
          <w:t>52</w:t>
        </w:r>
        <w:r>
          <w:fldChar w:fldCharType="end"/>
        </w:r>
      </w:hyperlink>
    </w:p>
    <w:p>
      <w:pPr>
        <w:pStyle w:val="TOC2"/>
        <w:tabs>
          <w:tab w:val="right" w:leader="dot" w:pos="8306"/>
        </w:tabs>
      </w:pPr>
      <w:hyperlink w:anchor="_Toc7826" w:history="1">
        <w:r>
          <w:rPr>
            <w:rFonts w:ascii="仿宋" w:eastAsia="仿宋" w:hAnsi="仿宋" w:cs="仿宋" w:hint="eastAsia"/>
            <w:lang w:eastAsia="zh-CN"/>
          </w:rPr>
          <w:t>(五)、环保与绿色发展</w:t>
        </w:r>
        <w:r>
          <w:tab/>
        </w:r>
        <w:r>
          <w:fldChar w:fldCharType="begin"/>
        </w:r>
        <w:r>
          <w:instrText xml:space="preserve"> PAGEREF _Toc7826 \h </w:instrText>
        </w:r>
        <w:r>
          <w:fldChar w:fldCharType="separate"/>
        </w:r>
        <w:r>
          <w:t>54</w:t>
        </w:r>
        <w:r>
          <w:fldChar w:fldCharType="end"/>
        </w:r>
      </w:hyperlink>
    </w:p>
    <w:p>
      <w:pPr>
        <w:pStyle w:val="TOC2"/>
        <w:tabs>
          <w:tab w:val="right" w:leader="dot" w:pos="8306"/>
        </w:tabs>
      </w:pPr>
      <w:hyperlink w:anchor="_Toc8277" w:history="1">
        <w:r>
          <w:rPr>
            <w:rFonts w:ascii="仿宋" w:eastAsia="仿宋" w:hAnsi="仿宋" w:cs="仿宋" w:hint="eastAsia"/>
            <w:lang w:eastAsia="zh-CN"/>
          </w:rPr>
          <w:t>(六)、社会责任履行</w:t>
        </w:r>
        <w:r>
          <w:tab/>
        </w:r>
        <w:r>
          <w:fldChar w:fldCharType="begin"/>
        </w:r>
        <w:r>
          <w:instrText xml:space="preserve"> PAGEREF _Toc8277 \h </w:instrText>
        </w:r>
        <w:r>
          <w:fldChar w:fldCharType="separate"/>
        </w:r>
        <w:r>
          <w:t>55</w:t>
        </w:r>
        <w:r>
          <w:fldChar w:fldCharType="end"/>
        </w:r>
      </w:hyperlink>
    </w:p>
    <w:p>
      <w:pPr>
        <w:pStyle w:val="TOC2"/>
        <w:tabs>
          <w:tab w:val="right" w:leader="dot" w:pos="8306"/>
        </w:tabs>
      </w:pPr>
      <w:hyperlink w:anchor="_Toc18404" w:history="1">
        <w:r>
          <w:rPr>
            <w:rFonts w:ascii="仿宋" w:eastAsia="仿宋" w:hAnsi="仿宋" w:cs="仿宋" w:hint="eastAsia"/>
            <w:lang w:eastAsia="zh-CN"/>
          </w:rPr>
          <w:t>(七)、可持续供应链管理</w:t>
        </w:r>
        <w:r>
          <w:tab/>
        </w:r>
        <w:r>
          <w:fldChar w:fldCharType="begin"/>
        </w:r>
        <w:r>
          <w:instrText xml:space="preserve"> PAGEREF _Toc18404 \h </w:instrText>
        </w:r>
        <w:r>
          <w:fldChar w:fldCharType="separate"/>
        </w:r>
        <w:r>
          <w:t>56</w:t>
        </w:r>
        <w:r>
          <w:fldChar w:fldCharType="end"/>
        </w:r>
      </w:hyperlink>
    </w:p>
    <w:p>
      <w:pPr>
        <w:pStyle w:val="TOC2"/>
        <w:tabs>
          <w:tab w:val="right" w:leader="dot" w:pos="8306"/>
        </w:tabs>
      </w:pPr>
      <w:hyperlink w:anchor="_Toc15588" w:history="1">
        <w:r>
          <w:rPr>
            <w:rFonts w:ascii="仿宋" w:eastAsia="仿宋" w:hAnsi="仿宋" w:cs="仿宋" w:hint="eastAsia"/>
            <w:lang w:eastAsia="zh-CN"/>
          </w:rPr>
          <w:t>(八)、员工可持续发展计划</w:t>
        </w:r>
        <w:r>
          <w:tab/>
        </w:r>
        <w:r>
          <w:fldChar w:fldCharType="begin"/>
        </w:r>
        <w:r>
          <w:instrText xml:space="preserve"> PAGEREF _Toc15588 \h </w:instrText>
        </w:r>
        <w:r>
          <w:fldChar w:fldCharType="separate"/>
        </w:r>
        <w:r>
          <w:t>57</w:t>
        </w:r>
        <w:r>
          <w:fldChar w:fldCharType="end"/>
        </w:r>
      </w:hyperlink>
    </w:p>
    <w:p>
      <w:pPr>
        <w:pStyle w:val="TOC1"/>
        <w:tabs>
          <w:tab w:val="right" w:leader="dot" w:pos="8306"/>
        </w:tabs>
      </w:pPr>
      <w:hyperlink w:anchor="_Toc1104" w:history="1">
        <w:r>
          <w:rPr>
            <w:rFonts w:ascii="仿宋" w:eastAsia="仿宋" w:hAnsi="仿宋" w:cs="仿宋" w:hint="eastAsia"/>
            <w:lang w:eastAsia="zh-CN"/>
          </w:rPr>
          <w:t>十二、法律法规及环境影响评价</w:t>
        </w:r>
        <w:r>
          <w:tab/>
        </w:r>
        <w:r>
          <w:fldChar w:fldCharType="begin"/>
        </w:r>
        <w:r>
          <w:instrText xml:space="preserve"> PAGEREF _Toc1104 \h </w:instrText>
        </w:r>
        <w:r>
          <w:fldChar w:fldCharType="separate"/>
        </w:r>
        <w:r>
          <w:t>58</w:t>
        </w:r>
        <w:r>
          <w:fldChar w:fldCharType="end"/>
        </w:r>
      </w:hyperlink>
    </w:p>
    <w:p>
      <w:pPr>
        <w:pStyle w:val="TOC2"/>
        <w:tabs>
          <w:tab w:val="right" w:leader="dot" w:pos="8306"/>
        </w:tabs>
      </w:pPr>
      <w:hyperlink w:anchor="_Toc15989" w:history="1">
        <w:r>
          <w:rPr>
            <w:rFonts w:ascii="仿宋" w:eastAsia="仿宋" w:hAnsi="仿宋" w:cs="仿宋" w:hint="eastAsia"/>
            <w:lang w:eastAsia="zh-CN"/>
          </w:rPr>
          <w:t>(一)、法律法规的遵守</w:t>
        </w:r>
        <w:r>
          <w:tab/>
        </w:r>
        <w:r>
          <w:fldChar w:fldCharType="begin"/>
        </w:r>
        <w:r>
          <w:instrText xml:space="preserve"> PAGEREF _Toc15989 \h </w:instrText>
        </w:r>
        <w:r>
          <w:fldChar w:fldCharType="separate"/>
        </w:r>
        <w:r>
          <w:t>58</w:t>
        </w:r>
        <w:r>
          <w:fldChar w:fldCharType="end"/>
        </w:r>
      </w:hyperlink>
    </w:p>
    <w:p>
      <w:pPr>
        <w:pStyle w:val="TOC2"/>
        <w:tabs>
          <w:tab w:val="right" w:leader="dot" w:pos="8306"/>
        </w:tabs>
      </w:pPr>
      <w:hyperlink w:anchor="_Toc5051" w:history="1">
        <w:r>
          <w:rPr>
            <w:rFonts w:ascii="仿宋" w:eastAsia="仿宋" w:hAnsi="仿宋" w:cs="仿宋" w:hint="eastAsia"/>
            <w:lang w:eastAsia="zh-CN"/>
          </w:rPr>
          <w:t>(二)、环境影响评价</w:t>
        </w:r>
        <w:r>
          <w:tab/>
        </w:r>
        <w:r>
          <w:fldChar w:fldCharType="begin"/>
        </w:r>
        <w:r>
          <w:instrText xml:space="preserve"> PAGEREF _Toc5051 \h </w:instrText>
        </w:r>
        <w:r>
          <w:fldChar w:fldCharType="separate"/>
        </w:r>
        <w:r>
          <w:t>59</w:t>
        </w:r>
        <w:r>
          <w:fldChar w:fldCharType="end"/>
        </w:r>
      </w:hyperlink>
    </w:p>
    <w:p>
      <w:pPr>
        <w:pStyle w:val="TOC2"/>
        <w:tabs>
          <w:tab w:val="right" w:leader="dot" w:pos="8306"/>
        </w:tabs>
      </w:pPr>
      <w:hyperlink w:anchor="_Toc10742" w:history="1">
        <w:r>
          <w:rPr>
            <w:rFonts w:ascii="仿宋" w:eastAsia="仿宋" w:hAnsi="仿宋" w:cs="仿宋" w:hint="eastAsia"/>
            <w:lang w:eastAsia="zh-CN"/>
          </w:rPr>
          <w:t>(三)、环保手续办理</w:t>
        </w:r>
        <w:r>
          <w:tab/>
        </w:r>
        <w:r>
          <w:fldChar w:fldCharType="begin"/>
        </w:r>
        <w:r>
          <w:instrText xml:space="preserve"> PAGEREF _Toc10742 \h </w:instrText>
        </w:r>
        <w:r>
          <w:fldChar w:fldCharType="separate"/>
        </w:r>
        <w:r>
          <w:t>60</w:t>
        </w:r>
        <w:r>
          <w:fldChar w:fldCharType="end"/>
        </w:r>
      </w:hyperlink>
    </w:p>
    <w:p>
      <w:pPr>
        <w:pStyle w:val="TOC1"/>
        <w:tabs>
          <w:tab w:val="right" w:leader="dot" w:pos="8306"/>
        </w:tabs>
      </w:pPr>
      <w:hyperlink w:anchor="_Toc401" w:history="1">
        <w:r>
          <w:rPr>
            <w:rFonts w:ascii="仿宋" w:eastAsia="仿宋" w:hAnsi="仿宋" w:cs="仿宋" w:hint="eastAsia"/>
            <w:lang w:eastAsia="zh-CN"/>
          </w:rPr>
          <w:t>十三、应急管理与安全防护</w:t>
        </w:r>
        <w:r>
          <w:tab/>
        </w:r>
        <w:r>
          <w:fldChar w:fldCharType="begin"/>
        </w:r>
        <w:r>
          <w:instrText xml:space="preserve"> PAGEREF _Toc401 \h </w:instrText>
        </w:r>
        <w:r>
          <w:fldChar w:fldCharType="separate"/>
        </w:r>
        <w:r>
          <w:t>61</w:t>
        </w:r>
        <w:r>
          <w:fldChar w:fldCharType="end"/>
        </w:r>
      </w:hyperlink>
    </w:p>
    <w:p>
      <w:pPr>
        <w:pStyle w:val="TOC2"/>
        <w:tabs>
          <w:tab w:val="right" w:leader="dot" w:pos="8306"/>
        </w:tabs>
      </w:pPr>
      <w:hyperlink w:anchor="_Toc22157" w:history="1">
        <w:r>
          <w:rPr>
            <w:rFonts w:ascii="仿宋" w:eastAsia="仿宋" w:hAnsi="仿宋" w:cs="仿宋" w:hint="eastAsia"/>
            <w:lang w:eastAsia="zh-CN"/>
          </w:rPr>
          <w:t>(一)、应急管理计划</w:t>
        </w:r>
        <w:r>
          <w:tab/>
        </w:r>
        <w:r>
          <w:fldChar w:fldCharType="begin"/>
        </w:r>
        <w:r>
          <w:instrText xml:space="preserve"> PAGEREF _Toc22157 \h </w:instrText>
        </w:r>
        <w:r>
          <w:fldChar w:fldCharType="separate"/>
        </w:r>
        <w:r>
          <w:t>61</w:t>
        </w:r>
        <w:r>
          <w:fldChar w:fldCharType="end"/>
        </w:r>
      </w:hyperlink>
    </w:p>
    <w:p>
      <w:pPr>
        <w:pStyle w:val="TOC2"/>
        <w:tabs>
          <w:tab w:val="right" w:leader="dot" w:pos="8306"/>
        </w:tabs>
      </w:pPr>
      <w:hyperlink w:anchor="_Toc1052" w:history="1">
        <w:r>
          <w:rPr>
            <w:rFonts w:ascii="仿宋" w:eastAsia="仿宋" w:hAnsi="仿宋" w:cs="仿宋" w:hint="eastAsia"/>
            <w:lang w:eastAsia="zh-CN"/>
          </w:rPr>
          <w:t>(二)、安全防护措施</w:t>
        </w:r>
        <w:r>
          <w:tab/>
        </w:r>
        <w:r>
          <w:fldChar w:fldCharType="begin"/>
        </w:r>
        <w:r>
          <w:instrText xml:space="preserve"> PAGEREF _Toc1052 \h </w:instrText>
        </w:r>
        <w:r>
          <w:fldChar w:fldCharType="separate"/>
        </w:r>
        <w:r>
          <w:t>62</w:t>
        </w:r>
        <w:r>
          <w:fldChar w:fldCharType="end"/>
        </w:r>
      </w:hyperlink>
    </w:p>
    <w:p>
      <w:pPr>
        <w:pStyle w:val="TOC2"/>
        <w:tabs>
          <w:tab w:val="right" w:leader="dot" w:pos="8306"/>
        </w:tabs>
      </w:pPr>
      <w:hyperlink w:anchor="_Toc30232" w:history="1">
        <w:r>
          <w:rPr>
            <w:rFonts w:ascii="仿宋" w:eastAsia="仿宋" w:hAnsi="仿宋" w:cs="仿宋" w:hint="eastAsia"/>
            <w:lang w:eastAsia="zh-CN"/>
          </w:rPr>
          <w:t>(三)、危险化学品管理</w:t>
        </w:r>
        <w:r>
          <w:tab/>
        </w:r>
        <w:r>
          <w:fldChar w:fldCharType="begin"/>
        </w:r>
        <w:r>
          <w:instrText xml:space="preserve"> PAGEREF _Toc30232 \h </w:instrText>
        </w:r>
        <w:r>
          <w:fldChar w:fldCharType="separate"/>
        </w:r>
        <w:r>
          <w:t>64</w:t>
        </w:r>
        <w:r>
          <w:fldChar w:fldCharType="end"/>
        </w:r>
      </w:hyperlink>
    </w:p>
    <w:p>
      <w:pPr>
        <w:pStyle w:val="TOC1"/>
        <w:tabs>
          <w:tab w:val="right" w:leader="dot" w:pos="8306"/>
        </w:tabs>
      </w:pPr>
      <w:hyperlink w:anchor="_Toc28569" w:history="1">
        <w:r>
          <w:rPr>
            <w:rFonts w:ascii="仿宋" w:eastAsia="仿宋" w:hAnsi="仿宋" w:cs="仿宋" w:hint="eastAsia"/>
            <w:lang w:eastAsia="zh-CN"/>
          </w:rPr>
          <w:t>十四、项目验收与收尾工作</w:t>
        </w:r>
        <w:r>
          <w:tab/>
        </w:r>
        <w:r>
          <w:fldChar w:fldCharType="begin"/>
        </w:r>
        <w:r>
          <w:instrText xml:space="preserve"> PAGEREF _Toc28569 \h </w:instrText>
        </w:r>
        <w:r>
          <w:fldChar w:fldCharType="separate"/>
        </w:r>
        <w:r>
          <w:t>65</w:t>
        </w:r>
        <w:r>
          <w:fldChar w:fldCharType="end"/>
        </w:r>
      </w:hyperlink>
    </w:p>
    <w:p>
      <w:pPr>
        <w:pStyle w:val="TOC2"/>
        <w:tabs>
          <w:tab w:val="right" w:leader="dot" w:pos="8306"/>
        </w:tabs>
      </w:pPr>
      <w:hyperlink w:anchor="_Toc5738" w:history="1">
        <w:r>
          <w:rPr>
            <w:rFonts w:ascii="仿宋" w:eastAsia="仿宋" w:hAnsi="仿宋" w:cs="仿宋" w:hint="eastAsia"/>
            <w:lang w:eastAsia="zh-CN"/>
          </w:rPr>
          <w:t>(一)、项目竣工验收</w:t>
        </w:r>
        <w:r>
          <w:tab/>
        </w:r>
        <w:r>
          <w:fldChar w:fldCharType="begin"/>
        </w:r>
        <w:r>
          <w:instrText xml:space="preserve"> PAGEREF _Toc5738 \h </w:instrText>
        </w:r>
        <w:r>
          <w:fldChar w:fldCharType="separate"/>
        </w:r>
        <w:r>
          <w:t>65</w:t>
        </w:r>
        <w:r>
          <w:fldChar w:fldCharType="end"/>
        </w:r>
      </w:hyperlink>
    </w:p>
    <w:p>
      <w:pPr>
        <w:pStyle w:val="TOC2"/>
        <w:tabs>
          <w:tab w:val="right" w:leader="dot" w:pos="8306"/>
        </w:tabs>
      </w:pPr>
      <w:hyperlink w:anchor="_Toc8945" w:history="1">
        <w:r>
          <w:rPr>
            <w:rFonts w:ascii="仿宋" w:eastAsia="仿宋" w:hAnsi="仿宋" w:cs="仿宋" w:hint="eastAsia"/>
            <w:lang w:eastAsia="zh-CN"/>
          </w:rPr>
          <w:t>(二)、收尾工作计划</w:t>
        </w:r>
        <w:r>
          <w:tab/>
        </w:r>
        <w:r>
          <w:fldChar w:fldCharType="begin"/>
        </w:r>
        <w:r>
          <w:instrText xml:space="preserve"> PAGEREF _Toc8945 \h </w:instrText>
        </w:r>
        <w:r>
          <w:fldChar w:fldCharType="separate"/>
        </w:r>
        <w:r>
          <w:t>66</w:t>
        </w:r>
        <w:r>
          <w:fldChar w:fldCharType="end"/>
        </w:r>
      </w:hyperlink>
    </w:p>
    <w:p>
      <w:pPr>
        <w:pStyle w:val="TOC2"/>
        <w:tabs>
          <w:tab w:val="right" w:leader="dot" w:pos="8306"/>
        </w:tabs>
      </w:pPr>
      <w:hyperlink w:anchor="_Toc2461" w:history="1">
        <w:r>
          <w:rPr>
            <w:rFonts w:ascii="仿宋" w:eastAsia="仿宋" w:hAnsi="仿宋" w:cs="仿宋" w:hint="eastAsia"/>
            <w:lang w:eastAsia="zh-CN"/>
          </w:rPr>
          <w:t>(三)、移交与运营</w:t>
        </w:r>
        <w:r>
          <w:tab/>
        </w:r>
        <w:r>
          <w:fldChar w:fldCharType="begin"/>
        </w:r>
        <w:r>
          <w:instrText xml:space="preserve"> PAGEREF _Toc2461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付里叶红外分光光度计市场需求，保持技术和管理上的创新。我们明确表示申请的资金将专注于支持和实现组织的核心目标与战略，进而实现长期发展。付里叶红外分光光度计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2276"/>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23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0065"/>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公司的核心目标是在付里叶红外分光光度计行业内取得领先地位，实现可持续增长。为实现这一目标，公司将不断提升产品质量、拓展市场份额、加强研发创新，并致力于提高客户满意度。主要职责包括：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3324"/>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付里叶红外分光光度计市场信息收集与分析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对付里叶红外分光光度计行业销售部门员工进付里叶红外分光光度计行业务素质、产品知识培训和考核等工作，不断培养、挖掘、引进销售人才，建设高素质的销售队伍。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7755"/>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根据付里叶红外分光光度计行业特点、发展阶段、经营模式等因素，提出差异化的现金分红政策，确保在利润分配中现金分红占比达到一定比例。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13933"/>
      <w:r>
        <w:rPr>
          <w:rFonts w:ascii="仿宋" w:eastAsia="仿宋" w:hAnsi="仿宋" w:cs="仿宋" w:hint="eastAsia"/>
          <w:sz w:val="28"/>
          <w:lang w:eastAsia="zh-CN"/>
        </w:rPr>
        <w:t>二、法人治理</w:t>
      </w:r>
      <w:bookmarkEnd w:id="7"/>
    </w:p>
    <w:p>
      <w:pPr>
        <w:pStyle w:val="Heading2"/>
        <w:rPr>
          <w:rFonts w:ascii="仿宋" w:eastAsia="仿宋" w:hAnsi="仿宋" w:cs="仿宋" w:hint="eastAsia"/>
          <w:lang w:eastAsia="zh-CN"/>
        </w:rPr>
      </w:pPr>
      <w:bookmarkStart w:id="8" w:name="_Toc20471"/>
      <w:r>
        <w:rPr>
          <w:rFonts w:ascii="仿宋" w:eastAsia="仿宋" w:hAnsi="仿宋" w:cs="仿宋" w:hint="eastAsia"/>
          <w:lang w:eastAsia="zh-CN"/>
        </w:rPr>
        <w:t>(一)、股东权利及义务</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9" w:name="_Toc27094"/>
      <w:r>
        <w:rPr>
          <w:rFonts w:ascii="仿宋" w:eastAsia="仿宋" w:hAnsi="仿宋" w:cs="仿宋" w:hint="eastAsia"/>
          <w:sz w:val="28"/>
          <w:lang w:eastAsia="zh-CN"/>
        </w:rPr>
        <w:t>(二)、董事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https://d.book118.com/927014101006006041</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17DEE"/>
    <w:rsid w:val="282E6701"/>
    <w:rsid w:val="3E675B86"/>
    <w:rsid w:val="44335160"/>
    <w:rsid w:val="497C50C6"/>
    <w:rsid w:val="59204A0B"/>
    <w:rsid w:val="5D2D2508"/>
    <w:rsid w:val="689E7DA6"/>
    <w:rsid w:val="6EC2449F"/>
    <w:rsid w:val="7B217D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7014101006006041"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2024-02-05T09:59:00Z</dcterms:created>
  <dcterms:modified xsi:type="dcterms:W3CDTF">2024-02-05T09:59:45Z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C4330C90EB0949268B260438DF238F33_11</vt:lpwstr>
  </property>
  <property fmtid="{D5CDD505-2E9C-101B-9397-08002B2CF9AE}" pid="3" name="KSOProductBuildVer">
    <vt:lpwstr>2052-12.1.0.16250</vt:lpwstr>
  </property>
</Properties>
</file>