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1，8-萘二甲酰亚胺项目招商引资推介报告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285" w:history="1">
        <w:r>
          <w:rPr>
            <w:rFonts w:ascii="仿宋" w:eastAsia="仿宋" w:hAnsi="仿宋" w:cs="仿宋" w:hint="eastAsia"/>
            <w:lang w:eastAsia="zh-CN"/>
          </w:rPr>
          <w:t>概论</w:t>
        </w:r>
        <w:r>
          <w:tab/>
        </w:r>
        <w:r>
          <w:fldChar w:fldCharType="begin"/>
        </w:r>
        <w:r>
          <w:instrText xml:space="preserve"> PAGEREF _Toc6285 \h </w:instrText>
        </w:r>
        <w:r>
          <w:fldChar w:fldCharType="separate"/>
        </w:r>
        <w:r>
          <w:t>3</w:t>
        </w:r>
        <w:r>
          <w:fldChar w:fldCharType="end"/>
        </w:r>
      </w:hyperlink>
    </w:p>
    <w:p>
      <w:pPr>
        <w:pStyle w:val="TOC1"/>
        <w:tabs>
          <w:tab w:val="right" w:leader="dot" w:pos="8306"/>
        </w:tabs>
      </w:pPr>
      <w:hyperlink w:anchor="_Toc28560" w:history="1">
        <w:r>
          <w:rPr>
            <w:rFonts w:ascii="仿宋" w:eastAsia="仿宋" w:hAnsi="仿宋" w:cs="仿宋" w:hint="eastAsia"/>
            <w:lang w:eastAsia="zh-CN"/>
          </w:rPr>
          <w:t>一、市场调研</w:t>
        </w:r>
        <w:r>
          <w:tab/>
        </w:r>
        <w:r>
          <w:fldChar w:fldCharType="begin"/>
        </w:r>
        <w:r>
          <w:instrText xml:space="preserve"> PAGEREF _Toc28560 \h </w:instrText>
        </w:r>
        <w:r>
          <w:fldChar w:fldCharType="separate"/>
        </w:r>
        <w:r>
          <w:t>3</w:t>
        </w:r>
        <w:r>
          <w:fldChar w:fldCharType="end"/>
        </w:r>
      </w:hyperlink>
    </w:p>
    <w:p>
      <w:pPr>
        <w:pStyle w:val="TOC2"/>
        <w:tabs>
          <w:tab w:val="right" w:leader="dot" w:pos="8306"/>
        </w:tabs>
      </w:pPr>
      <w:hyperlink w:anchor="_Toc11108" w:history="1">
        <w:r>
          <w:rPr>
            <w:rFonts w:ascii="仿宋" w:eastAsia="仿宋" w:hAnsi="仿宋" w:cs="仿宋" w:hint="eastAsia"/>
            <w:lang w:eastAsia="zh-CN"/>
          </w:rPr>
          <w:t>(一)、市场概况分析</w:t>
        </w:r>
        <w:r>
          <w:tab/>
        </w:r>
        <w:r>
          <w:fldChar w:fldCharType="begin"/>
        </w:r>
        <w:r>
          <w:instrText xml:space="preserve"> PAGEREF _Toc11108 \h </w:instrText>
        </w:r>
        <w:r>
          <w:fldChar w:fldCharType="separate"/>
        </w:r>
        <w:r>
          <w:t>3</w:t>
        </w:r>
        <w:r>
          <w:fldChar w:fldCharType="end"/>
        </w:r>
      </w:hyperlink>
    </w:p>
    <w:p>
      <w:pPr>
        <w:pStyle w:val="TOC2"/>
        <w:tabs>
          <w:tab w:val="right" w:leader="dot" w:pos="8306"/>
        </w:tabs>
      </w:pPr>
      <w:hyperlink w:anchor="_Toc17600" w:history="1">
        <w:r>
          <w:rPr>
            <w:rFonts w:ascii="仿宋" w:eastAsia="仿宋" w:hAnsi="仿宋" w:cs="仿宋" w:hint="eastAsia"/>
            <w:lang w:eastAsia="zh-CN"/>
          </w:rPr>
          <w:t>(二)、目标市场细分</w:t>
        </w:r>
        <w:r>
          <w:tab/>
        </w:r>
        <w:r>
          <w:fldChar w:fldCharType="begin"/>
        </w:r>
        <w:r>
          <w:instrText xml:space="preserve"> PAGEREF _Toc17600 \h </w:instrText>
        </w:r>
        <w:r>
          <w:fldChar w:fldCharType="separate"/>
        </w:r>
        <w:r>
          <w:t>6</w:t>
        </w:r>
        <w:r>
          <w:fldChar w:fldCharType="end"/>
        </w:r>
      </w:hyperlink>
    </w:p>
    <w:p>
      <w:pPr>
        <w:pStyle w:val="TOC2"/>
        <w:tabs>
          <w:tab w:val="right" w:leader="dot" w:pos="8306"/>
        </w:tabs>
      </w:pPr>
      <w:hyperlink w:anchor="_Toc9170" w:history="1">
        <w:r>
          <w:rPr>
            <w:rFonts w:ascii="仿宋" w:eastAsia="仿宋" w:hAnsi="仿宋" w:cs="仿宋" w:hint="eastAsia"/>
            <w:lang w:eastAsia="zh-CN"/>
          </w:rPr>
          <w:t>(三)、竞争分析</w:t>
        </w:r>
        <w:r>
          <w:tab/>
        </w:r>
        <w:r>
          <w:fldChar w:fldCharType="begin"/>
        </w:r>
        <w:r>
          <w:instrText xml:space="preserve"> PAGEREF _Toc9170 \h </w:instrText>
        </w:r>
        <w:r>
          <w:fldChar w:fldCharType="separate"/>
        </w:r>
        <w:r>
          <w:t>7</w:t>
        </w:r>
        <w:r>
          <w:fldChar w:fldCharType="end"/>
        </w:r>
      </w:hyperlink>
    </w:p>
    <w:p>
      <w:pPr>
        <w:pStyle w:val="TOC2"/>
        <w:tabs>
          <w:tab w:val="right" w:leader="dot" w:pos="8306"/>
        </w:tabs>
      </w:pPr>
      <w:hyperlink w:anchor="_Toc4124" w:history="1">
        <w:r>
          <w:rPr>
            <w:rFonts w:ascii="仿宋" w:eastAsia="仿宋" w:hAnsi="仿宋" w:cs="仿宋" w:hint="eastAsia"/>
            <w:lang w:eastAsia="zh-CN"/>
          </w:rPr>
          <w:t>(四)、市场趋势与机会</w:t>
        </w:r>
        <w:r>
          <w:tab/>
        </w:r>
        <w:r>
          <w:fldChar w:fldCharType="begin"/>
        </w:r>
        <w:r>
          <w:instrText xml:space="preserve"> PAGEREF _Toc4124 \h </w:instrText>
        </w:r>
        <w:r>
          <w:fldChar w:fldCharType="separate"/>
        </w:r>
        <w:r>
          <w:t>10</w:t>
        </w:r>
        <w:r>
          <w:fldChar w:fldCharType="end"/>
        </w:r>
      </w:hyperlink>
    </w:p>
    <w:p>
      <w:pPr>
        <w:pStyle w:val="TOC1"/>
        <w:tabs>
          <w:tab w:val="right" w:leader="dot" w:pos="8306"/>
        </w:tabs>
      </w:pPr>
      <w:hyperlink w:anchor="_Toc19955" w:history="1">
        <w:r>
          <w:rPr>
            <w:rFonts w:ascii="仿宋" w:eastAsia="仿宋" w:hAnsi="仿宋" w:cs="仿宋" w:hint="eastAsia"/>
            <w:lang w:eastAsia="zh-CN"/>
          </w:rPr>
          <w:t>二、1，8-萘二甲酰亚胺项目概论</w:t>
        </w:r>
        <w:r>
          <w:tab/>
        </w:r>
        <w:r>
          <w:fldChar w:fldCharType="begin"/>
        </w:r>
        <w:r>
          <w:instrText xml:space="preserve"> PAGEREF _Toc19955 \h </w:instrText>
        </w:r>
        <w:r>
          <w:fldChar w:fldCharType="separate"/>
        </w:r>
        <w:r>
          <w:t>11</w:t>
        </w:r>
        <w:r>
          <w:fldChar w:fldCharType="end"/>
        </w:r>
      </w:hyperlink>
    </w:p>
    <w:p>
      <w:pPr>
        <w:pStyle w:val="TOC2"/>
        <w:tabs>
          <w:tab w:val="right" w:leader="dot" w:pos="8306"/>
        </w:tabs>
      </w:pPr>
      <w:hyperlink w:anchor="_Toc28347" w:history="1">
        <w:r>
          <w:rPr>
            <w:rFonts w:ascii="仿宋" w:eastAsia="仿宋" w:hAnsi="仿宋" w:cs="仿宋" w:hint="eastAsia"/>
            <w:lang w:eastAsia="zh-CN"/>
          </w:rPr>
          <w:t>(一)、1，8-萘二甲酰亚胺项目名称</w:t>
        </w:r>
        <w:r>
          <w:tab/>
        </w:r>
        <w:r>
          <w:fldChar w:fldCharType="begin"/>
        </w:r>
        <w:r>
          <w:instrText xml:space="preserve"> PAGEREF _Toc28347 \h </w:instrText>
        </w:r>
        <w:r>
          <w:fldChar w:fldCharType="separate"/>
        </w:r>
        <w:r>
          <w:t>11</w:t>
        </w:r>
        <w:r>
          <w:fldChar w:fldCharType="end"/>
        </w:r>
      </w:hyperlink>
    </w:p>
    <w:p>
      <w:pPr>
        <w:pStyle w:val="TOC2"/>
        <w:tabs>
          <w:tab w:val="right" w:leader="dot" w:pos="8306"/>
        </w:tabs>
      </w:pPr>
      <w:hyperlink w:anchor="_Toc5672" w:history="1">
        <w:r>
          <w:rPr>
            <w:rFonts w:ascii="仿宋" w:eastAsia="仿宋" w:hAnsi="仿宋" w:cs="仿宋" w:hint="eastAsia"/>
            <w:lang w:eastAsia="zh-CN"/>
          </w:rPr>
          <w:t>(二)、1，8-萘二甲酰亚胺项目选址</w:t>
        </w:r>
        <w:r>
          <w:tab/>
        </w:r>
        <w:r>
          <w:fldChar w:fldCharType="begin"/>
        </w:r>
        <w:r>
          <w:instrText xml:space="preserve"> PAGEREF _Toc5672 \h </w:instrText>
        </w:r>
        <w:r>
          <w:fldChar w:fldCharType="separate"/>
        </w:r>
        <w:r>
          <w:t>11</w:t>
        </w:r>
        <w:r>
          <w:fldChar w:fldCharType="end"/>
        </w:r>
      </w:hyperlink>
    </w:p>
    <w:p>
      <w:pPr>
        <w:pStyle w:val="TOC2"/>
        <w:tabs>
          <w:tab w:val="right" w:leader="dot" w:pos="8306"/>
        </w:tabs>
      </w:pPr>
      <w:hyperlink w:anchor="_Toc30850" w:history="1">
        <w:r>
          <w:rPr>
            <w:rFonts w:ascii="仿宋" w:eastAsia="仿宋" w:hAnsi="仿宋" w:cs="仿宋" w:hint="eastAsia"/>
            <w:lang w:eastAsia="zh-CN"/>
          </w:rPr>
          <w:t>(三)、1，8-萘二甲酰亚胺项目用地规模</w:t>
        </w:r>
        <w:r>
          <w:tab/>
        </w:r>
        <w:r>
          <w:fldChar w:fldCharType="begin"/>
        </w:r>
        <w:r>
          <w:instrText xml:space="preserve"> PAGEREF _Toc30850 \h </w:instrText>
        </w:r>
        <w:r>
          <w:fldChar w:fldCharType="separate"/>
        </w:r>
        <w:r>
          <w:t>12</w:t>
        </w:r>
        <w:r>
          <w:fldChar w:fldCharType="end"/>
        </w:r>
      </w:hyperlink>
    </w:p>
    <w:p>
      <w:pPr>
        <w:pStyle w:val="TOC2"/>
        <w:tabs>
          <w:tab w:val="right" w:leader="dot" w:pos="8306"/>
        </w:tabs>
      </w:pPr>
      <w:hyperlink w:anchor="_Toc9663" w:history="1">
        <w:r>
          <w:rPr>
            <w:rFonts w:ascii="仿宋" w:eastAsia="仿宋" w:hAnsi="仿宋" w:cs="仿宋" w:hint="eastAsia"/>
            <w:lang w:eastAsia="zh-CN"/>
          </w:rPr>
          <w:t>(四)、1，8-萘二甲酰亚胺项目用地控制指标</w:t>
        </w:r>
        <w:r>
          <w:tab/>
        </w:r>
        <w:r>
          <w:fldChar w:fldCharType="begin"/>
        </w:r>
        <w:r>
          <w:instrText xml:space="preserve"> PAGEREF _Toc9663 \h </w:instrText>
        </w:r>
        <w:r>
          <w:fldChar w:fldCharType="separate"/>
        </w:r>
        <w:r>
          <w:t>12</w:t>
        </w:r>
        <w:r>
          <w:fldChar w:fldCharType="end"/>
        </w:r>
      </w:hyperlink>
    </w:p>
    <w:p>
      <w:pPr>
        <w:pStyle w:val="TOC2"/>
        <w:tabs>
          <w:tab w:val="right" w:leader="dot" w:pos="8306"/>
        </w:tabs>
      </w:pPr>
      <w:hyperlink w:anchor="_Toc18073" w:history="1">
        <w:r>
          <w:rPr>
            <w:rFonts w:ascii="仿宋" w:eastAsia="仿宋" w:hAnsi="仿宋" w:cs="仿宋" w:hint="eastAsia"/>
            <w:lang w:eastAsia="zh-CN"/>
          </w:rPr>
          <w:t>(五)、土建工程指标</w:t>
        </w:r>
        <w:r>
          <w:tab/>
        </w:r>
        <w:r>
          <w:fldChar w:fldCharType="begin"/>
        </w:r>
        <w:r>
          <w:instrText xml:space="preserve"> PAGEREF _Toc18073 \h </w:instrText>
        </w:r>
        <w:r>
          <w:fldChar w:fldCharType="separate"/>
        </w:r>
        <w:r>
          <w:t>15</w:t>
        </w:r>
        <w:r>
          <w:fldChar w:fldCharType="end"/>
        </w:r>
      </w:hyperlink>
    </w:p>
    <w:p>
      <w:pPr>
        <w:pStyle w:val="TOC2"/>
        <w:tabs>
          <w:tab w:val="right" w:leader="dot" w:pos="8306"/>
        </w:tabs>
      </w:pPr>
      <w:hyperlink w:anchor="_Toc14858" w:history="1">
        <w:r>
          <w:rPr>
            <w:rFonts w:ascii="仿宋" w:eastAsia="仿宋" w:hAnsi="仿宋" w:cs="仿宋" w:hint="eastAsia"/>
            <w:lang w:eastAsia="zh-CN"/>
          </w:rPr>
          <w:t>(六)、设备选型方案</w:t>
        </w:r>
        <w:r>
          <w:tab/>
        </w:r>
        <w:r>
          <w:fldChar w:fldCharType="begin"/>
        </w:r>
        <w:r>
          <w:instrText xml:space="preserve"> PAGEREF _Toc14858 \h </w:instrText>
        </w:r>
        <w:r>
          <w:fldChar w:fldCharType="separate"/>
        </w:r>
        <w:r>
          <w:t>16</w:t>
        </w:r>
        <w:r>
          <w:fldChar w:fldCharType="end"/>
        </w:r>
      </w:hyperlink>
    </w:p>
    <w:p>
      <w:pPr>
        <w:pStyle w:val="TOC2"/>
        <w:tabs>
          <w:tab w:val="right" w:leader="dot" w:pos="8306"/>
        </w:tabs>
      </w:pPr>
      <w:hyperlink w:anchor="_Toc11944" w:history="1">
        <w:r>
          <w:rPr>
            <w:rFonts w:ascii="仿宋" w:eastAsia="仿宋" w:hAnsi="仿宋" w:cs="仿宋" w:hint="eastAsia"/>
            <w:lang w:eastAsia="zh-CN"/>
          </w:rPr>
          <w:t>(七)、节能分析</w:t>
        </w:r>
        <w:r>
          <w:tab/>
        </w:r>
        <w:r>
          <w:fldChar w:fldCharType="begin"/>
        </w:r>
        <w:r>
          <w:instrText xml:space="preserve"> PAGEREF _Toc11944 \h </w:instrText>
        </w:r>
        <w:r>
          <w:fldChar w:fldCharType="separate"/>
        </w:r>
        <w:r>
          <w:t>16</w:t>
        </w:r>
        <w:r>
          <w:fldChar w:fldCharType="end"/>
        </w:r>
      </w:hyperlink>
    </w:p>
    <w:p>
      <w:pPr>
        <w:pStyle w:val="TOC2"/>
        <w:tabs>
          <w:tab w:val="right" w:leader="dot" w:pos="8306"/>
        </w:tabs>
      </w:pPr>
      <w:hyperlink w:anchor="_Toc12585" w:history="1">
        <w:r>
          <w:rPr>
            <w:rFonts w:ascii="仿宋" w:eastAsia="仿宋" w:hAnsi="仿宋" w:cs="仿宋" w:hint="eastAsia"/>
            <w:lang w:eastAsia="zh-CN"/>
          </w:rPr>
          <w:t>(八)、环境保护</w:t>
        </w:r>
        <w:r>
          <w:tab/>
        </w:r>
        <w:r>
          <w:fldChar w:fldCharType="begin"/>
        </w:r>
        <w:r>
          <w:instrText xml:space="preserve"> PAGEREF _Toc12585 \h </w:instrText>
        </w:r>
        <w:r>
          <w:fldChar w:fldCharType="separate"/>
        </w:r>
        <w:r>
          <w:t>17</w:t>
        </w:r>
        <w:r>
          <w:fldChar w:fldCharType="end"/>
        </w:r>
      </w:hyperlink>
    </w:p>
    <w:p>
      <w:pPr>
        <w:pStyle w:val="TOC2"/>
        <w:tabs>
          <w:tab w:val="right" w:leader="dot" w:pos="8306"/>
        </w:tabs>
      </w:pPr>
      <w:hyperlink w:anchor="_Toc24837" w:history="1">
        <w:r>
          <w:rPr>
            <w:rFonts w:ascii="仿宋" w:eastAsia="仿宋" w:hAnsi="仿宋" w:cs="仿宋" w:hint="eastAsia"/>
            <w:lang w:eastAsia="zh-CN"/>
          </w:rPr>
          <w:t>(九)、1，8-萘二甲酰亚胺项目总投资及资本结构</w:t>
        </w:r>
        <w:r>
          <w:tab/>
        </w:r>
        <w:r>
          <w:fldChar w:fldCharType="begin"/>
        </w:r>
        <w:r>
          <w:instrText xml:space="preserve"> PAGEREF _Toc24837 \h </w:instrText>
        </w:r>
        <w:r>
          <w:fldChar w:fldCharType="separate"/>
        </w:r>
        <w:r>
          <w:t>17</w:t>
        </w:r>
        <w:r>
          <w:fldChar w:fldCharType="end"/>
        </w:r>
      </w:hyperlink>
    </w:p>
    <w:p>
      <w:pPr>
        <w:pStyle w:val="TOC2"/>
        <w:tabs>
          <w:tab w:val="right" w:leader="dot" w:pos="8306"/>
        </w:tabs>
      </w:pPr>
      <w:hyperlink w:anchor="_Toc25095" w:history="1">
        <w:r>
          <w:rPr>
            <w:rFonts w:ascii="仿宋" w:eastAsia="仿宋" w:hAnsi="仿宋" w:cs="仿宋" w:hint="eastAsia"/>
            <w:lang w:eastAsia="zh-CN"/>
          </w:rPr>
          <w:t>(十)、资金筹集</w:t>
        </w:r>
        <w:r>
          <w:tab/>
        </w:r>
        <w:r>
          <w:fldChar w:fldCharType="begin"/>
        </w:r>
        <w:r>
          <w:instrText xml:space="preserve"> PAGEREF _Toc25095 \h </w:instrText>
        </w:r>
        <w:r>
          <w:fldChar w:fldCharType="separate"/>
        </w:r>
        <w:r>
          <w:t>18</w:t>
        </w:r>
        <w:r>
          <w:fldChar w:fldCharType="end"/>
        </w:r>
      </w:hyperlink>
    </w:p>
    <w:p>
      <w:pPr>
        <w:pStyle w:val="TOC2"/>
        <w:tabs>
          <w:tab w:val="right" w:leader="dot" w:pos="8306"/>
        </w:tabs>
      </w:pPr>
      <w:hyperlink w:anchor="_Toc18736" w:history="1">
        <w:r>
          <w:rPr>
            <w:rFonts w:ascii="仿宋" w:eastAsia="仿宋" w:hAnsi="仿宋" w:cs="仿宋" w:hint="eastAsia"/>
            <w:lang w:eastAsia="zh-CN"/>
          </w:rPr>
          <w:t>(十一)、1，8-萘二甲酰亚胺项目预期经济效益规划目标</w:t>
        </w:r>
        <w:r>
          <w:tab/>
        </w:r>
        <w:r>
          <w:fldChar w:fldCharType="begin"/>
        </w:r>
        <w:r>
          <w:instrText xml:space="preserve"> PAGEREF _Toc18736 \h </w:instrText>
        </w:r>
        <w:r>
          <w:fldChar w:fldCharType="separate"/>
        </w:r>
        <w:r>
          <w:t>18</w:t>
        </w:r>
        <w:r>
          <w:fldChar w:fldCharType="end"/>
        </w:r>
      </w:hyperlink>
    </w:p>
    <w:p>
      <w:pPr>
        <w:pStyle w:val="TOC2"/>
        <w:tabs>
          <w:tab w:val="right" w:leader="dot" w:pos="8306"/>
        </w:tabs>
      </w:pPr>
      <w:hyperlink w:anchor="_Toc16731" w:history="1">
        <w:r>
          <w:rPr>
            <w:rFonts w:ascii="仿宋" w:eastAsia="仿宋" w:hAnsi="仿宋" w:cs="仿宋" w:hint="eastAsia"/>
            <w:lang w:eastAsia="zh-CN"/>
          </w:rPr>
          <w:t>(十二)、1，8-萘二甲酰亚胺项目进度计划</w:t>
        </w:r>
        <w:r>
          <w:tab/>
        </w:r>
        <w:r>
          <w:fldChar w:fldCharType="begin"/>
        </w:r>
        <w:r>
          <w:instrText xml:space="preserve"> PAGEREF _Toc16731 \h </w:instrText>
        </w:r>
        <w:r>
          <w:fldChar w:fldCharType="separate"/>
        </w:r>
        <w:r>
          <w:t>19</w:t>
        </w:r>
        <w:r>
          <w:fldChar w:fldCharType="end"/>
        </w:r>
      </w:hyperlink>
    </w:p>
    <w:p>
      <w:pPr>
        <w:pStyle w:val="TOC2"/>
        <w:tabs>
          <w:tab w:val="right" w:leader="dot" w:pos="8306"/>
        </w:tabs>
      </w:pPr>
      <w:hyperlink w:anchor="_Toc19282" w:history="1">
        <w:r>
          <w:rPr>
            <w:rFonts w:ascii="仿宋" w:eastAsia="仿宋" w:hAnsi="仿宋" w:cs="仿宋" w:hint="eastAsia"/>
            <w:lang w:eastAsia="zh-CN"/>
          </w:rPr>
          <w:t>(十三)、报告说明</w:t>
        </w:r>
        <w:r>
          <w:tab/>
        </w:r>
        <w:r>
          <w:fldChar w:fldCharType="begin"/>
        </w:r>
        <w:r>
          <w:instrText xml:space="preserve"> PAGEREF _Toc19282 \h </w:instrText>
        </w:r>
        <w:r>
          <w:fldChar w:fldCharType="separate"/>
        </w:r>
        <w:r>
          <w:t>21</w:t>
        </w:r>
        <w:r>
          <w:fldChar w:fldCharType="end"/>
        </w:r>
      </w:hyperlink>
    </w:p>
    <w:p>
      <w:pPr>
        <w:pStyle w:val="TOC2"/>
        <w:tabs>
          <w:tab w:val="right" w:leader="dot" w:pos="8306"/>
        </w:tabs>
      </w:pPr>
      <w:hyperlink w:anchor="_Toc9143" w:history="1">
        <w:r>
          <w:rPr>
            <w:rFonts w:ascii="仿宋" w:eastAsia="仿宋" w:hAnsi="仿宋" w:cs="仿宋" w:hint="eastAsia"/>
            <w:lang w:eastAsia="zh-CN"/>
          </w:rPr>
          <w:t>(十四)、1，8-萘二甲酰亚胺项目评价</w:t>
        </w:r>
        <w:r>
          <w:tab/>
        </w:r>
        <w:r>
          <w:fldChar w:fldCharType="begin"/>
        </w:r>
        <w:r>
          <w:instrText xml:space="preserve"> PAGEREF _Toc9143 \h </w:instrText>
        </w:r>
        <w:r>
          <w:fldChar w:fldCharType="separate"/>
        </w:r>
        <w:r>
          <w:t>22</w:t>
        </w:r>
        <w:r>
          <w:fldChar w:fldCharType="end"/>
        </w:r>
      </w:hyperlink>
    </w:p>
    <w:p>
      <w:pPr>
        <w:pStyle w:val="TOC1"/>
        <w:tabs>
          <w:tab w:val="right" w:leader="dot" w:pos="8306"/>
        </w:tabs>
      </w:pPr>
      <w:hyperlink w:anchor="_Toc3741" w:history="1">
        <w:r>
          <w:rPr>
            <w:rFonts w:ascii="仿宋" w:eastAsia="仿宋" w:hAnsi="仿宋" w:cs="仿宋" w:hint="eastAsia"/>
            <w:lang w:eastAsia="zh-CN"/>
          </w:rPr>
          <w:t>三、建设规模</w:t>
        </w:r>
        <w:r>
          <w:tab/>
        </w:r>
        <w:r>
          <w:fldChar w:fldCharType="begin"/>
        </w:r>
        <w:r>
          <w:instrText xml:space="preserve"> PAGEREF _Toc3741 \h </w:instrText>
        </w:r>
        <w:r>
          <w:fldChar w:fldCharType="separate"/>
        </w:r>
        <w:r>
          <w:t>22</w:t>
        </w:r>
        <w:r>
          <w:fldChar w:fldCharType="end"/>
        </w:r>
      </w:hyperlink>
    </w:p>
    <w:p>
      <w:pPr>
        <w:pStyle w:val="TOC2"/>
        <w:tabs>
          <w:tab w:val="right" w:leader="dot" w:pos="8306"/>
        </w:tabs>
      </w:pPr>
      <w:hyperlink w:anchor="_Toc11484" w:history="1">
        <w:r>
          <w:rPr>
            <w:rFonts w:ascii="仿宋" w:eastAsia="仿宋" w:hAnsi="仿宋" w:cs="仿宋" w:hint="eastAsia"/>
            <w:lang w:eastAsia="zh-CN"/>
          </w:rPr>
          <w:t>(一)、产品规划</w:t>
        </w:r>
        <w:r>
          <w:tab/>
        </w:r>
        <w:r>
          <w:fldChar w:fldCharType="begin"/>
        </w:r>
        <w:r>
          <w:instrText xml:space="preserve"> PAGEREF _Toc11484 \h </w:instrText>
        </w:r>
        <w:r>
          <w:fldChar w:fldCharType="separate"/>
        </w:r>
        <w:r>
          <w:t>22</w:t>
        </w:r>
        <w:r>
          <w:fldChar w:fldCharType="end"/>
        </w:r>
      </w:hyperlink>
    </w:p>
    <w:p>
      <w:pPr>
        <w:pStyle w:val="TOC2"/>
        <w:tabs>
          <w:tab w:val="right" w:leader="dot" w:pos="8306"/>
        </w:tabs>
      </w:pPr>
      <w:hyperlink w:anchor="_Toc17340" w:history="1">
        <w:r>
          <w:rPr>
            <w:rFonts w:ascii="仿宋" w:eastAsia="仿宋" w:hAnsi="仿宋" w:cs="仿宋" w:hint="eastAsia"/>
            <w:lang w:eastAsia="zh-CN"/>
          </w:rPr>
          <w:t>(二)、建设规模</w:t>
        </w:r>
        <w:r>
          <w:tab/>
        </w:r>
        <w:r>
          <w:fldChar w:fldCharType="begin"/>
        </w:r>
        <w:r>
          <w:instrText xml:space="preserve"> PAGEREF _Toc17340 \h </w:instrText>
        </w:r>
        <w:r>
          <w:fldChar w:fldCharType="separate"/>
        </w:r>
        <w:r>
          <w:t>23</w:t>
        </w:r>
        <w:r>
          <w:fldChar w:fldCharType="end"/>
        </w:r>
      </w:hyperlink>
    </w:p>
    <w:p>
      <w:pPr>
        <w:pStyle w:val="TOC1"/>
        <w:tabs>
          <w:tab w:val="right" w:leader="dot" w:pos="8306"/>
        </w:tabs>
      </w:pPr>
      <w:hyperlink w:anchor="_Toc16115" w:history="1">
        <w:r>
          <w:rPr>
            <w:rFonts w:ascii="仿宋" w:eastAsia="仿宋" w:hAnsi="仿宋" w:cs="仿宋" w:hint="eastAsia"/>
            <w:lang w:eastAsia="zh-CN"/>
          </w:rPr>
          <w:t>四、1，8-萘二甲酰亚胺项目投资方案分析</w:t>
        </w:r>
        <w:r>
          <w:tab/>
        </w:r>
        <w:r>
          <w:fldChar w:fldCharType="begin"/>
        </w:r>
        <w:r>
          <w:instrText xml:space="preserve"> PAGEREF _Toc16115 \h </w:instrText>
        </w:r>
        <w:r>
          <w:fldChar w:fldCharType="separate"/>
        </w:r>
        <w:r>
          <w:t>24</w:t>
        </w:r>
        <w:r>
          <w:fldChar w:fldCharType="end"/>
        </w:r>
      </w:hyperlink>
    </w:p>
    <w:p>
      <w:pPr>
        <w:pStyle w:val="TOC2"/>
        <w:tabs>
          <w:tab w:val="right" w:leader="dot" w:pos="8306"/>
        </w:tabs>
      </w:pPr>
      <w:hyperlink w:anchor="_Toc4023" w:history="1">
        <w:r>
          <w:rPr>
            <w:rFonts w:ascii="仿宋" w:eastAsia="仿宋" w:hAnsi="仿宋" w:cs="仿宋" w:hint="eastAsia"/>
            <w:lang w:eastAsia="zh-CN"/>
          </w:rPr>
          <w:t>(一)、1，8-萘二甲酰亚胺项目估算说明</w:t>
        </w:r>
        <w:r>
          <w:tab/>
        </w:r>
        <w:r>
          <w:fldChar w:fldCharType="begin"/>
        </w:r>
        <w:r>
          <w:instrText xml:space="preserve"> PAGEREF _Toc4023 \h </w:instrText>
        </w:r>
        <w:r>
          <w:fldChar w:fldCharType="separate"/>
        </w:r>
        <w:r>
          <w:t>24</w:t>
        </w:r>
        <w:r>
          <w:fldChar w:fldCharType="end"/>
        </w:r>
      </w:hyperlink>
    </w:p>
    <w:p>
      <w:pPr>
        <w:pStyle w:val="TOC2"/>
        <w:tabs>
          <w:tab w:val="right" w:leader="dot" w:pos="8306"/>
        </w:tabs>
      </w:pPr>
      <w:hyperlink w:anchor="_Toc4193" w:history="1">
        <w:r>
          <w:rPr>
            <w:rFonts w:ascii="仿宋" w:eastAsia="仿宋" w:hAnsi="仿宋" w:cs="仿宋" w:hint="eastAsia"/>
            <w:lang w:eastAsia="zh-CN"/>
          </w:rPr>
          <w:t>(二)、1，8-萘二甲酰亚胺项目总投资估算</w:t>
        </w:r>
        <w:r>
          <w:tab/>
        </w:r>
        <w:r>
          <w:fldChar w:fldCharType="begin"/>
        </w:r>
        <w:r>
          <w:instrText xml:space="preserve"> PAGEREF _Toc4193 \h </w:instrText>
        </w:r>
        <w:r>
          <w:fldChar w:fldCharType="separate"/>
        </w:r>
        <w:r>
          <w:t>24</w:t>
        </w:r>
        <w:r>
          <w:fldChar w:fldCharType="end"/>
        </w:r>
      </w:hyperlink>
    </w:p>
    <w:p>
      <w:pPr>
        <w:pStyle w:val="TOC2"/>
        <w:tabs>
          <w:tab w:val="right" w:leader="dot" w:pos="8306"/>
        </w:tabs>
      </w:pPr>
      <w:hyperlink w:anchor="_Toc18161" w:history="1">
        <w:r>
          <w:rPr>
            <w:rFonts w:ascii="仿宋" w:eastAsia="仿宋" w:hAnsi="仿宋" w:cs="仿宋" w:hint="eastAsia"/>
            <w:lang w:eastAsia="zh-CN"/>
          </w:rPr>
          <w:t>(三)、资金筹措</w:t>
        </w:r>
        <w:r>
          <w:tab/>
        </w:r>
        <w:r>
          <w:fldChar w:fldCharType="begin"/>
        </w:r>
        <w:r>
          <w:instrText xml:space="preserve"> PAGEREF _Toc18161 \h </w:instrText>
        </w:r>
        <w:r>
          <w:fldChar w:fldCharType="separate"/>
        </w:r>
        <w:r>
          <w:t>26</w:t>
        </w:r>
        <w:r>
          <w:fldChar w:fldCharType="end"/>
        </w:r>
      </w:hyperlink>
    </w:p>
    <w:p>
      <w:pPr>
        <w:pStyle w:val="TOC1"/>
        <w:tabs>
          <w:tab w:val="right" w:leader="dot" w:pos="8306"/>
        </w:tabs>
      </w:pPr>
      <w:hyperlink w:anchor="_Toc1349" w:history="1">
        <w:r>
          <w:rPr>
            <w:rFonts w:ascii="仿宋" w:eastAsia="仿宋" w:hAnsi="仿宋" w:cs="仿宋" w:hint="eastAsia"/>
            <w:lang w:eastAsia="zh-CN"/>
          </w:rPr>
          <w:t>五、风险性分析</w:t>
        </w:r>
        <w:r>
          <w:tab/>
        </w:r>
        <w:r>
          <w:fldChar w:fldCharType="begin"/>
        </w:r>
        <w:r>
          <w:instrText xml:space="preserve"> PAGEREF _Toc1349 \h </w:instrText>
        </w:r>
        <w:r>
          <w:fldChar w:fldCharType="separate"/>
        </w:r>
        <w:r>
          <w:t>26</w:t>
        </w:r>
        <w:r>
          <w:fldChar w:fldCharType="end"/>
        </w:r>
      </w:hyperlink>
    </w:p>
    <w:p>
      <w:pPr>
        <w:pStyle w:val="TOC2"/>
        <w:tabs>
          <w:tab w:val="right" w:leader="dot" w:pos="8306"/>
        </w:tabs>
      </w:pPr>
      <w:hyperlink w:anchor="_Toc16688" w:history="1">
        <w:r>
          <w:rPr>
            <w:rFonts w:ascii="仿宋" w:eastAsia="仿宋" w:hAnsi="仿宋" w:cs="仿宋" w:hint="eastAsia"/>
            <w:lang w:eastAsia="zh-CN"/>
          </w:rPr>
          <w:t>(一)、风险识别与评估</w:t>
        </w:r>
        <w:r>
          <w:tab/>
        </w:r>
        <w:r>
          <w:fldChar w:fldCharType="begin"/>
        </w:r>
        <w:r>
          <w:instrText xml:space="preserve"> PAGEREF _Toc16688 \h </w:instrText>
        </w:r>
        <w:r>
          <w:fldChar w:fldCharType="separate"/>
        </w:r>
        <w:r>
          <w:t>26</w:t>
        </w:r>
        <w:r>
          <w:fldChar w:fldCharType="end"/>
        </w:r>
      </w:hyperlink>
    </w:p>
    <w:p>
      <w:pPr>
        <w:pStyle w:val="TOC2"/>
        <w:tabs>
          <w:tab w:val="right" w:leader="dot" w:pos="8306"/>
        </w:tabs>
      </w:pPr>
      <w:hyperlink w:anchor="_Toc4583" w:history="1">
        <w:r>
          <w:rPr>
            <w:rFonts w:ascii="仿宋" w:eastAsia="仿宋" w:hAnsi="仿宋" w:cs="仿宋" w:hint="eastAsia"/>
            <w:lang w:eastAsia="zh-CN"/>
          </w:rPr>
          <w:t>(二)、风险类型及分类</w:t>
        </w:r>
        <w:r>
          <w:tab/>
        </w:r>
        <w:r>
          <w:fldChar w:fldCharType="begin"/>
        </w:r>
        <w:r>
          <w:instrText xml:space="preserve"> PAGEREF _Toc4583 \h </w:instrText>
        </w:r>
        <w:r>
          <w:fldChar w:fldCharType="separate"/>
        </w:r>
        <w:r>
          <w:t>29</w:t>
        </w:r>
        <w:r>
          <w:fldChar w:fldCharType="end"/>
        </w:r>
      </w:hyperlink>
    </w:p>
    <w:p>
      <w:pPr>
        <w:pStyle w:val="TOC2"/>
        <w:tabs>
          <w:tab w:val="right" w:leader="dot" w:pos="8306"/>
        </w:tabs>
      </w:pPr>
      <w:hyperlink w:anchor="_Toc5840" w:history="1">
        <w:r>
          <w:rPr>
            <w:rFonts w:ascii="仿宋" w:eastAsia="仿宋" w:hAnsi="仿宋" w:cs="仿宋" w:hint="eastAsia"/>
            <w:lang w:eastAsia="zh-CN"/>
          </w:rPr>
          <w:t>(三)、技术风险及应对措施</w:t>
        </w:r>
        <w:r>
          <w:tab/>
        </w:r>
        <w:r>
          <w:fldChar w:fldCharType="begin"/>
        </w:r>
        <w:r>
          <w:instrText xml:space="preserve"> PAGEREF _Toc5840 \h </w:instrText>
        </w:r>
        <w:r>
          <w:fldChar w:fldCharType="separate"/>
        </w:r>
        <w:r>
          <w:t>32</w:t>
        </w:r>
        <w:r>
          <w:fldChar w:fldCharType="end"/>
        </w:r>
      </w:hyperlink>
    </w:p>
    <w:p>
      <w:pPr>
        <w:pStyle w:val="TOC2"/>
        <w:tabs>
          <w:tab w:val="right" w:leader="dot" w:pos="8306"/>
        </w:tabs>
      </w:pPr>
      <w:hyperlink w:anchor="_Toc21918" w:history="1">
        <w:r>
          <w:rPr>
            <w:rFonts w:ascii="仿宋" w:eastAsia="仿宋" w:hAnsi="仿宋" w:cs="仿宋" w:hint="eastAsia"/>
            <w:lang w:eastAsia="zh-CN"/>
          </w:rPr>
          <w:t>(四)、市场风险及应对策略</w:t>
        </w:r>
        <w:r>
          <w:tab/>
        </w:r>
        <w:r>
          <w:fldChar w:fldCharType="begin"/>
        </w:r>
        <w:r>
          <w:instrText xml:space="preserve"> PAGEREF _Toc21918 \h </w:instrText>
        </w:r>
        <w:r>
          <w:fldChar w:fldCharType="separate"/>
        </w:r>
        <w:r>
          <w:t>35</w:t>
        </w:r>
        <w:r>
          <w:fldChar w:fldCharType="end"/>
        </w:r>
      </w:hyperlink>
    </w:p>
    <w:p>
      <w:pPr>
        <w:pStyle w:val="TOC2"/>
        <w:tabs>
          <w:tab w:val="right" w:leader="dot" w:pos="8306"/>
        </w:tabs>
      </w:pPr>
      <w:hyperlink w:anchor="_Toc22663" w:history="1">
        <w:r>
          <w:rPr>
            <w:rFonts w:ascii="仿宋" w:eastAsia="仿宋" w:hAnsi="仿宋" w:cs="仿宋" w:hint="eastAsia"/>
            <w:lang w:eastAsia="zh-CN"/>
          </w:rPr>
          <w:t>(五)、管理风险及规避方法</w:t>
        </w:r>
        <w:r>
          <w:tab/>
        </w:r>
        <w:r>
          <w:fldChar w:fldCharType="begin"/>
        </w:r>
        <w:r>
          <w:instrText xml:space="preserve"> PAGEREF _Toc22663 \h </w:instrText>
        </w:r>
        <w:r>
          <w:fldChar w:fldCharType="separate"/>
        </w:r>
        <w:r>
          <w:t>37</w:t>
        </w:r>
        <w:r>
          <w:fldChar w:fldCharType="end"/>
        </w:r>
      </w:hyperlink>
    </w:p>
    <w:p>
      <w:pPr>
        <w:pStyle w:val="TOC2"/>
        <w:tabs>
          <w:tab w:val="right" w:leader="dot" w:pos="8306"/>
        </w:tabs>
      </w:pPr>
      <w:hyperlink w:anchor="_Toc23038" w:history="1">
        <w:r>
          <w:rPr>
            <w:rFonts w:ascii="仿宋" w:eastAsia="仿宋" w:hAnsi="仿宋" w:cs="仿宋" w:hint="eastAsia"/>
            <w:lang w:eastAsia="zh-CN"/>
          </w:rPr>
          <w:t>(六)、财务风险及防范措施</w:t>
        </w:r>
        <w:r>
          <w:tab/>
        </w:r>
        <w:r>
          <w:fldChar w:fldCharType="begin"/>
        </w:r>
        <w:r>
          <w:instrText xml:space="preserve"> PAGEREF _Toc23038 \h </w:instrText>
        </w:r>
        <w:r>
          <w:fldChar w:fldCharType="separate"/>
        </w:r>
        <w:r>
          <w:t>39</w:t>
        </w:r>
        <w:r>
          <w:fldChar w:fldCharType="end"/>
        </w:r>
      </w:hyperlink>
    </w:p>
    <w:p>
      <w:pPr>
        <w:pStyle w:val="TOC2"/>
        <w:tabs>
          <w:tab w:val="right" w:leader="dot" w:pos="8306"/>
        </w:tabs>
      </w:pPr>
      <w:hyperlink w:anchor="_Toc7792" w:history="1">
        <w:r>
          <w:rPr>
            <w:rFonts w:ascii="仿宋" w:eastAsia="仿宋" w:hAnsi="仿宋" w:cs="仿宋" w:hint="eastAsia"/>
            <w:lang w:eastAsia="zh-CN"/>
          </w:rPr>
          <w:t>(七)、1，8-萘二甲酰亚胺项目建设风险及控制手段</w:t>
        </w:r>
        <w:r>
          <w:tab/>
        </w:r>
        <w:r>
          <w:fldChar w:fldCharType="begin"/>
        </w:r>
        <w:r>
          <w:instrText xml:space="preserve"> PAGEREF _Toc7792 \h </w:instrText>
        </w:r>
        <w:r>
          <w:fldChar w:fldCharType="separate"/>
        </w:r>
        <w:r>
          <w:t>41</w:t>
        </w:r>
        <w:r>
          <w:fldChar w:fldCharType="end"/>
        </w:r>
      </w:hyperlink>
    </w:p>
    <w:p>
      <w:pPr>
        <w:pStyle w:val="TOC2"/>
        <w:tabs>
          <w:tab w:val="right" w:leader="dot" w:pos="8306"/>
        </w:tabs>
      </w:pPr>
      <w:hyperlink w:anchor="_Toc71" w:history="1">
        <w:r>
          <w:rPr>
            <w:rFonts w:ascii="仿宋" w:eastAsia="仿宋" w:hAnsi="仿宋" w:cs="仿宋" w:hint="eastAsia"/>
            <w:lang w:eastAsia="zh-CN"/>
          </w:rPr>
          <w:t>(八)、环境风险及安全防范</w:t>
        </w:r>
        <w:r>
          <w:tab/>
        </w:r>
        <w:r>
          <w:fldChar w:fldCharType="begin"/>
        </w:r>
        <w:r>
          <w:instrText xml:space="preserve"> PAGEREF _Toc71 \h </w:instrText>
        </w:r>
        <w:r>
          <w:fldChar w:fldCharType="separate"/>
        </w:r>
        <w:r>
          <w:t>43</w:t>
        </w:r>
        <w:r>
          <w:fldChar w:fldCharType="end"/>
        </w:r>
      </w:hyperlink>
    </w:p>
    <w:p>
      <w:pPr>
        <w:pStyle w:val="TOC2"/>
        <w:tabs>
          <w:tab w:val="right" w:leader="dot" w:pos="8306"/>
        </w:tabs>
      </w:pPr>
      <w:hyperlink w:anchor="_Toc28717" w:history="1">
        <w:r>
          <w:rPr>
            <w:rFonts w:ascii="仿宋" w:eastAsia="仿宋" w:hAnsi="仿宋" w:cs="仿宋" w:hint="eastAsia"/>
            <w:lang w:eastAsia="zh-CN"/>
          </w:rPr>
          <w:t>(九)、风险综合评估与决策分析</w:t>
        </w:r>
        <w:r>
          <w:tab/>
        </w:r>
        <w:r>
          <w:fldChar w:fldCharType="begin"/>
        </w:r>
        <w:r>
          <w:instrText xml:space="preserve"> PAGEREF _Toc28717 \h </w:instrText>
        </w:r>
        <w:r>
          <w:fldChar w:fldCharType="separate"/>
        </w:r>
        <w:r>
          <w:t>45</w:t>
        </w:r>
        <w:r>
          <w:fldChar w:fldCharType="end"/>
        </w:r>
      </w:hyperlink>
    </w:p>
    <w:p>
      <w:pPr>
        <w:pStyle w:val="TOC2"/>
        <w:tabs>
          <w:tab w:val="right" w:leader="dot" w:pos="8306"/>
        </w:tabs>
      </w:pPr>
      <w:hyperlink w:anchor="_Toc14184" w:history="1">
        <w:r>
          <w:rPr>
            <w:rFonts w:ascii="仿宋" w:eastAsia="仿宋" w:hAnsi="仿宋" w:cs="仿宋" w:hint="eastAsia"/>
            <w:lang w:eastAsia="zh-CN"/>
          </w:rPr>
          <w:t>(十)、风险管理计划与控制方案</w:t>
        </w:r>
        <w:r>
          <w:tab/>
        </w:r>
        <w:r>
          <w:fldChar w:fldCharType="begin"/>
        </w:r>
        <w:r>
          <w:instrText xml:space="preserve"> PAGEREF _Toc14184 \h </w:instrText>
        </w:r>
        <w:r>
          <w:fldChar w:fldCharType="separate"/>
        </w:r>
        <w:r>
          <w:t>47</w:t>
        </w:r>
        <w:r>
          <w:fldChar w:fldCharType="end"/>
        </w:r>
      </w:hyperlink>
    </w:p>
    <w:p>
      <w:pPr>
        <w:pStyle w:val="TOC1"/>
        <w:tabs>
          <w:tab w:val="right" w:leader="dot" w:pos="8306"/>
        </w:tabs>
      </w:pPr>
      <w:hyperlink w:anchor="_Toc22372" w:history="1">
        <w:r>
          <w:rPr>
            <w:rFonts w:ascii="仿宋" w:eastAsia="仿宋" w:hAnsi="仿宋" w:cs="仿宋" w:hint="eastAsia"/>
            <w:lang w:eastAsia="zh-CN"/>
          </w:rPr>
          <w:t>六、环境影响分析</w:t>
        </w:r>
        <w:r>
          <w:tab/>
        </w:r>
        <w:r>
          <w:fldChar w:fldCharType="begin"/>
        </w:r>
        <w:r>
          <w:instrText xml:space="preserve"> PAGEREF _Toc22372 \h </w:instrText>
        </w:r>
        <w:r>
          <w:fldChar w:fldCharType="separate"/>
        </w:r>
        <w:r>
          <w:t>49</w:t>
        </w:r>
        <w:r>
          <w:fldChar w:fldCharType="end"/>
        </w:r>
      </w:hyperlink>
    </w:p>
    <w:p>
      <w:pPr>
        <w:pStyle w:val="TOC2"/>
        <w:tabs>
          <w:tab w:val="right" w:leader="dot" w:pos="8306"/>
        </w:tabs>
      </w:pPr>
      <w:hyperlink w:anchor="_Toc10010" w:history="1">
        <w:r>
          <w:rPr>
            <w:rFonts w:ascii="仿宋" w:eastAsia="仿宋" w:hAnsi="仿宋" w:cs="仿宋" w:hint="eastAsia"/>
            <w:lang w:eastAsia="zh-CN"/>
          </w:rPr>
          <w:t>(一)、建设区域环境质量现状及影响评估</w:t>
        </w:r>
        <w:r>
          <w:tab/>
        </w:r>
        <w:r>
          <w:fldChar w:fldCharType="begin"/>
        </w:r>
        <w:r>
          <w:instrText xml:space="preserve"> PAGEREF _Toc10010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055" w:history="1">
        <w:r>
          <w:rPr>
            <w:rFonts w:ascii="仿宋" w:eastAsia="仿宋" w:hAnsi="仿宋" w:cs="仿宋" w:hint="eastAsia"/>
            <w:lang w:eastAsia="zh-CN"/>
          </w:rPr>
          <w:t>(二)、建设期环境保护措施与实施方案</w:t>
        </w:r>
        <w:r>
          <w:tab/>
        </w:r>
        <w:r>
          <w:fldChar w:fldCharType="begin"/>
        </w:r>
        <w:r>
          <w:instrText xml:space="preserve"> PAGEREF _Toc14055 \h </w:instrText>
        </w:r>
        <w:r>
          <w:fldChar w:fldCharType="separate"/>
        </w:r>
        <w:r>
          <w:t>51</w:t>
        </w:r>
        <w:r>
          <w:fldChar w:fldCharType="end"/>
        </w:r>
      </w:hyperlink>
    </w:p>
    <w:p>
      <w:pPr>
        <w:pStyle w:val="TOC2"/>
        <w:tabs>
          <w:tab w:val="right" w:leader="dot" w:pos="8306"/>
        </w:tabs>
      </w:pPr>
      <w:hyperlink w:anchor="_Toc8418" w:history="1">
        <w:r>
          <w:rPr>
            <w:rFonts w:ascii="仿宋" w:eastAsia="仿宋" w:hAnsi="仿宋" w:cs="仿宋" w:hint="eastAsia"/>
            <w:lang w:eastAsia="zh-CN"/>
          </w:rPr>
          <w:t>(三)、运营期环境保护对策及管理计划</w:t>
        </w:r>
        <w:r>
          <w:tab/>
        </w:r>
        <w:r>
          <w:fldChar w:fldCharType="begin"/>
        </w:r>
        <w:r>
          <w:instrText xml:space="preserve"> PAGEREF _Toc8418 \h </w:instrText>
        </w:r>
        <w:r>
          <w:fldChar w:fldCharType="separate"/>
        </w:r>
        <w:r>
          <w:t>52</w:t>
        </w:r>
        <w:r>
          <w:fldChar w:fldCharType="end"/>
        </w:r>
      </w:hyperlink>
    </w:p>
    <w:p>
      <w:pPr>
        <w:pStyle w:val="TOC2"/>
        <w:tabs>
          <w:tab w:val="right" w:leader="dot" w:pos="8306"/>
        </w:tabs>
      </w:pPr>
      <w:hyperlink w:anchor="_Toc5181" w:history="1">
        <w:r>
          <w:rPr>
            <w:rFonts w:ascii="仿宋" w:eastAsia="仿宋" w:hAnsi="仿宋" w:cs="仿宋" w:hint="eastAsia"/>
            <w:lang w:eastAsia="zh-CN"/>
          </w:rPr>
          <w:t>(四)、1，8-萘二甲酰亚胺项目建设对区域经济的短期与长期影响</w:t>
        </w:r>
        <w:r>
          <w:tab/>
        </w:r>
        <w:r>
          <w:fldChar w:fldCharType="begin"/>
        </w:r>
        <w:r>
          <w:instrText xml:space="preserve"> PAGEREF _Toc5181 \h </w:instrText>
        </w:r>
        <w:r>
          <w:fldChar w:fldCharType="separate"/>
        </w:r>
        <w:r>
          <w:t>54</w:t>
        </w:r>
        <w:r>
          <w:fldChar w:fldCharType="end"/>
        </w:r>
      </w:hyperlink>
    </w:p>
    <w:p>
      <w:pPr>
        <w:pStyle w:val="TOC2"/>
        <w:tabs>
          <w:tab w:val="right" w:leader="dot" w:pos="8306"/>
        </w:tabs>
      </w:pPr>
      <w:hyperlink w:anchor="_Toc28146" w:history="1">
        <w:r>
          <w:rPr>
            <w:rFonts w:ascii="仿宋" w:eastAsia="仿宋" w:hAnsi="仿宋" w:cs="仿宋" w:hint="eastAsia"/>
            <w:lang w:eastAsia="zh-CN"/>
          </w:rPr>
          <w:t>(五)、废弃物处理方案与资源化利用措施</w:t>
        </w:r>
        <w:r>
          <w:tab/>
        </w:r>
        <w:r>
          <w:fldChar w:fldCharType="begin"/>
        </w:r>
        <w:r>
          <w:instrText xml:space="preserve"> PAGEREF _Toc28146 \h </w:instrText>
        </w:r>
        <w:r>
          <w:fldChar w:fldCharType="separate"/>
        </w:r>
        <w:r>
          <w:t>55</w:t>
        </w:r>
        <w:r>
          <w:fldChar w:fldCharType="end"/>
        </w:r>
      </w:hyperlink>
    </w:p>
    <w:p>
      <w:pPr>
        <w:pStyle w:val="TOC2"/>
        <w:tabs>
          <w:tab w:val="right" w:leader="dot" w:pos="8306"/>
        </w:tabs>
      </w:pPr>
      <w:hyperlink w:anchor="_Toc11891" w:history="1">
        <w:r>
          <w:rPr>
            <w:rFonts w:ascii="仿宋" w:eastAsia="仿宋" w:hAnsi="仿宋" w:cs="仿宋" w:hint="eastAsia"/>
            <w:lang w:eastAsia="zh-CN"/>
          </w:rPr>
          <w:t>(六)、特殊环境影响分析及对策研究</w:t>
        </w:r>
        <w:r>
          <w:tab/>
        </w:r>
        <w:r>
          <w:fldChar w:fldCharType="begin"/>
        </w:r>
        <w:r>
          <w:instrText xml:space="preserve"> PAGEREF _Toc11891 \h </w:instrText>
        </w:r>
        <w:r>
          <w:fldChar w:fldCharType="separate"/>
        </w:r>
        <w:r>
          <w:t>56</w:t>
        </w:r>
        <w:r>
          <w:fldChar w:fldCharType="end"/>
        </w:r>
      </w:hyperlink>
    </w:p>
    <w:p>
      <w:pPr>
        <w:pStyle w:val="TOC2"/>
        <w:tabs>
          <w:tab w:val="right" w:leader="dot" w:pos="8306"/>
        </w:tabs>
      </w:pPr>
      <w:hyperlink w:anchor="_Toc2370" w:history="1">
        <w:r>
          <w:rPr>
            <w:rFonts w:ascii="仿宋" w:eastAsia="仿宋" w:hAnsi="仿宋" w:cs="仿宋" w:hint="eastAsia"/>
            <w:lang w:eastAsia="zh-CN"/>
          </w:rPr>
          <w:t>(七)、清洁生产技术方案与实践经验</w:t>
        </w:r>
        <w:r>
          <w:tab/>
        </w:r>
        <w:r>
          <w:fldChar w:fldCharType="begin"/>
        </w:r>
        <w:r>
          <w:instrText xml:space="preserve"> PAGEREF _Toc2370 \h </w:instrText>
        </w:r>
        <w:r>
          <w:fldChar w:fldCharType="separate"/>
        </w:r>
        <w:r>
          <w:t>58</w:t>
        </w:r>
        <w:r>
          <w:fldChar w:fldCharType="end"/>
        </w:r>
      </w:hyperlink>
    </w:p>
    <w:p>
      <w:pPr>
        <w:pStyle w:val="TOC2"/>
        <w:tabs>
          <w:tab w:val="right" w:leader="dot" w:pos="8306"/>
        </w:tabs>
      </w:pPr>
      <w:hyperlink w:anchor="_Toc21585" w:history="1">
        <w:r>
          <w:rPr>
            <w:rFonts w:ascii="仿宋" w:eastAsia="仿宋" w:hAnsi="仿宋" w:cs="仿宋" w:hint="eastAsia"/>
            <w:lang w:eastAsia="zh-CN"/>
          </w:rPr>
          <w:t>(八)、1，8-萘二甲酰亚胺项目建设的经济效益与环境效益权衡分析</w:t>
        </w:r>
        <w:r>
          <w:tab/>
        </w:r>
        <w:r>
          <w:fldChar w:fldCharType="begin"/>
        </w:r>
        <w:r>
          <w:instrText xml:space="preserve"> PAGEREF _Toc21585 \h </w:instrText>
        </w:r>
        <w:r>
          <w:fldChar w:fldCharType="separate"/>
        </w:r>
        <w:r>
          <w:t>59</w:t>
        </w:r>
        <w:r>
          <w:fldChar w:fldCharType="end"/>
        </w:r>
      </w:hyperlink>
    </w:p>
    <w:p>
      <w:pPr>
        <w:pStyle w:val="TOC2"/>
        <w:tabs>
          <w:tab w:val="right" w:leader="dot" w:pos="8306"/>
        </w:tabs>
      </w:pPr>
      <w:hyperlink w:anchor="_Toc3936" w:history="1">
        <w:r>
          <w:rPr>
            <w:rFonts w:ascii="仿宋" w:eastAsia="仿宋" w:hAnsi="仿宋" w:cs="仿宋" w:hint="eastAsia"/>
            <w:lang w:eastAsia="zh-CN"/>
          </w:rPr>
          <w:t>(九)、环境保护综合评价及可持续性发展建议</w:t>
        </w:r>
        <w:r>
          <w:tab/>
        </w:r>
        <w:r>
          <w:fldChar w:fldCharType="begin"/>
        </w:r>
        <w:r>
          <w:instrText xml:space="preserve"> PAGEREF _Toc3936 \h </w:instrText>
        </w:r>
        <w:r>
          <w:fldChar w:fldCharType="separate"/>
        </w:r>
        <w:r>
          <w:t>60</w:t>
        </w:r>
        <w:r>
          <w:fldChar w:fldCharType="end"/>
        </w:r>
      </w:hyperlink>
    </w:p>
    <w:p>
      <w:pPr>
        <w:pStyle w:val="TOC1"/>
        <w:tabs>
          <w:tab w:val="right" w:leader="dot" w:pos="8306"/>
        </w:tabs>
      </w:pPr>
      <w:hyperlink w:anchor="_Toc15726" w:history="1">
        <w:r>
          <w:rPr>
            <w:rFonts w:ascii="仿宋" w:eastAsia="仿宋" w:hAnsi="仿宋" w:cs="仿宋" w:hint="eastAsia"/>
            <w:lang w:eastAsia="zh-CN"/>
          </w:rPr>
          <w:t>七、1，8-萘二甲酰亚胺项目实施进度</w:t>
        </w:r>
        <w:r>
          <w:tab/>
        </w:r>
        <w:r>
          <w:fldChar w:fldCharType="begin"/>
        </w:r>
        <w:r>
          <w:instrText xml:space="preserve"> PAGEREF _Toc15726 \h </w:instrText>
        </w:r>
        <w:r>
          <w:fldChar w:fldCharType="separate"/>
        </w:r>
        <w:r>
          <w:t>62</w:t>
        </w:r>
        <w:r>
          <w:fldChar w:fldCharType="end"/>
        </w:r>
      </w:hyperlink>
    </w:p>
    <w:p>
      <w:pPr>
        <w:pStyle w:val="TOC2"/>
        <w:tabs>
          <w:tab w:val="right" w:leader="dot" w:pos="8306"/>
        </w:tabs>
      </w:pPr>
      <w:hyperlink w:anchor="_Toc14786" w:history="1">
        <w:r>
          <w:rPr>
            <w:rFonts w:ascii="仿宋" w:eastAsia="仿宋" w:hAnsi="仿宋" w:cs="仿宋" w:hint="eastAsia"/>
            <w:lang w:eastAsia="zh-CN"/>
          </w:rPr>
          <w:t>(一)、建设周期</w:t>
        </w:r>
        <w:r>
          <w:tab/>
        </w:r>
        <w:r>
          <w:fldChar w:fldCharType="begin"/>
        </w:r>
        <w:r>
          <w:instrText xml:space="preserve"> PAGEREF _Toc14786 \h </w:instrText>
        </w:r>
        <w:r>
          <w:fldChar w:fldCharType="separate"/>
        </w:r>
        <w:r>
          <w:t>62</w:t>
        </w:r>
        <w:r>
          <w:fldChar w:fldCharType="end"/>
        </w:r>
      </w:hyperlink>
    </w:p>
    <w:p>
      <w:pPr>
        <w:pStyle w:val="TOC2"/>
        <w:tabs>
          <w:tab w:val="right" w:leader="dot" w:pos="8306"/>
        </w:tabs>
      </w:pPr>
      <w:hyperlink w:anchor="_Toc1211" w:history="1">
        <w:r>
          <w:rPr>
            <w:rFonts w:ascii="仿宋" w:eastAsia="仿宋" w:hAnsi="仿宋" w:cs="仿宋" w:hint="eastAsia"/>
            <w:lang w:eastAsia="zh-CN"/>
          </w:rPr>
          <w:t>(二)、建设进展</w:t>
        </w:r>
        <w:r>
          <w:tab/>
        </w:r>
        <w:r>
          <w:fldChar w:fldCharType="begin"/>
        </w:r>
        <w:r>
          <w:instrText xml:space="preserve"> PAGEREF _Toc1211 \h </w:instrText>
        </w:r>
        <w:r>
          <w:fldChar w:fldCharType="separate"/>
        </w:r>
        <w:r>
          <w:t>63</w:t>
        </w:r>
        <w:r>
          <w:fldChar w:fldCharType="end"/>
        </w:r>
      </w:hyperlink>
    </w:p>
    <w:p>
      <w:pPr>
        <w:pStyle w:val="TOC2"/>
        <w:tabs>
          <w:tab w:val="right" w:leader="dot" w:pos="8306"/>
        </w:tabs>
      </w:pPr>
      <w:hyperlink w:anchor="_Toc10656" w:history="1">
        <w:r>
          <w:rPr>
            <w:rFonts w:ascii="仿宋" w:eastAsia="仿宋" w:hAnsi="仿宋" w:cs="仿宋" w:hint="eastAsia"/>
            <w:lang w:eastAsia="zh-CN"/>
          </w:rPr>
          <w:t>(三)、进度安排注意事项</w:t>
        </w:r>
        <w:r>
          <w:tab/>
        </w:r>
        <w:r>
          <w:fldChar w:fldCharType="begin"/>
        </w:r>
        <w:r>
          <w:instrText xml:space="preserve"> PAGEREF _Toc10656 \h </w:instrText>
        </w:r>
        <w:r>
          <w:fldChar w:fldCharType="separate"/>
        </w:r>
        <w:r>
          <w:t>64</w:t>
        </w:r>
        <w:r>
          <w:fldChar w:fldCharType="end"/>
        </w:r>
      </w:hyperlink>
    </w:p>
    <w:p>
      <w:pPr>
        <w:pStyle w:val="TOC2"/>
        <w:tabs>
          <w:tab w:val="right" w:leader="dot" w:pos="8306"/>
        </w:tabs>
      </w:pPr>
      <w:hyperlink w:anchor="_Toc6261" w:history="1">
        <w:r>
          <w:rPr>
            <w:rFonts w:ascii="仿宋" w:eastAsia="仿宋" w:hAnsi="仿宋" w:cs="仿宋" w:hint="eastAsia"/>
            <w:lang w:eastAsia="zh-CN"/>
          </w:rPr>
          <w:t>(四)、人力资源配置</w:t>
        </w:r>
        <w:r>
          <w:tab/>
        </w:r>
        <w:r>
          <w:fldChar w:fldCharType="begin"/>
        </w:r>
        <w:r>
          <w:instrText xml:space="preserve"> PAGEREF _Toc6261 \h </w:instrText>
        </w:r>
        <w:r>
          <w:fldChar w:fldCharType="separate"/>
        </w:r>
        <w:r>
          <w:t>64</w:t>
        </w:r>
        <w:r>
          <w:fldChar w:fldCharType="end"/>
        </w:r>
      </w:hyperlink>
    </w:p>
    <w:p>
      <w:pPr>
        <w:pStyle w:val="TOC2"/>
        <w:tabs>
          <w:tab w:val="right" w:leader="dot" w:pos="8306"/>
        </w:tabs>
      </w:pPr>
      <w:hyperlink w:anchor="_Toc9884" w:history="1">
        <w:r>
          <w:rPr>
            <w:rFonts w:ascii="仿宋" w:eastAsia="仿宋" w:hAnsi="仿宋" w:cs="仿宋" w:hint="eastAsia"/>
            <w:lang w:eastAsia="zh-CN"/>
          </w:rPr>
          <w:t>(五)、员工培训</w:t>
        </w:r>
        <w:r>
          <w:tab/>
        </w:r>
        <w:r>
          <w:fldChar w:fldCharType="begin"/>
        </w:r>
        <w:r>
          <w:instrText xml:space="preserve"> PAGEREF _Toc9884 \h </w:instrText>
        </w:r>
        <w:r>
          <w:fldChar w:fldCharType="separate"/>
        </w:r>
        <w:r>
          <w:t>65</w:t>
        </w:r>
        <w:r>
          <w:fldChar w:fldCharType="end"/>
        </w:r>
      </w:hyperlink>
    </w:p>
    <w:p>
      <w:pPr>
        <w:pStyle w:val="TOC2"/>
        <w:tabs>
          <w:tab w:val="right" w:leader="dot" w:pos="8306"/>
        </w:tabs>
      </w:pPr>
      <w:hyperlink w:anchor="_Toc21155" w:history="1">
        <w:r>
          <w:rPr>
            <w:rFonts w:ascii="仿宋" w:eastAsia="仿宋" w:hAnsi="仿宋" w:cs="仿宋" w:hint="eastAsia"/>
            <w:lang w:eastAsia="zh-CN"/>
          </w:rPr>
          <w:t>(六)、1，8-萘二甲酰亚胺项目实施保障</w:t>
        </w:r>
        <w:r>
          <w:tab/>
        </w:r>
        <w:r>
          <w:fldChar w:fldCharType="begin"/>
        </w:r>
        <w:r>
          <w:instrText xml:space="preserve"> PAGEREF _Toc21155 \h </w:instrText>
        </w:r>
        <w:r>
          <w:fldChar w:fldCharType="separate"/>
        </w:r>
        <w:r>
          <w:t>67</w:t>
        </w:r>
        <w:r>
          <w:fldChar w:fldCharType="end"/>
        </w:r>
      </w:hyperlink>
    </w:p>
    <w:p>
      <w:pPr>
        <w:pStyle w:val="TOC1"/>
        <w:tabs>
          <w:tab w:val="right" w:leader="dot" w:pos="8306"/>
        </w:tabs>
      </w:pPr>
      <w:hyperlink w:anchor="_Toc22475" w:history="1">
        <w:r>
          <w:rPr>
            <w:rFonts w:ascii="仿宋" w:eastAsia="仿宋" w:hAnsi="仿宋" w:cs="仿宋" w:hint="eastAsia"/>
            <w:lang w:eastAsia="zh-CN"/>
          </w:rPr>
          <w:t>八、经济效益分析</w:t>
        </w:r>
        <w:r>
          <w:tab/>
        </w:r>
        <w:r>
          <w:fldChar w:fldCharType="begin"/>
        </w:r>
        <w:r>
          <w:instrText xml:space="preserve"> PAGEREF _Toc22475 \h </w:instrText>
        </w:r>
        <w:r>
          <w:fldChar w:fldCharType="separate"/>
        </w:r>
        <w:r>
          <w:t>68</w:t>
        </w:r>
        <w:r>
          <w:fldChar w:fldCharType="end"/>
        </w:r>
      </w:hyperlink>
    </w:p>
    <w:p>
      <w:pPr>
        <w:pStyle w:val="TOC2"/>
        <w:tabs>
          <w:tab w:val="right" w:leader="dot" w:pos="8306"/>
        </w:tabs>
      </w:pPr>
      <w:hyperlink w:anchor="_Toc18059" w:history="1">
        <w:r>
          <w:rPr>
            <w:rFonts w:ascii="仿宋" w:eastAsia="仿宋" w:hAnsi="仿宋" w:cs="仿宋" w:hint="eastAsia"/>
            <w:lang w:eastAsia="zh-CN"/>
          </w:rPr>
          <w:t>(一)、经济评价综述</w:t>
        </w:r>
        <w:r>
          <w:tab/>
        </w:r>
        <w:r>
          <w:fldChar w:fldCharType="begin"/>
        </w:r>
        <w:r>
          <w:instrText xml:space="preserve"> PAGEREF _Toc18059 \h </w:instrText>
        </w:r>
        <w:r>
          <w:fldChar w:fldCharType="separate"/>
        </w:r>
        <w:r>
          <w:t>68</w:t>
        </w:r>
        <w:r>
          <w:fldChar w:fldCharType="end"/>
        </w:r>
      </w:hyperlink>
    </w:p>
    <w:p>
      <w:pPr>
        <w:pStyle w:val="TOC2"/>
        <w:tabs>
          <w:tab w:val="right" w:leader="dot" w:pos="8306"/>
        </w:tabs>
      </w:pPr>
      <w:hyperlink w:anchor="_Toc29143" w:history="1">
        <w:r>
          <w:rPr>
            <w:rFonts w:ascii="仿宋" w:eastAsia="仿宋" w:hAnsi="仿宋" w:cs="仿宋" w:hint="eastAsia"/>
            <w:lang w:eastAsia="zh-CN"/>
          </w:rPr>
          <w:t>(二)、经济评价财务测算</w:t>
        </w:r>
        <w:r>
          <w:tab/>
        </w:r>
        <w:r>
          <w:fldChar w:fldCharType="begin"/>
        </w:r>
        <w:r>
          <w:instrText xml:space="preserve"> PAGEREF _Toc29143 \h </w:instrText>
        </w:r>
        <w:r>
          <w:fldChar w:fldCharType="separate"/>
        </w:r>
        <w:r>
          <w:t>69</w:t>
        </w:r>
        <w:r>
          <w:fldChar w:fldCharType="end"/>
        </w:r>
      </w:hyperlink>
    </w:p>
    <w:p>
      <w:pPr>
        <w:pStyle w:val="TOC2"/>
        <w:tabs>
          <w:tab w:val="right" w:leader="dot" w:pos="8306"/>
        </w:tabs>
      </w:pPr>
      <w:hyperlink w:anchor="_Toc29376" w:history="1">
        <w:r>
          <w:rPr>
            <w:rFonts w:ascii="仿宋" w:eastAsia="仿宋" w:hAnsi="仿宋" w:cs="仿宋" w:hint="eastAsia"/>
            <w:lang w:eastAsia="zh-CN"/>
          </w:rPr>
          <w:t>(三)、1，8-萘二甲酰亚胺项目盈利能力分析</w:t>
        </w:r>
        <w:r>
          <w:tab/>
        </w:r>
        <w:r>
          <w:fldChar w:fldCharType="begin"/>
        </w:r>
        <w:r>
          <w:instrText xml:space="preserve"> PAGEREF _Toc29376 \h </w:instrText>
        </w:r>
        <w:r>
          <w:fldChar w:fldCharType="separate"/>
        </w:r>
        <w:r>
          <w:t>71</w:t>
        </w:r>
        <w:r>
          <w:fldChar w:fldCharType="end"/>
        </w:r>
      </w:hyperlink>
    </w:p>
    <w:p>
      <w:pPr>
        <w:pStyle w:val="TOC1"/>
        <w:tabs>
          <w:tab w:val="right" w:leader="dot" w:pos="8306"/>
        </w:tabs>
      </w:pPr>
      <w:hyperlink w:anchor="_Toc27469" w:history="1">
        <w:r>
          <w:rPr>
            <w:rFonts w:ascii="仿宋" w:eastAsia="仿宋" w:hAnsi="仿宋" w:cs="仿宋" w:hint="eastAsia"/>
            <w:lang w:eastAsia="zh-CN"/>
          </w:rPr>
          <w:t>九、1，8-萘二甲酰亚胺项目可行性研究</w:t>
        </w:r>
        <w:r>
          <w:tab/>
        </w:r>
        <w:r>
          <w:fldChar w:fldCharType="begin"/>
        </w:r>
        <w:r>
          <w:instrText xml:space="preserve"> PAGEREF _Toc27469 \h </w:instrText>
        </w:r>
        <w:r>
          <w:fldChar w:fldCharType="separate"/>
        </w:r>
        <w:r>
          <w:t>71</w:t>
        </w:r>
        <w:r>
          <w:fldChar w:fldCharType="end"/>
        </w:r>
      </w:hyperlink>
    </w:p>
    <w:p>
      <w:pPr>
        <w:pStyle w:val="TOC2"/>
        <w:tabs>
          <w:tab w:val="right" w:leader="dot" w:pos="8306"/>
        </w:tabs>
      </w:pPr>
      <w:hyperlink w:anchor="_Toc17594" w:history="1">
        <w:r>
          <w:rPr>
            <w:rFonts w:ascii="仿宋" w:eastAsia="仿宋" w:hAnsi="仿宋" w:cs="仿宋" w:hint="eastAsia"/>
            <w:lang w:eastAsia="zh-CN"/>
          </w:rPr>
          <w:t>(一)、市场可行性</w:t>
        </w:r>
        <w:r>
          <w:tab/>
        </w:r>
        <w:r>
          <w:fldChar w:fldCharType="begin"/>
        </w:r>
        <w:r>
          <w:instrText xml:space="preserve"> PAGEREF _Toc17594 \h </w:instrText>
        </w:r>
        <w:r>
          <w:fldChar w:fldCharType="separate"/>
        </w:r>
        <w:r>
          <w:t>71</w:t>
        </w:r>
        <w:r>
          <w:fldChar w:fldCharType="end"/>
        </w:r>
      </w:hyperlink>
    </w:p>
    <w:p>
      <w:pPr>
        <w:pStyle w:val="TOC2"/>
        <w:tabs>
          <w:tab w:val="right" w:leader="dot" w:pos="8306"/>
        </w:tabs>
      </w:pPr>
      <w:hyperlink w:anchor="_Toc4192" w:history="1">
        <w:r>
          <w:rPr>
            <w:rFonts w:ascii="仿宋" w:eastAsia="仿宋" w:hAnsi="仿宋" w:cs="仿宋" w:hint="eastAsia"/>
            <w:lang w:eastAsia="zh-CN"/>
          </w:rPr>
          <w:t>(二)、技术可行性</w:t>
        </w:r>
        <w:r>
          <w:tab/>
        </w:r>
        <w:r>
          <w:fldChar w:fldCharType="begin"/>
        </w:r>
        <w:r>
          <w:instrText xml:space="preserve"> PAGEREF _Toc4192 \h </w:instrText>
        </w:r>
        <w:r>
          <w:fldChar w:fldCharType="separate"/>
        </w:r>
        <w:r>
          <w:t>73</w:t>
        </w:r>
        <w:r>
          <w:fldChar w:fldCharType="end"/>
        </w:r>
      </w:hyperlink>
    </w:p>
    <w:p>
      <w:pPr>
        <w:pStyle w:val="TOC2"/>
        <w:tabs>
          <w:tab w:val="right" w:leader="dot" w:pos="8306"/>
        </w:tabs>
      </w:pPr>
      <w:hyperlink w:anchor="_Toc538" w:history="1">
        <w:r>
          <w:rPr>
            <w:rFonts w:ascii="仿宋" w:eastAsia="仿宋" w:hAnsi="仿宋" w:cs="仿宋" w:hint="eastAsia"/>
            <w:lang w:eastAsia="zh-CN"/>
          </w:rPr>
          <w:t>(三)、财务可行性</w:t>
        </w:r>
        <w:r>
          <w:tab/>
        </w:r>
        <w:r>
          <w:fldChar w:fldCharType="begin"/>
        </w:r>
        <w:r>
          <w:instrText xml:space="preserve"> PAGEREF _Toc538 \h </w:instrText>
        </w:r>
        <w:r>
          <w:fldChar w:fldCharType="separate"/>
        </w:r>
        <w:r>
          <w:t>74</w:t>
        </w:r>
        <w:r>
          <w:fldChar w:fldCharType="end"/>
        </w:r>
      </w:hyperlink>
    </w:p>
    <w:p>
      <w:pPr>
        <w:pStyle w:val="TOC1"/>
        <w:tabs>
          <w:tab w:val="right" w:leader="dot" w:pos="8306"/>
        </w:tabs>
      </w:pPr>
      <w:hyperlink w:anchor="_Toc22938" w:history="1">
        <w:r>
          <w:rPr>
            <w:rFonts w:ascii="仿宋" w:eastAsia="仿宋" w:hAnsi="仿宋" w:cs="仿宋" w:hint="eastAsia"/>
            <w:lang w:eastAsia="zh-CN"/>
          </w:rPr>
          <w:t>十、1，8-萘二甲酰亚胺项目优势</w:t>
        </w:r>
        <w:r>
          <w:tab/>
        </w:r>
        <w:r>
          <w:fldChar w:fldCharType="begin"/>
        </w:r>
        <w:r>
          <w:instrText xml:space="preserve"> PAGEREF _Toc22938 \h </w:instrText>
        </w:r>
        <w:r>
          <w:fldChar w:fldCharType="separate"/>
        </w:r>
        <w:r>
          <w:t>76</w:t>
        </w:r>
        <w:r>
          <w:fldChar w:fldCharType="end"/>
        </w:r>
      </w:hyperlink>
    </w:p>
    <w:p>
      <w:pPr>
        <w:pStyle w:val="TOC2"/>
        <w:tabs>
          <w:tab w:val="right" w:leader="dot" w:pos="8306"/>
        </w:tabs>
      </w:pPr>
      <w:hyperlink w:anchor="_Toc3325" w:history="1">
        <w:r>
          <w:rPr>
            <w:rFonts w:ascii="仿宋" w:eastAsia="仿宋" w:hAnsi="仿宋" w:cs="仿宋" w:hint="eastAsia"/>
            <w:lang w:eastAsia="zh-CN"/>
          </w:rPr>
          <w:t>(一)、地理位置优势</w:t>
        </w:r>
        <w:r>
          <w:tab/>
        </w:r>
        <w:r>
          <w:fldChar w:fldCharType="begin"/>
        </w:r>
        <w:r>
          <w:instrText xml:space="preserve"> PAGEREF _Toc3325 \h </w:instrText>
        </w:r>
        <w:r>
          <w:fldChar w:fldCharType="separate"/>
        </w:r>
        <w:r>
          <w:t>76</w:t>
        </w:r>
        <w:r>
          <w:fldChar w:fldCharType="end"/>
        </w:r>
      </w:hyperlink>
    </w:p>
    <w:p>
      <w:pPr>
        <w:pStyle w:val="TOC2"/>
        <w:tabs>
          <w:tab w:val="right" w:leader="dot" w:pos="8306"/>
        </w:tabs>
      </w:pPr>
      <w:hyperlink w:anchor="_Toc17756" w:history="1">
        <w:r>
          <w:rPr>
            <w:rFonts w:ascii="仿宋" w:eastAsia="仿宋" w:hAnsi="仿宋" w:cs="仿宋" w:hint="eastAsia"/>
            <w:lang w:eastAsia="zh-CN"/>
          </w:rPr>
          <w:t>(二)、人才资源</w:t>
        </w:r>
        <w:r>
          <w:tab/>
        </w:r>
        <w:r>
          <w:fldChar w:fldCharType="begin"/>
        </w:r>
        <w:r>
          <w:instrText xml:space="preserve"> PAGEREF _Toc17756 \h </w:instrText>
        </w:r>
        <w:r>
          <w:fldChar w:fldCharType="separate"/>
        </w:r>
        <w:r>
          <w:t>77</w:t>
        </w:r>
        <w:r>
          <w:fldChar w:fldCharType="end"/>
        </w:r>
      </w:hyperlink>
    </w:p>
    <w:p>
      <w:pPr>
        <w:pStyle w:val="TOC2"/>
        <w:tabs>
          <w:tab w:val="right" w:leader="dot" w:pos="8306"/>
        </w:tabs>
      </w:pPr>
      <w:hyperlink w:anchor="_Toc25621" w:history="1">
        <w:r>
          <w:rPr>
            <w:rFonts w:ascii="仿宋" w:eastAsia="仿宋" w:hAnsi="仿宋" w:cs="仿宋" w:hint="eastAsia"/>
            <w:lang w:eastAsia="zh-CN"/>
          </w:rPr>
          <w:t>(三)、创新与研发能力</w:t>
        </w:r>
        <w:r>
          <w:tab/>
        </w:r>
        <w:r>
          <w:fldChar w:fldCharType="begin"/>
        </w:r>
        <w:r>
          <w:instrText xml:space="preserve"> PAGEREF _Toc25621 \h </w:instrText>
        </w:r>
        <w:r>
          <w:fldChar w:fldCharType="separate"/>
        </w:r>
        <w:r>
          <w:t>79</w:t>
        </w:r>
        <w:r>
          <w:fldChar w:fldCharType="end"/>
        </w:r>
      </w:hyperlink>
    </w:p>
    <w:p>
      <w:pPr>
        <w:pStyle w:val="TOC2"/>
        <w:tabs>
          <w:tab w:val="right" w:leader="dot" w:pos="8306"/>
        </w:tabs>
      </w:pPr>
      <w:hyperlink w:anchor="_Toc12829" w:history="1">
        <w:r>
          <w:rPr>
            <w:rFonts w:ascii="仿宋" w:eastAsia="仿宋" w:hAnsi="仿宋" w:cs="仿宋" w:hint="eastAsia"/>
            <w:lang w:eastAsia="zh-CN"/>
          </w:rPr>
          <w:t>(四)、生产成本与效率</w:t>
        </w:r>
        <w:r>
          <w:tab/>
        </w:r>
        <w:r>
          <w:fldChar w:fldCharType="begin"/>
        </w:r>
        <w:r>
          <w:instrText xml:space="preserve"> PAGEREF _Toc12829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2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感谢您阅读本文档，介绍项目1，8-萘二甲酰亚胺的招商引资。项目1，8-萘二甲酰亚胺是一项具有前瞻性的投资机会，专注于某一特定领域的创新性项目。本文档将展示项目1，8-萘二甲酰亚胺的市场前景、核心竞争优势以及预计收益，并提供详尽的风险分析和合作条件。请注意，本文档仅供学习交流之用，不可做为商业用途，请慎重对待。</w:t>
      </w:r>
    </w:p>
    <w:p>
      <w:pPr>
        <w:pStyle w:val="Heading1"/>
        <w:ind w:firstLine="560" w:firstLineChars="200"/>
        <w:rPr>
          <w:rFonts w:ascii="仿宋" w:eastAsia="仿宋" w:hAnsi="仿宋" w:cs="仿宋" w:hint="eastAsia"/>
          <w:sz w:val="28"/>
          <w:lang w:eastAsia="zh-CN"/>
        </w:rPr>
      </w:pPr>
      <w:bookmarkStart w:id="2" w:name="_Toc28560"/>
      <w:r>
        <w:rPr>
          <w:rFonts w:ascii="仿宋" w:eastAsia="仿宋" w:hAnsi="仿宋" w:cs="仿宋" w:hint="eastAsia"/>
          <w:sz w:val="28"/>
          <w:lang w:eastAsia="zh-CN"/>
        </w:rPr>
        <w:t>一、市场调研</w:t>
      </w:r>
      <w:bookmarkEnd w:id="2"/>
    </w:p>
    <w:p>
      <w:pPr>
        <w:pStyle w:val="Heading2"/>
        <w:rPr>
          <w:rFonts w:ascii="仿宋" w:eastAsia="仿宋" w:hAnsi="仿宋" w:cs="仿宋" w:hint="eastAsia"/>
          <w:lang w:eastAsia="zh-CN"/>
        </w:rPr>
      </w:pPr>
      <w:bookmarkStart w:id="3" w:name="_Toc11108"/>
      <w:r>
        <w:rPr>
          <w:rFonts w:ascii="仿宋" w:eastAsia="仿宋" w:hAnsi="仿宋" w:cs="仿宋" w:hint="eastAsia"/>
          <w:lang w:eastAsia="zh-CN"/>
        </w:rPr>
        <w:t>(一)、市场概况分析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本章将对1，8-萘二甲酰亚胺市场的整体情况进行深入剖析，以提供关于市场的全面洞察。首先，我们关注市场的规模和增长趋势，以便了解市场的发展动态。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市场规模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1，8-萘二甲酰亚胺市场的规模一直在稳步增长。根据最新可获得的数据，去年市场的总销售额达到X亿元，较前一年增长了X%。今年，市场规模预计将达到X亿元，这表明市场持续增长的态势。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1.2 增长趋势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市场的增长趋势表明，1，8-萘二甲酰亚胺行业正经历着积极的发展。过去五年中，市场年均增长率达到X%，这主要受到需求的持续增加和新兴技术的推动。预测未来三年内，市场将继续保持X%的年均增长率。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市场需求与供应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这一部分将详细研究市场的需求和供应情况，以便更好地理解市场的特征和结构。</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1，8-萘二甲酰亚胺市场的需求呈现出多样性和持续增长。需求驱动因素包括X、X和X。我们的市场调研指出，主要的需求细分领域包括X、X和X。消费者越来越重视X，这进一步推动了市场需求的增长。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2.2 市场供应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市场上有多家主要供应商提供产品和服务。主要的供应商包括X、X和X公司。市场上产品多样性大，产品质量也参差不齐。供应商之间的竞争促使产品和服务的不断创新，提高了市场的整体质量水平。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这一部分将分析市场的竞争格局，包括主要竞争对手的特点和策略。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主要竞争对手</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市场中的主要竞争对手包括X公司、X公司和X公司。这些公司分别占据市场份额的X%、X%和X%。</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对手采用不同的策略来争夺市场份额。X公司主要通过产品创新和质量卓越来保持市场领先地位。X公司则采用价格竞争策略，吸引了一大批价格敏感型客户。X公司则注重市场推广和品牌建设，不断扩大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4 市场地理分布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在这一部分，我们将考察市场的地理分布，包括国内和国际市场。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4.1 国内市场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国内市场仍然是1，8-萘二甲酰亚胺行业的主要市场。国内市场规模为X亿元，占总市场规模的X%。主要消费地区包括X、X和X。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国际市场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国际市场也呈现出增长的潜力。我们已经开始开拓国际市场，首次出口达到X万元。国际市场主要集中在X国、X国和X国等地。</w:t>
      </w:r>
    </w:p>
    <w:p>
      <w:pPr>
        <w:ind w:firstLine="560" w:firstLineChars="200"/>
        <w:rPr>
          <w:rFonts w:ascii="仿宋" w:eastAsia="仿宋" w:hAnsi="仿宋" w:cs="仿宋" w:hint="eastAsia"/>
          <w:sz w:val="28"/>
        </w:rPr>
      </w:pPr>
      <w:r>
        <w:rPr>
          <w:rFonts w:ascii="仿宋" w:eastAsia="仿宋" w:hAnsi="仿宋" w:cs="仿宋" w:hint="eastAsia"/>
          <w:sz w:val="28"/>
          <w:lang w:eastAsia="zh-CN"/>
        </w:rPr>
        <w:t>5 市场趋势与机会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这一部分将探讨市场中的当前趋势和未来机会。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5.1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市场中的当前趋势包括X、X和X。技术创新和可持续性意识日益增强，这将推动市场的发展。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市场中存在着多个机会，包括X、X和X。新兴市场领域、产品创新和国际扩张都为公司未来的发展提供了机遇。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6 未来预测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根据市场概况的分析，我们预测未来市场将继续保持稳定增长的趋势。未来三年内，市场规模有望达到X亿元，年均增长率预计将保持在X%。</w:t>
      </w:r>
    </w:p>
    <w:p>
      <w:pPr>
        <w:pStyle w:val="Heading2"/>
        <w:ind w:firstLine="560" w:firstLineChars="200"/>
        <w:rPr>
          <w:rFonts w:ascii="仿宋" w:eastAsia="仿宋" w:hAnsi="仿宋" w:cs="仿宋" w:hint="eastAsia"/>
          <w:sz w:val="28"/>
          <w:lang w:eastAsia="zh-CN"/>
        </w:rPr>
      </w:pPr>
      <w:bookmarkStart w:id="4" w:name="_Toc17600"/>
      <w:r>
        <w:rPr>
          <w:rFonts w:ascii="仿宋" w:eastAsia="仿宋" w:hAnsi="仿宋" w:cs="仿宋" w:hint="eastAsia"/>
          <w:sz w:val="28"/>
          <w:lang w:eastAsia="zh-CN"/>
        </w:rPr>
        <w:t>(二)、目标市场细分</w:t>
      </w:r>
      <w:bookmarkEnd w:id="4"/>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受众特征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在这一章节中，我们将详细描述我们的目标市场，包括市场受众的特点和特征。</w:t>
      </w:r>
    </w:p>
    <w:p>
      <w:pPr>
        <w:ind w:firstLine="560" w:firstLineChars="200"/>
        <w:rPr>
          <w:rFonts w:ascii="仿宋" w:eastAsia="仿宋" w:hAnsi="仿宋" w:cs="仿宋" w:hint="eastAsia"/>
          <w:sz w:val="28"/>
        </w:rPr>
      </w:pPr>
      <w:r>
        <w:rPr>
          <w:rFonts w:ascii="仿宋" w:eastAsia="仿宋" w:hAnsi="仿宋" w:cs="仿宋" w:hint="eastAsia"/>
          <w:sz w:val="28"/>
          <w:lang w:eastAsia="zh-CN"/>
        </w:rPr>
        <w:t>1.1 年龄分布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我们的目标市场主要包括X年龄段的消费者，这个年龄段的人口占总受众的X%。这一年龄段的消费者在我们的产品/服务上表现出较高的兴趣。</w:t>
      </w:r>
    </w:p>
    <w:p>
      <w:pPr>
        <w:ind w:firstLine="560" w:firstLineChars="200"/>
        <w:rPr>
          <w:rFonts w:ascii="仿宋" w:eastAsia="仿宋" w:hAnsi="仿宋" w:cs="仿宋" w:hint="eastAsia"/>
          <w:sz w:val="28"/>
        </w:rPr>
      </w:pPr>
      <w:r>
        <w:rPr>
          <w:rFonts w:ascii="仿宋" w:eastAsia="仿宋" w:hAnsi="仿宋" w:cs="仿宋" w:hint="eastAsia"/>
          <w:sz w:val="28"/>
          <w:lang w:eastAsia="zh-CN"/>
        </w:rPr>
        <w:t>1.2 地理位置</w:t>
      </w:r>
    </w:p>
    <w:p>
      <w:pPr>
        <w:ind w:firstLine="560" w:firstLineChars="200"/>
        <w:rPr>
          <w:rFonts w:ascii="仿宋" w:eastAsia="仿宋" w:hAnsi="仿宋" w:cs="仿宋" w:hint="eastAsia"/>
          <w:sz w:val="28"/>
        </w:rPr>
      </w:pPr>
      <w:r>
        <w:rPr>
          <w:rFonts w:ascii="仿宋" w:eastAsia="仿宋" w:hAnsi="仿宋" w:cs="仿宋" w:hint="eastAsia"/>
          <w:sz w:val="28"/>
          <w:lang w:eastAsia="zh-CN"/>
        </w:rPr>
        <w:t>受众的地理分布主要集中在X、X和X地区。这些地区占总受众的X%。我们选择这些地区作为目标市场，因为它们拥有潜在的高需求。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1.3 教育水平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X%的目标市场受众具有本科以上学历，这表明他们对高质量的产品/服务有更高的期望。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2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2.1 购买行为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我们的目标市场中的消费者以频繁购买相似产品/服务的行为为主。X%的受众在过去X个月内购买了相关产品/服务。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2.2 需求驱动因素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需求驱动因素包括X、X和X。我们的目标市场更注重X，并愿意为高品质的产品/服务支付更高的价格。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3 需求细分</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在这一部分，我们将深入了解不同受众群体的需求细分，以更好地满足他们的需求。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3.1 需求细分1：X受众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这一细分包括X年龄段、来自X地区的消费者。他们的需求主要集中在X，因为X。</w:t>
      </w:r>
    </w:p>
    <w:p>
      <w:pPr>
        <w:ind w:firstLine="560" w:firstLineChars="200"/>
        <w:rPr>
          <w:rFonts w:ascii="仿宋" w:eastAsia="仿宋" w:hAnsi="仿宋" w:cs="仿宋" w:hint="eastAsia"/>
          <w:sz w:val="28"/>
        </w:rPr>
      </w:pPr>
      <w:r>
        <w:rPr>
          <w:rFonts w:ascii="仿宋" w:eastAsia="仿宋" w:hAnsi="仿宋" w:cs="仿宋" w:hint="eastAsia"/>
          <w:sz w:val="28"/>
          <w:lang w:eastAsia="zh-CN"/>
        </w:rPr>
        <w:t>3.2 需求细分2：X受众</w:t>
      </w:r>
    </w:p>
    <w:p>
      <w:pPr>
        <w:ind w:firstLine="560" w:firstLineChars="200"/>
        <w:rPr>
          <w:rFonts w:ascii="仿宋" w:eastAsia="仿宋" w:hAnsi="仿宋" w:cs="仿宋" w:hint="eastAsia"/>
          <w:sz w:val="28"/>
        </w:rPr>
      </w:pPr>
      <w:r>
        <w:rPr>
          <w:rFonts w:ascii="仿宋" w:eastAsia="仿宋" w:hAnsi="仿宋" w:cs="仿宋" w:hint="eastAsia"/>
          <w:sz w:val="28"/>
          <w:lang w:eastAsia="zh-CN"/>
        </w:rPr>
        <w:t>X受众包括具有X学历的年轻专业人士。他们更关注X，并愿意支付高价获取高品质的产品/服务。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4 目标市场选择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综合上述信息，我们选择了X年龄段、来自X地区的消费者作为我们的首要目标市场。这一市场细分具有较高的潜在需求和较高的购买力，适合我们的产品/服务。</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5" w:name="_Toc9170"/>
      <w:r>
        <w:rPr>
          <w:rFonts w:ascii="仿宋" w:eastAsia="仿宋" w:hAnsi="仿宋" w:cs="仿宋" w:hint="eastAsia"/>
          <w:sz w:val="28"/>
          <w:lang w:eastAsia="zh-CN"/>
        </w:rPr>
        <w:t>(三)、竞争分析</w:t>
      </w:r>
      <w:bookmarkEnd w:id="5"/>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竞争对手概况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在本章中，我们将对市场中的主要竞争对手进行详细描述，包括他们的公司信息、市场份额和产品范围。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1.1 竞争对手1：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公司名称：X公司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公司概况：X公司成立于X年，总部位于X地区。他们以X产品而闻名，拥有X家分支机构和X员工。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产品范围：X公司的产品包括X、X和X。他们注重X，以提供高质量的X。</w:t>
      </w:r>
    </w:p>
    <w:p>
      <w:pPr>
        <w:ind w:firstLine="560" w:firstLineChars="200"/>
        <w:rPr>
          <w:rFonts w:ascii="仿宋" w:eastAsia="仿宋" w:hAnsi="仿宋" w:cs="仿宋" w:hint="eastAsia"/>
          <w:sz w:val="28"/>
        </w:rPr>
      </w:pPr>
      <w:r>
        <w:rPr>
          <w:rFonts w:ascii="仿宋" w:eastAsia="仿宋" w:hAnsi="仿宋" w:cs="仿宋" w:hint="eastAsia"/>
          <w:sz w:val="28"/>
          <w:lang w:eastAsia="zh-CN"/>
        </w:rPr>
        <w:t>1.2 竞争对手2：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公司名称：Y公司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市场份额：X%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公司概况：Y公司成立于X年，总部位于X地区。他们在X领域有着丰富的经验，拥有X家分支机构和X员工。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产品范围：Y公司的产品包括X、X和X。他们采用X策略，以吸引价格敏感型客户。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2 竞争策略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在这一部分，我们将分析竞争对手采用的策略，以了解他们在市场中的表现。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2.1 竞争对手1的策略：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定价策略：X公司采用X价格策略，以确保他们的产品在市场中具有竞争力。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市场定位：X公司将自己定位为X市场的领导者，侧重于高端市场。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产品特点：X公司强调X和X特点，以满足客户对高品质产品的需求。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竞争对手2的策略：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定价策略：Y公司采用X价格策略，以吸引价格敏感型客户。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市场定位：Y公司的市场定位是X市场的X提供商，专注于广泛的客户群。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产品特点：Y公司侧重于X和X，提供价格亲民的产品。</w:t>
      </w:r>
    </w:p>
    <w:p>
      <w:pPr>
        <w:ind w:firstLine="560" w:firstLineChars="200"/>
        <w:rPr>
          <w:rFonts w:ascii="仿宋" w:eastAsia="仿宋" w:hAnsi="仿宋" w:cs="仿宋" w:hint="eastAsia"/>
          <w:sz w:val="28"/>
        </w:rPr>
      </w:pPr>
      <w:r>
        <w:rPr>
          <w:rFonts w:ascii="仿宋" w:eastAsia="仿宋" w:hAnsi="仿宋" w:cs="仿宋" w:hint="eastAsia"/>
          <w:sz w:val="28"/>
          <w:lang w:eastAsia="zh-CN"/>
        </w:rPr>
        <w:t>3 竞争优势和劣势</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这一部分将讨论竞争对手的优势和劣势，以了解他们在市场中的地位。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3.1 竞争对手1的优势：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X公司在X领域有着长期的经验和声誉。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他们的产品质量一直是市场的标杆。</w:t>
      </w:r>
    </w:p>
    <w:p>
      <w:pPr>
        <w:ind w:firstLine="560" w:firstLineChars="200"/>
        <w:rPr>
          <w:rFonts w:ascii="仿宋" w:eastAsia="仿宋" w:hAnsi="仿宋" w:cs="仿宋" w:hint="eastAsia"/>
          <w:sz w:val="28"/>
        </w:rPr>
      </w:pPr>
      <w:r>
        <w:rPr>
          <w:rFonts w:ascii="仿宋" w:eastAsia="仿宋" w:hAnsi="仿宋" w:cs="仿宋" w:hint="eastAsia"/>
          <w:sz w:val="28"/>
          <w:lang w:eastAsia="zh-CN"/>
        </w:rPr>
        <w:t>3.2 竞争对手2的优势：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Y公司的价格策略吸引了大量价格敏感型客户。</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他们在广告和市场推广方面有一定优势。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4 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这一部分将分析市场中的竞争格局，包括市场份额分布、市场集中度和竞争趋势。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 市场份额分布：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Y公司：X%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其他竞争对手：X%</w:t>
      </w:r>
    </w:p>
    <w:p>
      <w:pPr>
        <w:ind w:firstLine="560" w:firstLineChars="200"/>
        <w:rPr>
          <w:rFonts w:ascii="仿宋" w:eastAsia="仿宋" w:hAnsi="仿宋" w:cs="仿宋" w:hint="eastAsia"/>
          <w:sz w:val="28"/>
        </w:rPr>
      </w:pPr>
      <w:r>
        <w:rPr>
          <w:rFonts w:ascii="仿宋" w:eastAsia="仿宋" w:hAnsi="仿宋" w:cs="仿宋" w:hint="eastAsia"/>
          <w:sz w:val="28"/>
          <w:lang w:eastAsia="zh-CN"/>
        </w:rPr>
        <w:t>4.2 市场集中度：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市场具有一定的集中度，主要由X和Y两家公司主导。</w:t>
      </w:r>
    </w:p>
    <w:p>
      <w:pPr>
        <w:ind w:firstLine="560" w:firstLineChars="200"/>
        <w:rPr>
          <w:rFonts w:ascii="仿宋" w:eastAsia="仿宋" w:hAnsi="仿宋" w:cs="仿宋" w:hint="eastAsia"/>
          <w:sz w:val="28"/>
        </w:rPr>
      </w:pPr>
      <w:r>
        <w:rPr>
          <w:rFonts w:ascii="仿宋" w:eastAsia="仿宋" w:hAnsi="仿宋" w:cs="仿宋" w:hint="eastAsia"/>
          <w:sz w:val="28"/>
          <w:lang w:eastAsia="zh-CN"/>
        </w:rPr>
        <w:t>4.3 竞争趋势：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市场中的竞争持续激烈，新的竞争对手可能会进入市场。</w:t>
      </w:r>
    </w:p>
    <w:p>
      <w:pPr>
        <w:pStyle w:val="Heading2"/>
        <w:ind w:firstLine="560" w:firstLineChars="200"/>
        <w:rPr>
          <w:rFonts w:ascii="仿宋" w:eastAsia="仿宋" w:hAnsi="仿宋" w:cs="仿宋" w:hint="eastAsia"/>
          <w:sz w:val="28"/>
          <w:lang w:eastAsia="zh-CN"/>
        </w:rPr>
      </w:pPr>
      <w:bookmarkStart w:id="6" w:name="_Toc4124"/>
      <w:r>
        <w:rPr>
          <w:rFonts w:ascii="仿宋" w:eastAsia="仿宋" w:hAnsi="仿宋" w:cs="仿宋" w:hint="eastAsia"/>
          <w:sz w:val="28"/>
          <w:lang w:eastAsia="zh-CN"/>
        </w:rPr>
        <w:t>(四)、市场趋势与机会</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市场趋势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在这一章节中，我们将探讨当前市场中的趋势，包括技术、社会和法规等方面的发展趋势。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技术创新是当前市场中的一个主要趋势。X技术的不断发展为新产品和服务的推出提供了机会。我们已经看到X技术在X领域的广泛应用，这将改变市场格局。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1.2 社会趋势：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社会趋势包括X和X。X趋势推动了对可持续性产品的需求，而X趋势改变了消费者的购买习惯。</w:t>
      </w:r>
    </w:p>
    <w:p>
      <w:pPr>
        <w:ind w:firstLine="560" w:firstLineChars="200"/>
        <w:rPr>
          <w:rFonts w:ascii="仿宋" w:eastAsia="仿宋" w:hAnsi="仿宋" w:cs="仿宋" w:hint="eastAsia"/>
          <w:sz w:val="28"/>
        </w:rPr>
      </w:pPr>
      <w:r>
        <w:rPr>
          <w:rFonts w:ascii="仿宋" w:eastAsia="仿宋" w:hAnsi="仿宋" w:cs="仿宋" w:hint="eastAsia"/>
          <w:sz w:val="28"/>
          <w:lang w:eastAsia="zh-CN"/>
        </w:rPr>
        <w:t>1.3 法规趋势：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法规变化对市场产生了影响。新的法规可能对产品开发、生产和市场准入产生影响。我们需要密切关注这些变化，以确保合规性。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在这一部分，我们将识别当前市场中的机会，包括新兴市场领域、产品创新和潜在合作伙伴。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2.1 新兴市场领域：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新兴市场领域如X和X提供了增长机会。我们的产品/服务可以满足这些新兴市场的需求。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产品创新：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基于市场趋势，我们可以进行产品创新，推出符合可持续性和X需求的新产品。这将使我们在市场中具有竞争优势。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2.3 合作伙伴关系：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我们还可以探讨与X公司等潜在合作伙伴建立合作关系，以拓展市场份额和实现共同的战略目标。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未来预测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综合市场趋势和机会分析，我们预测未来市场将保持稳定的增长趋势。未来三年内，市场规模预计将增长至X亿元，年均增长率预计为X%。</w:t>
      </w:r>
    </w:p>
    <w:p>
      <w:pPr>
        <w:pStyle w:val="Heading1"/>
        <w:ind w:firstLine="560" w:firstLineChars="200"/>
        <w:rPr>
          <w:rFonts w:ascii="仿宋" w:eastAsia="仿宋" w:hAnsi="仿宋" w:cs="仿宋" w:hint="eastAsia"/>
          <w:sz w:val="28"/>
          <w:lang w:eastAsia="zh-CN"/>
        </w:rPr>
      </w:pPr>
      <w:bookmarkStart w:id="7" w:name="_Toc19955"/>
      <w:r>
        <w:rPr>
          <w:rFonts w:ascii="仿宋" w:eastAsia="仿宋" w:hAnsi="仿宋" w:cs="仿宋" w:hint="eastAsia"/>
          <w:sz w:val="28"/>
          <w:lang w:eastAsia="zh-CN"/>
        </w:rPr>
        <w:t>二、1，8-萘二甲酰亚胺项目概论</w:t>
      </w:r>
      <w:bookmarkEnd w:id="7"/>
    </w:p>
    <w:p>
      <w:pPr>
        <w:pStyle w:val="Heading2"/>
        <w:rPr>
          <w:rFonts w:ascii="仿宋" w:eastAsia="仿宋" w:hAnsi="仿宋" w:cs="仿宋" w:hint="eastAsia"/>
          <w:lang w:eastAsia="zh-CN"/>
        </w:rPr>
      </w:pPr>
      <w:bookmarkStart w:id="8" w:name="_Toc28347"/>
      <w:r>
        <w:rPr>
          <w:rFonts w:ascii="仿宋" w:eastAsia="仿宋" w:hAnsi="仿宋" w:cs="仿宋" w:hint="eastAsia"/>
          <w:lang w:eastAsia="zh-CN"/>
        </w:rPr>
        <w:t>(一)、1，8-萘二甲酰亚胺项目名称</w:t>
      </w:r>
      <w:bookmarkEnd w:id="8"/>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XXX1，8-萘二甲酰亚胺项目</w:t>
      </w:r>
    </w:p>
    <w:p>
      <w:pPr>
        <w:pStyle w:val="Heading2"/>
        <w:ind w:firstLine="560" w:firstLineChars="200"/>
        <w:rPr>
          <w:rFonts w:ascii="仿宋" w:eastAsia="仿宋" w:hAnsi="仿宋" w:cs="仿宋" w:hint="eastAsia"/>
          <w:sz w:val="28"/>
          <w:lang w:eastAsia="zh-CN"/>
        </w:rPr>
      </w:pPr>
      <w:bookmarkStart w:id="9" w:name="_Toc5672"/>
      <w:r>
        <w:rPr>
          <w:rFonts w:ascii="仿宋" w:eastAsia="仿宋" w:hAnsi="仿宋" w:cs="仿宋" w:hint="eastAsia"/>
          <w:sz w:val="28"/>
          <w:lang w:eastAsia="zh-CN"/>
        </w:rPr>
        <w:t>(二)、1，8-萘二甲酰亚胺项目选址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某某XXX区</w:t>
      </w:r>
    </w:p>
    <w:p>
      <w:pPr>
        <w:pStyle w:val="Heading2"/>
        <w:ind w:firstLine="560" w:firstLineChars="200"/>
        <w:rPr>
          <w:rFonts w:ascii="仿宋" w:eastAsia="仿宋" w:hAnsi="仿宋" w:cs="仿宋" w:hint="eastAsia"/>
          <w:sz w:val="28"/>
          <w:lang w:eastAsia="zh-CN"/>
        </w:rPr>
      </w:pPr>
      <w:bookmarkStart w:id="10" w:name="_Toc30850"/>
      <w:r>
        <w:rPr>
          <w:rFonts w:ascii="仿宋" w:eastAsia="仿宋" w:hAnsi="仿宋" w:cs="仿宋" w:hint="eastAsia"/>
          <w:sz w:val="28"/>
          <w:lang w:eastAsia="zh-CN"/>
        </w:rPr>
        <w:t>(三)、1，8-萘二甲酰亚胺项目用地规模</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1，8-萘二甲酰亚胺项目总用地面积xxxx平方米(折合约xxx亩)</w:t>
      </w:r>
    </w:p>
    <w:p>
      <w:pPr>
        <w:pStyle w:val="Heading2"/>
        <w:ind w:firstLine="560" w:firstLineChars="200"/>
        <w:rPr>
          <w:rFonts w:ascii="仿宋" w:eastAsia="仿宋" w:hAnsi="仿宋" w:cs="仿宋" w:hint="eastAsia"/>
          <w:sz w:val="28"/>
          <w:lang w:eastAsia="zh-CN"/>
        </w:rPr>
      </w:pPr>
      <w:bookmarkStart w:id="11" w:name="_Toc9663"/>
      <w:r>
        <w:rPr>
          <w:rFonts w:ascii="仿宋" w:eastAsia="仿宋" w:hAnsi="仿宋" w:cs="仿宋" w:hint="eastAsia"/>
          <w:sz w:val="28"/>
          <w:lang w:eastAsia="zh-CN"/>
        </w:rPr>
        <w:t>(四)、1，8-萘二甲酰亚胺项目用地控制指标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一、1，8-萘二甲酰亚胺项目背景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在制定XXX1，8-萘二甲酰亚胺项目的用地控制指标之前，首先需要了解1，8-萘二甲酰亚胺项目的背景和目标。XXX1，8-萘二甲酰亚胺项目的背景包括1，8-萘二甲酰亚胺项目的名称、地理位置、1，8-萘二甲酰亚胺项目类型、规模等重要信息。同时，明确1，8-萘二甲酰亚胺项目的发展目标、规划方向以及所要解决的问题也是必要的。这些背景信息将有助于制定合适的用地控制指标，确保1，8-萘二甲酰亚胺项目的顺利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二、用地控制原则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XXX1，8-萘二甲酰亚胺项目的用地控制指标应基于一系列原则，以确保1，8-萘二甲酰亚胺项目的可持续性和综合发展。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1. 可持续性原则：确保用地利用符合环境可持续性原则，最大程度地减少对自然资源的消耗和环境的影响。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2. 经济合理性原则：用地规划应以经济效益为导向，确保用地的最佳利用，同时考虑市场需求和财政可行性。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社会公平原则：用地规划应关注社会公平，确保1，8-萘二甲酰亚胺项目的受益者广泛分布，同时避免不合理的社会不平等。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文化保护原则：保护文化遗产和历史建筑，确保用地规划尊重当地文化和传统。</w:t>
      </w:r>
    </w:p>
    <w:p>
      <w:pPr>
        <w:ind w:firstLine="560" w:firstLineChars="200"/>
        <w:rPr>
          <w:rFonts w:ascii="仿宋" w:eastAsia="仿宋" w:hAnsi="仿宋" w:cs="仿宋" w:hint="eastAsia"/>
          <w:sz w:val="28"/>
        </w:rPr>
      </w:pPr>
      <w:r>
        <w:rPr>
          <w:rFonts w:ascii="仿宋" w:eastAsia="仿宋" w:hAnsi="仿宋" w:cs="仿宋" w:hint="eastAsia"/>
          <w:sz w:val="28"/>
          <w:lang w:eastAsia="zh-CN"/>
        </w:rPr>
        <w:t>5. 生态保护原则：确保生态系统的完整性和生物多样性，最小化对野生动植物栖息地的干扰。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三、用地分类和规划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在XXX1，8-萘二甲酰亚胺项目的用地控制指标中，需要明确不同用地类型的规划和控制要求。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1. 住宅用地：规划住宅区的用地控制指标应包括建筑密度、建筑高度、绿化率、停车位规划等。</w:t>
      </w:r>
    </w:p>
    <w:p>
      <w:pPr>
        <w:ind w:firstLine="560" w:firstLineChars="200"/>
        <w:rPr>
          <w:rFonts w:ascii="仿宋" w:eastAsia="仿宋" w:hAnsi="仿宋" w:cs="仿宋" w:hint="eastAsia"/>
          <w:sz w:val="28"/>
        </w:rPr>
      </w:pPr>
      <w:r>
        <w:rPr>
          <w:rFonts w:ascii="仿宋" w:eastAsia="仿宋" w:hAnsi="仿宋" w:cs="仿宋" w:hint="eastAsia"/>
          <w:sz w:val="28"/>
          <w:lang w:eastAsia="zh-CN"/>
        </w:rPr>
        <w:t>2. 商业用地：商业区的用地控制指标应包括商业建筑类型、商业用地面积比例、商业服务设施等。</w:t>
      </w:r>
    </w:p>
    <w:p>
      <w:pPr>
        <w:ind w:firstLine="560" w:firstLineChars="200"/>
        <w:rPr>
          <w:rFonts w:ascii="仿宋" w:eastAsia="仿宋" w:hAnsi="仿宋" w:cs="仿宋" w:hint="eastAsia"/>
          <w:sz w:val="28"/>
        </w:rPr>
      </w:pPr>
      <w:r>
        <w:rPr>
          <w:rFonts w:ascii="仿宋" w:eastAsia="仿宋" w:hAnsi="仿宋" w:cs="仿宋" w:hint="eastAsia"/>
          <w:sz w:val="28"/>
          <w:lang w:eastAsia="zh-CN"/>
        </w:rPr>
        <w:t>3. 工业用地：工业区的用地控制指标应包括工业建筑类型、生产设施要求、环境保护要求等。</w:t>
      </w:r>
    </w:p>
    <w:p>
      <w:pPr>
        <w:ind w:firstLine="560" w:firstLineChars="200"/>
        <w:rPr>
          <w:rFonts w:ascii="仿宋" w:eastAsia="仿宋" w:hAnsi="仿宋" w:cs="仿宋" w:hint="eastAsia"/>
          <w:sz w:val="28"/>
        </w:rPr>
      </w:pPr>
      <w:r>
        <w:rPr>
          <w:rFonts w:ascii="仿宋" w:eastAsia="仿宋" w:hAnsi="仿宋" w:cs="仿宋" w:hint="eastAsia"/>
          <w:sz w:val="28"/>
          <w:lang w:eastAsia="zh-CN"/>
        </w:rPr>
        <w:t>4. 农业用地：农业用地的用地控制指标应包括农田保护、农业种植类型、农田灌溉要求等。</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公共设施用地：公共设施用地的用地控制指标应包括教育、医疗、文化、娱乐等公共设施的规划要求。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四、用地指标具体要求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具体的用地控制指标应包括各个用地类型的详细规划要求，例如：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建筑密度和建筑高度：规定每个用地类型的最大建筑密度和最大建筑高度，以确保城市风貌和空间利用的合理性。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绿化率：规定每个用地类型的绿化率要求，以增加城市的生态环境和美观度。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停车位规划：规定每个用地类型的停车位数量和规划要求，以满足交通需求。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环保要求：对于工业用地，应包括环保设施的规划要求，以确保环境可持续性。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基础设施要求：明确1，8-萘二甲酰亚胺项目所需的基础设施，如道路、供水、排水、电力等，以确保1，8-萘二甲酰亚胺项目正常运行。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六、监测与管理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最后，XXX1，8-萘二甲酰亚胺项目的用地控制指标章节应包括监测和管理措施。这些措施将有助于确保用地控制指标的有效执行和1，8-萘二甲酰亚胺项目的可持续发展。包括但不限于：</w:t>
      </w:r>
    </w:p>
    <w:p>
      <w:pPr>
        <w:ind w:firstLine="560" w:firstLineChars="200"/>
        <w:rPr>
          <w:rFonts w:ascii="仿宋" w:eastAsia="仿宋" w:hAnsi="仿宋" w:cs="仿宋" w:hint="eastAsia"/>
          <w:sz w:val="28"/>
        </w:rPr>
      </w:pPr>
      <w:r>
        <w:rPr>
          <w:rFonts w:ascii="仿宋" w:eastAsia="仿宋" w:hAnsi="仿宋" w:cs="仿宋" w:hint="eastAsia"/>
          <w:sz w:val="28"/>
          <w:lang w:eastAsia="zh-CN"/>
        </w:rPr>
        <w:t>1. 监测与审批：建立用地规划的监测和审批机制，确保1，8-萘二甲酰亚胺项目开发符合规划要求。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法规和政策：遵循国家和地方的法规和政策，确保用地控制指标的合法性。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定期评估：定期评估1，8-萘二甲酰亚胺项目的用地控制指标，根据实际情况进行调整和改进。</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公众参与：鼓励公众参与用地规划和控制，确保各方利益得到平衡。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在该1，8-萘二甲酰亚胺项目规划中，建筑系数设定为XXX%，这意味着在规划建设区域内，建筑物的总占地面积与土地面积的比例为XXX%，表明在保留一定的绿地空间的同时，充分利用土地资源来开展建设。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建筑容积率为XXX，这表示在规划建设区域内，建筑物的总建筑面积与用地面积的比例为XXX。较高的建筑容积率可以使土地更加有效地利用，但也需要合理控制，以确保城市发展的可持续性和舒适性。</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此外，建设区域的绿化覆盖率为XXX%，这意味着一定比例的土地将用于绿化和园林景观，以改善城市环境，提供休闲空间，并有助于生态平衡。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固定资产投资强度达到XXX万元/亩，这表示每亩土地的固定资产投资额为XXX万元，这是1，8-萘二甲酰亚胺项目开发和建设所需的资金投入。这个数字是1，8-萘二甲酰亚胺项目经济计划的一个重要指标，可以影响1，8-萘二甲酰亚胺项目的可行性和预期的收益。</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8073"/>
      <w:r>
        <w:rPr>
          <w:rFonts w:ascii="仿宋" w:eastAsia="仿宋" w:hAnsi="仿宋" w:cs="仿宋" w:hint="eastAsia"/>
          <w:sz w:val="28"/>
          <w:lang w:eastAsia="zh-CN"/>
        </w:rPr>
        <w:t>(五)、土建工程指标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该1，8-萘二甲酰亚胺项目的净用地面积为XXXX平方米，表示1，8-萘二甲酰亚胺项目实际用于建设的土地面积。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建筑物的基底占地面积为XXXX平方米，这是指建筑物在地面上所覆盖的面积，通常是建筑物的地面平面积。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总建筑面积为XXXX平方米，包括了1，8-萘二甲酰亚胺项目内所有建筑物的总建筑面积。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其中，规划建设主体工程的建筑面积为XXXX平方米，这是1，8-萘二甲酰亚胺项目中主要建设工程的总建筑面积。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1，8-萘二甲酰亚胺项目规划绿化面积为XXXX平方米，表示1，8-萘二甲酰亚胺项目规划中专门用于绿化和景观美化的土地面积，有助于提高1，8-萘二甲酰亚胺项目的生态环境和美观度。</w:t>
      </w:r>
    </w:p>
    <w:p>
      <w:pPr>
        <w:pStyle w:val="Heading2"/>
        <w:ind w:firstLine="560" w:firstLineChars="200"/>
        <w:rPr>
          <w:rFonts w:ascii="仿宋" w:eastAsia="仿宋" w:hAnsi="仿宋" w:cs="仿宋" w:hint="eastAsia"/>
          <w:sz w:val="28"/>
          <w:lang w:eastAsia="zh-CN"/>
        </w:rPr>
      </w:pPr>
      <w:bookmarkStart w:id="13" w:name="_Toc14858"/>
      <w:r>
        <w:rPr>
          <w:rFonts w:ascii="仿宋" w:eastAsia="仿宋" w:hAnsi="仿宋" w:cs="仿宋" w:hint="eastAsia"/>
          <w:sz w:val="28"/>
          <w:lang w:eastAsia="zh-CN"/>
        </w:rPr>
        <w:t>(六)、设备选型方案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计划购置设备共计XXX台（或套），并计划投入设备购置费XXX万元，以确保1，8-萘二甲酰亚胺项目的正常运营和生产。这些设备将在1，8-萘二甲酰亚胺项目中发挥关键作用，提高生产效率和产品质量。</w:t>
      </w:r>
    </w:p>
    <w:p>
      <w:pPr>
        <w:pStyle w:val="Heading2"/>
        <w:ind w:firstLine="560" w:firstLineChars="200"/>
        <w:rPr>
          <w:rFonts w:ascii="仿宋" w:eastAsia="仿宋" w:hAnsi="仿宋" w:cs="仿宋" w:hint="eastAsia"/>
          <w:sz w:val="28"/>
          <w:lang w:eastAsia="zh-CN"/>
        </w:rPr>
      </w:pPr>
      <w:bookmarkStart w:id="14" w:name="_Toc11944"/>
      <w:r>
        <w:rPr>
          <w:rFonts w:ascii="仿宋" w:eastAsia="仿宋" w:hAnsi="仿宋" w:cs="仿宋" w:hint="eastAsia"/>
          <w:sz w:val="28"/>
          <w:lang w:eastAsia="zh-CN"/>
        </w:rPr>
        <w:t>(七)、节能分析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1，8-萘二甲酰亚胺项目年用电量达到XX千瓦时，相当于节约XX吨标准煤。</w:t>
      </w:r>
    </w:p>
    <w:p>
      <w:pPr>
        <w:ind w:firstLine="560" w:firstLineChars="200"/>
        <w:rPr>
          <w:rFonts w:ascii="仿宋" w:eastAsia="仿宋" w:hAnsi="仿宋" w:cs="仿宋" w:hint="eastAsia"/>
          <w:sz w:val="28"/>
        </w:rPr>
      </w:pPr>
      <w:r>
        <w:rPr>
          <w:rFonts w:ascii="仿宋" w:eastAsia="仿宋" w:hAnsi="仿宋" w:cs="仿宋" w:hint="eastAsia"/>
          <w:sz w:val="28"/>
          <w:lang w:eastAsia="zh-CN"/>
        </w:rPr>
        <w:t>2. 1，8-萘二甲酰亚胺项目年总用水量达到XX立方米，相当于节约XX吨标准煤。</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XX1，8-萘二甲酰亚胺项目投资建设1，8-萘二甲酰亚胺项目”，年用电量达到XX千瓦时，年总用水量达到XX立方米，1，8-萘二甲酰亚胺项目年综合总耗能量（当量值）为XX吨标准煤。在达产年，1，8-萘二甲酰亚胺项目实现了XX吨标准煤的综合节能量，总节能率达到了XX%，展现出卓越的能源利用效果。这反映了1，8-萘二甲酰亚胺项目在节约能源和资源方面的杰出表现。</w:t>
      </w:r>
    </w:p>
    <w:p>
      <w:pPr>
        <w:pStyle w:val="Heading2"/>
        <w:ind w:firstLine="560" w:firstLineChars="200"/>
        <w:rPr>
          <w:rFonts w:ascii="仿宋" w:eastAsia="仿宋" w:hAnsi="仿宋" w:cs="仿宋" w:hint="eastAsia"/>
          <w:sz w:val="28"/>
          <w:lang w:eastAsia="zh-CN"/>
        </w:rPr>
      </w:pPr>
      <w:bookmarkStart w:id="15" w:name="_Toc12585"/>
      <w:r>
        <w:rPr>
          <w:rFonts w:ascii="仿宋" w:eastAsia="仿宋" w:hAnsi="仿宋" w:cs="仿宋" w:hint="eastAsia"/>
          <w:sz w:val="28"/>
          <w:lang w:eastAsia="zh-CN"/>
        </w:rPr>
        <w:t>(八)、环境保护</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1，8-萘二甲酰亚胺项目与某某XX产业示范区的发展规划高度契合，完全符合该示范区的产业结构调整规划以及国家的产业发展政策。1，8-萘二甲酰亚胺项目策略性地定位在与示范区愿景一致的新兴产业领域，有望为该地区的经济发展作出积极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1，8-萘二甲酰亚胺项目的环保意识和实践也值得肯定。1，8-萘二甲酰亚胺项目方已采取切实可行的措施，以应对各类污染物的排放，确保排放在国家规定的标准内，不会对区域生态环境造成明显的不良影响。这种可持续和环保意识是符合现代产业发展的趋势的，有助于确保1，8-萘二甲酰亚胺项目的可持续性和社会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这一系列的配合使该1，8-萘二甲酰亚胺项目成为新兴产业示范区的发展的理想选择，符合国家政策，有助于地区产业结构的升级，同时也表现出对环境可持续性的重视。</w:t>
      </w:r>
    </w:p>
    <w:p>
      <w:pPr>
        <w:pStyle w:val="Heading2"/>
        <w:ind w:firstLine="560" w:firstLineChars="200"/>
        <w:rPr>
          <w:rFonts w:ascii="仿宋" w:eastAsia="仿宋" w:hAnsi="仿宋" w:cs="仿宋" w:hint="eastAsia"/>
          <w:sz w:val="28"/>
          <w:lang w:eastAsia="zh-CN"/>
        </w:rPr>
      </w:pPr>
      <w:bookmarkStart w:id="16" w:name="_Toc24837"/>
      <w:r>
        <w:rPr>
          <w:rFonts w:ascii="仿宋" w:eastAsia="仿宋" w:hAnsi="仿宋" w:cs="仿宋" w:hint="eastAsia"/>
          <w:sz w:val="28"/>
          <w:lang w:eastAsia="zh-CN"/>
        </w:rPr>
        <w:t>(九)、1，8-萘二甲酰亚胺项目总投资及资本结构</w:t>
      </w:r>
      <w:bookmarkEnd w:id="16"/>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总投资XXXX万元，其中固定资产投资XXXX万元，占1，8-萘二甲酰亚胺项目总投资的XX%；流动资金XXXX万元，占1，8-萘二甲酰亚胺项目总投资的XX%。这个资金分配计划显示了1，8-萘二甲酰亚胺项目所需的资金将得到充分安排，既包括长期的固定资产投资，也包括1，8-萘二甲酰亚胺项目运营和日常经营所需的流动资金。这有助于确保1，8-萘二甲酰亚胺项目的顺利进行和稳定运营。</w:t>
      </w:r>
    </w:p>
    <w:p>
      <w:pPr>
        <w:pStyle w:val="Heading2"/>
        <w:ind w:firstLine="560" w:firstLineChars="200"/>
        <w:rPr>
          <w:rFonts w:ascii="仿宋" w:eastAsia="仿宋" w:hAnsi="仿宋" w:cs="仿宋" w:hint="eastAsia"/>
          <w:sz w:val="28"/>
          <w:lang w:eastAsia="zh-CN"/>
        </w:rPr>
      </w:pPr>
      <w:bookmarkStart w:id="17" w:name="_Toc25095"/>
      <w:r>
        <w:rPr>
          <w:rFonts w:ascii="仿宋" w:eastAsia="仿宋" w:hAnsi="仿宋" w:cs="仿宋" w:hint="eastAsia"/>
          <w:sz w:val="28"/>
          <w:lang w:eastAsia="zh-CN"/>
        </w:rPr>
        <w:t>(十)、资金筹集</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1，8-萘二甲酰亚胺项目的当前资金来源完全依赖于企业自筹，这意味着企业需要自行承担1，8-萘二甲酰亚胺项目的所有投资和资金需求。这种自筹资金的模式可能需要考虑企业内部资金、债务融资或其他资金筹集途径，以确保1，8-萘二甲酰亚胺项目的顺利进行。这也需要对企业的财务规划和风险管理能力有一定的要求，以确保1，8-萘二甲酰亚胺项目资金充足，并且不会对企业的正常经营造成不利影响。</w:t>
      </w:r>
    </w:p>
    <w:p>
      <w:pPr>
        <w:pStyle w:val="Heading2"/>
        <w:ind w:firstLine="560" w:firstLineChars="200"/>
        <w:rPr>
          <w:rFonts w:ascii="仿宋" w:eastAsia="仿宋" w:hAnsi="仿宋" w:cs="仿宋" w:hint="eastAsia"/>
          <w:sz w:val="28"/>
          <w:lang w:eastAsia="zh-CN"/>
        </w:rPr>
      </w:pPr>
      <w:bookmarkStart w:id="18" w:name="_Toc18736"/>
      <w:r>
        <w:rPr>
          <w:rFonts w:ascii="仿宋" w:eastAsia="仿宋" w:hAnsi="仿宋" w:cs="仿宋" w:hint="eastAsia"/>
          <w:sz w:val="28"/>
          <w:lang w:eastAsia="zh-CN"/>
        </w:rPr>
        <w:t>(十一)、1，8-萘二甲酰亚胺项目预期经济效益规划目标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这些财务数据表明了1，8-萘二甲酰亚胺项目的财务状况和潜在的经济效益。以下是一些关键指标的解释：</w:t>
      </w:r>
    </w:p>
    <w:p>
      <w:pPr>
        <w:ind w:firstLine="560" w:firstLineChars="200"/>
        <w:rPr>
          <w:rFonts w:ascii="仿宋" w:eastAsia="仿宋" w:hAnsi="仿宋" w:cs="仿宋" w:hint="eastAsia"/>
          <w:sz w:val="28"/>
        </w:rPr>
      </w:pPr>
      <w:r>
        <w:rPr>
          <w:rFonts w:ascii="仿宋" w:eastAsia="仿宋" w:hAnsi="仿宋" w:cs="仿宋" w:hint="eastAsia"/>
          <w:sz w:val="28"/>
          <w:lang w:eastAsia="zh-CN"/>
        </w:rPr>
        <w:t>1. 预期达产年营业收入：1，8-萘二甲酰亚胺项目达到全面产能运营后的总销售收入，为XXXX万元。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总成本费用：1，8-萘二甲酰亚胺项目达产年的运营成本和费用总计为XXXX万元，这包括生产成本、管理费用等。</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3. 税金及附加：该项表示1，8-萘二甲酰亚胺项目在达产年需要交纳的税金和其他附加费用，总计XX万元。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 利润总额：在考虑成本、税金等各种费用后，1，8-萘二甲酰亚胺项目在达产年实现的总利润总额为XXXX万元。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5. 利税总额：表示1，8-萘二甲酰亚胺项目在达产年实现的总税前利润总额，为XXXX万元。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6. 税后净利润：1，8-萘二甲酰亚胺项目在支付税金后的净利润总额为XXXX万元，是企业实际可用的收益。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7. 达产年纳税总额：1，8-萘二甲酰亚胺项目在达产年需要纳税的总金额，为XXXX万元。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8. 达产年投资利润率：这一指标表示1，8-萘二甲酰亚胺项目的投资回报率，即投资获得的利润与总投资之间的比率，为XX%。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9. 投资利税率：表示投资中获得的税前利润与总投资之间的比率，为XX%。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10. 投资回报率：反映了投资1，8-萘二甲酰亚胺项目的潜在盈利能力，为XX%。</w:t>
      </w:r>
    </w:p>
    <w:p>
      <w:pPr>
        <w:ind w:firstLine="560" w:firstLineChars="200"/>
        <w:rPr>
          <w:rFonts w:ascii="仿宋" w:eastAsia="仿宋" w:hAnsi="仿宋" w:cs="仿宋" w:hint="eastAsia"/>
          <w:sz w:val="28"/>
        </w:rPr>
      </w:pPr>
      <w:r>
        <w:rPr>
          <w:rFonts w:ascii="仿宋" w:eastAsia="仿宋" w:hAnsi="仿宋" w:cs="仿宋" w:hint="eastAsia"/>
          <w:sz w:val="28"/>
          <w:lang w:eastAsia="zh-CN"/>
        </w:rPr>
        <w:t>11. 全部投资回收期：表示1，8-萘二甲酰亚胺项目从开始投资到全额回收所需的时间，为XX年，越短越好。</w:t>
      </w:r>
    </w:p>
    <w:p>
      <w:pPr>
        <w:ind w:firstLine="560" w:firstLineChars="200"/>
        <w:rPr>
          <w:rFonts w:ascii="仿宋" w:eastAsia="仿宋" w:hAnsi="仿宋" w:cs="仿宋" w:hint="eastAsia"/>
          <w:sz w:val="28"/>
        </w:rPr>
      </w:pPr>
      <w:r>
        <w:rPr>
          <w:rFonts w:ascii="仿宋" w:eastAsia="仿宋" w:hAnsi="仿宋" w:cs="仿宋" w:hint="eastAsia"/>
          <w:sz w:val="28"/>
          <w:lang w:eastAsia="zh-CN"/>
        </w:rPr>
        <w:t>12. 提供就业职位：1，8-萘二甲酰亚胺项目将提供XX个就业职位，对当地就业有积极影响。</w:t>
      </w:r>
    </w:p>
    <w:p>
      <w:pPr>
        <w:ind w:firstLine="560" w:firstLineChars="200"/>
        <w:rPr>
          <w:rFonts w:ascii="仿宋" w:eastAsia="仿宋" w:hAnsi="仿宋" w:cs="仿宋" w:hint="eastAsia"/>
          <w:sz w:val="28"/>
        </w:rPr>
        <w:sectPr>
          <w:headerReference w:type="default" r:id="rId42"/>
          <w:footerReference w:type="default" r:id="rId43"/>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这些数据可以用来评估1，8-萘二甲酰亚胺项目的盈利能力、投资回报率和纳税情况，有助于决策者更好地了解1，8-萘二甲酰亚胺项目的经济效益。</w:t>
      </w:r>
    </w:p>
    <w:p>
      <w:pPr>
        <w:pStyle w:val="Heading2"/>
        <w:ind w:firstLine="560" w:firstLineChars="200"/>
        <w:rPr>
          <w:rFonts w:ascii="仿宋" w:eastAsia="仿宋" w:hAnsi="仿宋" w:cs="仿宋" w:hint="eastAsia"/>
          <w:sz w:val="28"/>
          <w:lang w:eastAsia="zh-CN"/>
        </w:rPr>
      </w:pPr>
      <w:bookmarkStart w:id="19" w:name="_Toc16731"/>
      <w:r>
        <w:rPr>
          <w:rFonts w:ascii="仿宋" w:eastAsia="仿宋" w:hAnsi="仿宋" w:cs="仿宋" w:hint="eastAsia"/>
          <w:sz w:val="28"/>
          <w:lang w:eastAsia="zh-CN"/>
        </w:rPr>
        <w:t>(十二)、1，8-萘二甲酰亚胺项目进度计划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工程1，8-萘二甲酰亚胺项目的建设期限规划为XX个月，这意味着1，8-萘二甲酰亚胺项目从启动到完工所需的时间。为了有效地管理和跟踪1，8-萘二甲酰亚胺项目的投资进度，1，8-萘二甲酰亚胺项目承办单位决定组建一个投资控制小组。这个小组将负责以下任务：</w:t>
      </w:r>
    </w:p>
    <w:p>
      <w:pPr>
        <w:ind w:firstLine="560" w:firstLineChars="200"/>
        <w:rPr>
          <w:rFonts w:ascii="仿宋" w:eastAsia="仿宋" w:hAnsi="仿宋" w:cs="仿宋" w:hint="eastAsia"/>
          <w:sz w:val="28"/>
        </w:rPr>
      </w:pPr>
      <w:r>
        <w:rPr>
          <w:rFonts w:ascii="仿宋" w:eastAsia="仿宋" w:hAnsi="仿宋" w:cs="仿宋" w:hint="eastAsia"/>
          <w:sz w:val="28"/>
          <w:lang w:eastAsia="zh-CN"/>
        </w:rPr>
        <w:t>1. 投资目标管理跟踪：小组将明确定义每个阶段的投资目标，并跟踪这些目标的实际完成情况。这有助于确保1，8-萘二甲酰亚胺项目按计划进行，不会超出预算。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2. 投资计划调整：如果在1，8-萘二甲酰亚胺项目建设过程中出现了不可预测的情况，需要进行投资计划的调整，以确保1，8-萘二甲酰亚胺项目继续顺利进行。小组将负责审查和制定这些调整计划。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实际投资与计划对比：小组将比较每个阶段的实际投资与计划投资，以便及时发现潜在的问题或超支情况。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4. 分析原因采取措施：如果出现投资偏差，小组将分析其原因，并采取适当的措施来解决问题，以确保1，8-萘二甲酰亚胺项目继续顺利进行。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5. 确保1，8-萘二甲酰亚胺项目建设目标如期完成：小组的最终目标是确保1，8-萘二甲酰亚胺项目按照规定的时间表如期完成，避免延误。</w:t>
      </w:r>
    </w:p>
    <w:p>
      <w:pPr>
        <w:ind w:firstLine="560" w:firstLineChars="200"/>
        <w:rPr>
          <w:rFonts w:ascii="仿宋" w:eastAsia="仿宋" w:hAnsi="仿宋" w:cs="仿宋" w:hint="eastAsia"/>
          <w:sz w:val="28"/>
        </w:rPr>
        <w:sectPr>
          <w:headerReference w:type="default" r:id="rId44"/>
          <w:footerReference w:type="default" r:id="rId45"/>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建立这个投资控制小组，1，8-萘二甲酰亚胺项目承办单位将更好地管理和监督1，8-萘二甲酰亚胺项目的投资进度，提高1，8-萘二甲酰亚胺项目的执行效率，确保1，8-萘二甲酰亚胺项目的建设目标按计划完成。这有助于减少潜在的风险，提高1，8-萘二甲酰亚胺项目的成功完成率。</w:t>
      </w:r>
    </w:p>
    <w:p>
      <w:pPr>
        <w:pStyle w:val="Heading2"/>
        <w:ind w:firstLine="560" w:firstLineChars="200"/>
        <w:rPr>
          <w:rFonts w:ascii="仿宋" w:eastAsia="仿宋" w:hAnsi="仿宋" w:cs="仿宋" w:hint="eastAsia"/>
          <w:sz w:val="28"/>
          <w:lang w:eastAsia="zh-CN"/>
        </w:rPr>
      </w:pPr>
      <w:bookmarkStart w:id="20" w:name="_Toc19282"/>
      <w:r>
        <w:rPr>
          <w:rFonts w:ascii="仿宋" w:eastAsia="仿宋" w:hAnsi="仿宋" w:cs="仿宋" w:hint="eastAsia"/>
          <w:sz w:val="28"/>
          <w:lang w:eastAsia="zh-CN"/>
        </w:rPr>
        <w:t>(十三)、报告说明</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1. 政策指引：概述了与1，8-萘二甲酰亚胺项目相关的政府政策和法规，以确保1，8-萘二甲酰亚胺项目的合规性和受益。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产业分析：对所在产业的背景、趋势、竞争格局等进行分析，有助于了解1，8-萘二甲酰亚胺项目在产业中的定位。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3. 市场供需分析与预测：研究市场的需求和供应情况，以便确定1，8-萘二甲酰亚胺项目在市场上的机会和前景。</w:t>
      </w:r>
    </w:p>
    <w:p>
      <w:pPr>
        <w:ind w:firstLine="560" w:firstLineChars="200"/>
        <w:rPr>
          <w:rFonts w:ascii="仿宋" w:eastAsia="仿宋" w:hAnsi="仿宋" w:cs="仿宋" w:hint="eastAsia"/>
          <w:sz w:val="28"/>
        </w:rPr>
      </w:pPr>
      <w:r>
        <w:rPr>
          <w:rFonts w:ascii="仿宋" w:eastAsia="仿宋" w:hAnsi="仿宋" w:cs="仿宋" w:hint="eastAsia"/>
          <w:sz w:val="28"/>
          <w:lang w:eastAsia="zh-CN"/>
        </w:rPr>
        <w:t>4. 行业现有工艺技术水平：评估行业内现有的生产技术水平，有助于确定1，8-萘二甲酰亚胺项目的技术竞争力。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5. 1，8-萘二甲酰亚胺项目产品竞争优势：明确1，8-萘二甲酰亚胺项目产品的竞争优势，包括特点、定位和市场地位。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6. 营销方案：制定1，8-萘二甲酰亚胺项目的市场营销计划，包括市场推广、定价策略、销售渠道等。</w:t>
      </w:r>
    </w:p>
    <w:p>
      <w:pPr>
        <w:ind w:firstLine="560" w:firstLineChars="200"/>
        <w:rPr>
          <w:rFonts w:ascii="仿宋" w:eastAsia="仿宋" w:hAnsi="仿宋" w:cs="仿宋" w:hint="eastAsia"/>
          <w:sz w:val="28"/>
        </w:rPr>
      </w:pPr>
      <w:r>
        <w:rPr>
          <w:rFonts w:ascii="仿宋" w:eastAsia="仿宋" w:hAnsi="仿宋" w:cs="仿宋" w:hint="eastAsia"/>
          <w:sz w:val="28"/>
          <w:lang w:eastAsia="zh-CN"/>
        </w:rPr>
        <w:t>7. 原料资源条件评价：评估1，8-萘二甲酰亚胺项目所需的原材料和资源的供应情况，以确保充足的原材料供应。</w:t>
      </w:r>
    </w:p>
    <w:p>
      <w:pPr>
        <w:ind w:firstLine="560" w:firstLineChars="200"/>
        <w:rPr>
          <w:rFonts w:ascii="仿宋" w:eastAsia="仿宋" w:hAnsi="仿宋" w:cs="仿宋" w:hint="eastAsia"/>
          <w:sz w:val="28"/>
        </w:rPr>
      </w:pPr>
      <w:r>
        <w:rPr>
          <w:rFonts w:ascii="仿宋" w:eastAsia="仿宋" w:hAnsi="仿宋" w:cs="仿宋" w:hint="eastAsia"/>
          <w:sz w:val="28"/>
          <w:lang w:eastAsia="zh-CN"/>
        </w:rPr>
        <w:t>8. 原料保障措施：制定确保原材料供应的措施，以减少潜在的原材料短缺风险。</w:t>
      </w:r>
    </w:p>
    <w:p>
      <w:pPr>
        <w:ind w:firstLine="560" w:firstLineChars="200"/>
        <w:rPr>
          <w:rFonts w:ascii="仿宋" w:eastAsia="仿宋" w:hAnsi="仿宋" w:cs="仿宋" w:hint="eastAsia"/>
          <w:sz w:val="28"/>
        </w:rPr>
        <w:sectPr>
          <w:headerReference w:type="default" r:id="rId46"/>
          <w:footerReference w:type="default" r:id="rId47"/>
          <w:type w:val="nextPage"/>
          <w:pgSz w:w="11906" w:h="16838"/>
          <w:pgMar w:top="1440" w:right="1800" w:bottom="1440" w:left="1800" w:header="851" w:footer="992" w:gutter="0"/>
          <w:pgNumType w:start="22"/>
          <w:cols w:num="1" w:space="425"/>
          <w:titlePg w:val="0"/>
          <w:docGrid w:type="lines" w:linePitch="312" w:charSpace="0"/>
        </w:sectPr>
      </w:pPr>
      <w:r>
        <w:rPr>
          <w:rFonts w:ascii="仿宋" w:eastAsia="仿宋" w:hAnsi="仿宋" w:cs="仿宋" w:hint="eastAsia"/>
          <w:sz w:val="28"/>
          <w:lang w:eastAsia="zh-CN"/>
        </w:rPr>
        <w:t>9.</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工艺流程：描述1，8-萘二甲酰亚胺项目的生产工艺流程，包括生产步骤、设备和技术要点。</w:t>
      </w:r>
    </w:p>
    <w:p>
      <w:pPr>
        <w:ind w:firstLine="560" w:firstLineChars="200"/>
        <w:rPr>
          <w:rFonts w:ascii="仿宋" w:eastAsia="仿宋" w:hAnsi="仿宋" w:cs="仿宋" w:hint="eastAsia"/>
          <w:sz w:val="28"/>
        </w:rPr>
      </w:pPr>
      <w:r>
        <w:rPr>
          <w:rFonts w:ascii="仿宋" w:eastAsia="仿宋" w:hAnsi="仿宋" w:cs="仿宋" w:hint="eastAsia"/>
          <w:sz w:val="28"/>
          <w:lang w:eastAsia="zh-CN"/>
        </w:rPr>
        <w:t>10. 能耗分析：评估1，8-萘二甲酰亚胺项目的能源消耗情况，有助于提高能源效率。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11. 节能方案：提供改善能源效率的具体方案，以减少能源成本和环境影响。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12. 财务测算：包括1，8-萘二甲酰亚胺项目的资金需求、投资回报率、财务内部收益率等财务指标。</w:t>
      </w:r>
    </w:p>
    <w:p>
      <w:pPr>
        <w:ind w:firstLine="560" w:firstLineChars="200"/>
        <w:rPr>
          <w:rFonts w:ascii="仿宋" w:eastAsia="仿宋" w:hAnsi="仿宋" w:cs="仿宋" w:hint="eastAsia"/>
          <w:sz w:val="28"/>
        </w:rPr>
      </w:pPr>
      <w:r>
        <w:rPr>
          <w:rFonts w:ascii="仿宋" w:eastAsia="仿宋" w:hAnsi="仿宋" w:cs="仿宋" w:hint="eastAsia"/>
          <w:sz w:val="28"/>
          <w:lang w:eastAsia="zh-CN"/>
        </w:rPr>
        <w:t>13. 风险防范：分析1，8-萘二甲酰亚胺项目面临的潜在风险，并提供相应的风险管理和防范措施。</w:t>
      </w:r>
    </w:p>
    <w:p>
      <w:pPr>
        <w:pStyle w:val="Heading2"/>
        <w:ind w:firstLine="560" w:firstLineChars="200"/>
        <w:rPr>
          <w:rFonts w:ascii="仿宋" w:eastAsia="仿宋" w:hAnsi="仿宋" w:cs="仿宋" w:hint="eastAsia"/>
          <w:sz w:val="28"/>
          <w:lang w:eastAsia="zh-CN"/>
        </w:rPr>
      </w:pPr>
      <w:bookmarkStart w:id="21" w:name="_Toc9143"/>
      <w:r>
        <w:rPr>
          <w:rFonts w:ascii="仿宋" w:eastAsia="仿宋" w:hAnsi="仿宋" w:cs="仿宋" w:hint="eastAsia"/>
          <w:sz w:val="28"/>
          <w:lang w:eastAsia="zh-CN"/>
        </w:rPr>
        <w:t>(十四)、1，8-萘二甲酰亚胺项目评价</w:t>
      </w:r>
      <w:bookmarkEnd w:id="21"/>
    </w:p>
    <w:p>
      <w:pPr>
        <w:ind w:firstLine="560" w:firstLineChars="200"/>
        <w:rPr>
          <w:rFonts w:ascii="仿宋" w:eastAsia="仿宋" w:hAnsi="仿宋" w:cs="仿宋" w:hint="eastAsia"/>
          <w:sz w:val="28"/>
        </w:rPr>
        <w:sectPr>
          <w:headerReference w:type="default" r:id="rId48"/>
          <w:footerReference w:type="default" r:id="rId49"/>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这个1，8-萘二甲酰亚胺项目报告提到1，8-萘二甲酰亚胺项目符合国家产业发展政策和某某新兴产业示范区的要求，以及对某某xxx产业示范区的产业结构、技术结构、组织结构和产品结构的调整优化有积极的推动意义。这表明1，8-萘二甲酰亚胺项目与相关政策和区域发展规划是一致的，有望得到政府的支持和认可，有助于1，8-萘二甲酰亚胺项目的顺利推进。这也显示了1，8-萘二甲酰亚胺项目在产业和政策方面有良好的基础，有望在未来为该区域的产业结构升级和优化做出贡献。</w:t>
      </w:r>
    </w:p>
    <w:p>
      <w:pPr>
        <w:pStyle w:val="Heading1"/>
        <w:ind w:firstLine="560" w:firstLineChars="200"/>
        <w:rPr>
          <w:rFonts w:ascii="仿宋" w:eastAsia="仿宋" w:hAnsi="仿宋" w:cs="仿宋" w:hint="eastAsia"/>
          <w:sz w:val="28"/>
          <w:lang w:eastAsia="zh-CN"/>
        </w:rPr>
      </w:pPr>
      <w:bookmarkStart w:id="22" w:name="_Toc3741"/>
      <w:r>
        <w:rPr>
          <w:rFonts w:ascii="仿宋" w:eastAsia="仿宋" w:hAnsi="仿宋" w:cs="仿宋" w:hint="eastAsia"/>
          <w:sz w:val="28"/>
          <w:lang w:eastAsia="zh-CN"/>
        </w:rPr>
        <w:t>三、建设规模</w:t>
      </w:r>
      <w:bookmarkEnd w:id="22"/>
    </w:p>
    <w:p>
      <w:pPr>
        <w:pStyle w:val="Heading2"/>
        <w:rPr>
          <w:rFonts w:ascii="仿宋" w:eastAsia="仿宋" w:hAnsi="仿宋" w:cs="仿宋" w:hint="eastAsia"/>
          <w:lang w:eastAsia="zh-CN"/>
        </w:rPr>
      </w:pPr>
      <w:bookmarkStart w:id="23" w:name="_Toc11484"/>
      <w:r>
        <w:rPr>
          <w:rFonts w:ascii="仿宋" w:eastAsia="仿宋" w:hAnsi="仿宋" w:cs="仿宋" w:hint="eastAsia"/>
          <w:lang w:eastAsia="zh-CN"/>
        </w:rPr>
        <w:t>(一)、产品规划</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1，8-萘二甲酰亚胺项目的核心产品为高品质精胺。鉴于当前的市场环境，预计年产值将达到惊人的XXXX万元。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基于对国内外市场需求的深入预测，我们可以预见，我国1，8-萘二甲酰亚胺项目产品将主要以国内销售为主，同时积极拓展国际市场。随着我们加大产品宣传力度，降低产品价格，提高产品质量，以及增加产品多样性，我们相信1，8-萘二甲酰亚胺项目产品将会更受市场欢迎。市场需求的分析表明，国内外市场对1，8-萘二甲酰亚胺项目产品的需求量将持续逐年增长，因此市场销售前景非常看好。</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1，8-萘二甲酰亚胺项目承办单位，我们计划在1，8-萘二甲酰亚胺项目建设地充分利用得天独厚的地理条件来推动1，8-萘二甲酰亚胺项目的成功。与同行业其他企业相比，我们拥有一系列显著的竞争优势，包括出色的地理位置、低成本的经营条件以及出色的投资回报率。这些因素使我们在行业中具备强大的竞争力，为相关产业的广泛发展创造了广阔前景。</w:t>
      </w:r>
    </w:p>
    <w:p>
      <w:pPr>
        <w:pStyle w:val="Heading2"/>
        <w:ind w:firstLine="560" w:firstLineChars="200"/>
        <w:rPr>
          <w:rFonts w:ascii="仿宋" w:eastAsia="仿宋" w:hAnsi="仿宋" w:cs="仿宋" w:hint="eastAsia"/>
          <w:sz w:val="28"/>
          <w:lang w:eastAsia="zh-CN"/>
        </w:rPr>
      </w:pPr>
      <w:bookmarkStart w:id="24" w:name="_Toc17340"/>
      <w:r>
        <w:rPr>
          <w:rFonts w:ascii="仿宋" w:eastAsia="仿宋" w:hAnsi="仿宋" w:cs="仿宋" w:hint="eastAsia"/>
          <w:sz w:val="28"/>
          <w:lang w:eastAsia="zh-CN"/>
        </w:rPr>
        <w:t>(二)、建设规模</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（一）土地使用规模</w:t>
      </w:r>
    </w:p>
    <w:p>
      <w:pPr>
        <w:ind w:firstLine="560" w:firstLineChars="200"/>
        <w:rPr>
          <w:rFonts w:ascii="仿宋" w:eastAsia="仿宋" w:hAnsi="仿宋" w:cs="仿宋" w:hint="eastAsia"/>
          <w:sz w:val="28"/>
        </w:rPr>
        <w:sectPr>
          <w:headerReference w:type="default" r:id="rId50"/>
          <w:footerReference w:type="default" r:id="rId51"/>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的用地范围总面积达到XX平方米，相当于大约XX亩土地。其中，有效用地面积占据XX平方米，符合红线范围的土地折算成XX亩。1，8-萘二甲酰亚胺项目的总建筑规模达到XX平方米，其中包括主体工程建设占用的XX平方米，总共可容纳的建筑面积为XX平方米。预计用于建筑工程的资金投入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（二）设备采购</w:t>
      </w:r>
    </w:p>
    <w:p>
      <w:pPr>
        <w:ind w:firstLine="560" w:firstLineChars="200"/>
        <w:rPr>
          <w:rFonts w:ascii="仿宋" w:eastAsia="仿宋" w:hAnsi="仿宋" w:cs="仿宋" w:hint="eastAsia"/>
          <w:sz w:val="28"/>
        </w:rPr>
      </w:pPr>
      <w:r>
        <w:rPr>
          <w:rFonts w:ascii="仿宋" w:eastAsia="仿宋" w:hAnsi="仿宋" w:cs="仿宋" w:hint="eastAsia"/>
          <w:sz w:val="28"/>
          <w:lang w:eastAsia="zh-CN"/>
        </w:rPr>
        <w:t>本1，8-萘二甲酰亚胺项目计划购买设备总计XX台（或套），设备采购费用估计将达到XX万元。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1，8-萘二甲酰亚胺项目总共预算投入XX万元，预计年度的经营收入将达到XX万元。</w:t>
      </w:r>
    </w:p>
    <w:p>
      <w:pPr>
        <w:pStyle w:val="Heading1"/>
        <w:ind w:firstLine="560" w:firstLineChars="200"/>
        <w:rPr>
          <w:rFonts w:ascii="仿宋" w:eastAsia="仿宋" w:hAnsi="仿宋" w:cs="仿宋" w:hint="eastAsia"/>
          <w:sz w:val="28"/>
          <w:lang w:eastAsia="zh-CN"/>
        </w:rPr>
      </w:pPr>
      <w:bookmarkStart w:id="25" w:name="_Toc16115"/>
      <w:r>
        <w:rPr>
          <w:rFonts w:ascii="仿宋" w:eastAsia="仿宋" w:hAnsi="仿宋" w:cs="仿宋" w:hint="eastAsia"/>
          <w:sz w:val="28"/>
          <w:lang w:eastAsia="zh-CN"/>
        </w:rPr>
        <w:t>四、1，8-萘二甲酰亚胺项目投资方案分析</w:t>
      </w:r>
      <w:bookmarkEnd w:id="25"/>
    </w:p>
    <w:p>
      <w:pPr>
        <w:pStyle w:val="Heading2"/>
        <w:rPr>
          <w:rFonts w:ascii="仿宋" w:eastAsia="仿宋" w:hAnsi="仿宋" w:cs="仿宋" w:hint="eastAsia"/>
          <w:lang w:eastAsia="zh-CN"/>
        </w:rPr>
      </w:pPr>
      <w:bookmarkStart w:id="26" w:name="_Toc4023"/>
      <w:r>
        <w:rPr>
          <w:rFonts w:ascii="仿宋" w:eastAsia="仿宋" w:hAnsi="仿宋" w:cs="仿宋" w:hint="eastAsia"/>
          <w:lang w:eastAsia="zh-CN"/>
        </w:rPr>
        <w:t>(一)、1，8-萘二甲酰亚胺项目估算说明</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我们将对1，8-萘二甲酰亚胺项目的估算过程进行详细说明。这将包括如何确定1，8-萘二甲酰亚胺项目的总投资，并分析涉及的各种因素，以确保1，8-萘二甲酰亚胺项目的财务可行性。</w:t>
      </w:r>
    </w:p>
    <w:p>
      <w:pPr>
        <w:pStyle w:val="Heading2"/>
        <w:ind w:firstLine="560" w:firstLineChars="200"/>
        <w:rPr>
          <w:rFonts w:ascii="仿宋" w:eastAsia="仿宋" w:hAnsi="仿宋" w:cs="仿宋" w:hint="eastAsia"/>
          <w:sz w:val="28"/>
          <w:lang w:eastAsia="zh-CN"/>
        </w:rPr>
      </w:pPr>
      <w:bookmarkStart w:id="27" w:name="_Toc4193"/>
      <w:r>
        <w:rPr>
          <w:rFonts w:ascii="仿宋" w:eastAsia="仿宋" w:hAnsi="仿宋" w:cs="仿宋" w:hint="eastAsia"/>
          <w:sz w:val="28"/>
          <w:lang w:eastAsia="zh-CN"/>
        </w:rPr>
        <w:t>(二)、1，8-萘二甲酰亚胺项目总投资估算</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在1，8-萘二甲酰亚胺项目的总投资估算中，我们将对以下几个关键方面进行详细分析和说明，以确保1，8-萘二甲酰亚胺项目的财务可行性：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(一) 固定资产投资估算</w:t>
      </w:r>
    </w:p>
    <w:p>
      <w:pPr>
        <w:ind w:firstLine="560" w:firstLineChars="200"/>
        <w:rPr>
          <w:rFonts w:ascii="仿宋" w:eastAsia="仿宋" w:hAnsi="仿宋" w:cs="仿宋" w:hint="eastAsia"/>
          <w:sz w:val="28"/>
        </w:rPr>
        <w:sectPr>
          <w:headerReference w:type="default" r:id="rId52"/>
          <w:footerReference w:type="default" r:id="rId53"/>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本期1，8-萘二甲酰亚胺项目的固定资产投资预计达到XXXX万元。这包括各种关键领域的投资，如：</w:t>
      </w:r>
    </w:p>
    <w:p>
      <w:pPr>
        <w:ind w:firstLine="560" w:firstLineChars="200"/>
        <w:rPr>
          <w:rFonts w:ascii="仿宋" w:eastAsia="仿宋" w:hAnsi="仿宋" w:cs="仿宋" w:hint="eastAsia"/>
          <w:sz w:val="28"/>
        </w:rPr>
      </w:pPr>
      <w:r>
        <w:rPr>
          <w:rFonts w:ascii="仿宋" w:eastAsia="仿宋" w:hAnsi="仿宋" w:cs="仿宋" w:hint="eastAsia"/>
          <w:sz w:val="28"/>
          <w:lang w:eastAsia="zh-CN"/>
        </w:rPr>
        <w:t>- 建筑工程投资： 建设1，8-萘二甲酰亚胺项目涉及的土地开发、建筑结构、设施建设等方面的费用总计XXXX万元，占1，8-萘二甲酰亚胺项目总投资的XX%。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设备购置费： 我们计划购买必要的设备，包括生产设备和其他关键设备，总计XXXX万元，占1，8-萘二甲酰亚胺项目总投资的XX%。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 其他投资： 1，8-萘二甲酰亚胺项目还需要其他类型的固定资产投资，包括基础设施和环保设施等，总计XXXX万元，占1，8-萘二甲酰亚胺项目总投资的XX%。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流动资金投资估算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在达产年，1，8-萘二甲酰亚胺项目预计需要XXXX万元的流动资金。这将用于日常经营和管理，包括：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 日常经营资金： 这包括原材料采购、员工工资、设备维护等日常运营费用。</w:t>
      </w:r>
    </w:p>
    <w:p>
      <w:pPr>
        <w:ind w:firstLine="560" w:firstLineChars="200"/>
        <w:rPr>
          <w:rFonts w:ascii="仿宋" w:eastAsia="仿宋" w:hAnsi="仿宋" w:cs="仿宋" w:hint="eastAsia"/>
          <w:sz w:val="28"/>
        </w:rPr>
      </w:pPr>
      <w:r>
        <w:rPr>
          <w:rFonts w:ascii="仿宋" w:eastAsia="仿宋" w:hAnsi="仿宋" w:cs="仿宋" w:hint="eastAsia"/>
          <w:sz w:val="28"/>
          <w:lang w:eastAsia="zh-CN"/>
        </w:rPr>
        <w:t>- 备用资金： 我们还为1，8-萘二甲酰亚胺项目设置备用资金，以应对可能的突发费用和不可预见的情况。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总投资构成分析</w:t>
      </w:r>
    </w:p>
    <w:p>
      <w:pPr>
        <w:ind w:firstLine="560" w:firstLineChars="200"/>
        <w:rPr>
          <w:rFonts w:ascii="仿宋" w:eastAsia="仿宋" w:hAnsi="仿宋" w:cs="仿宋" w:hint="eastAsia"/>
          <w:sz w:val="28"/>
        </w:rPr>
        <w:sectPr>
          <w:headerReference w:type="default" r:id="rId54"/>
          <w:footerReference w:type="default" r:id="rId55"/>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1. 总投资及其构成分析： 1，8-萘二甲酰亚胺项目总投资为XXXX万元，其中固定资产投资XXXX万元，占1，8-萘二甲酰亚胺项目总投资的XX%；流动资金投资XXXX万元，占1，8-萘二甲酰亚胺项目总投资的XX%。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2. 固定资产投资及其构成分析： 本期工程1，8-萘二甲酰亚胺项目的固定资产投资包括建筑工程投资XXXX万元，占1，8-萘二甲酰亚胺项目总投资的XX%；设备购置费XXXX万元，占1，8-萘二甲酰亚胺项目总投资的XX%；其他投资XXXX万元，占1，8-萘二甲酰亚胺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3. 总投资及其构成估算： 总投资=固定资产投资+流动资金。因此，1，8-萘二甲酰亚胺项目的总投资=XXXX+XXXX=XXXX万元。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估算和分析的详细说明，我们为1，8-萘二甲酰亚胺项目提供了清晰的财务基础，以确保1，8-萘二甲酰亚胺项目的财务可行性和成功实施。这有助于1，8-萘二甲酰亚胺项目管理者制定明智的决策，并为1，8-萘二甲酰亚胺项目的资金筹措提供坚实的依据。</w:t>
      </w:r>
    </w:p>
    <w:p>
      <w:pPr>
        <w:pStyle w:val="Heading2"/>
        <w:ind w:firstLine="560" w:firstLineChars="200"/>
        <w:rPr>
          <w:rFonts w:ascii="仿宋" w:eastAsia="仿宋" w:hAnsi="仿宋" w:cs="仿宋" w:hint="eastAsia"/>
          <w:sz w:val="28"/>
          <w:lang w:eastAsia="zh-CN"/>
        </w:rPr>
      </w:pPr>
      <w:bookmarkStart w:id="28" w:name="_Toc18161"/>
      <w:r>
        <w:rPr>
          <w:rFonts w:ascii="仿宋" w:eastAsia="仿宋" w:hAnsi="仿宋" w:cs="仿宋" w:hint="eastAsia"/>
          <w:sz w:val="28"/>
          <w:lang w:eastAsia="zh-CN"/>
        </w:rPr>
        <w:t>(三)、资金筹措</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全部都自筹。</w:t>
      </w:r>
    </w:p>
    <w:p>
      <w:pPr>
        <w:pStyle w:val="Heading1"/>
        <w:ind w:firstLine="560" w:firstLineChars="200"/>
        <w:rPr>
          <w:rFonts w:ascii="仿宋" w:eastAsia="仿宋" w:hAnsi="仿宋" w:cs="仿宋" w:hint="eastAsia"/>
          <w:sz w:val="28"/>
          <w:lang w:eastAsia="zh-CN"/>
        </w:rPr>
      </w:pPr>
      <w:bookmarkStart w:id="29" w:name="_Toc1349"/>
      <w:r>
        <w:rPr>
          <w:rFonts w:ascii="仿宋" w:eastAsia="仿宋" w:hAnsi="仿宋" w:cs="仿宋" w:hint="eastAsia"/>
          <w:sz w:val="28"/>
          <w:lang w:eastAsia="zh-CN"/>
        </w:rPr>
        <w:t>五、风险性分析</w:t>
      </w:r>
      <w:bookmarkEnd w:id="29"/>
    </w:p>
    <w:p>
      <w:pPr>
        <w:pStyle w:val="Heading2"/>
        <w:rPr>
          <w:rFonts w:ascii="仿宋" w:eastAsia="仿宋" w:hAnsi="仿宋" w:cs="仿宋" w:hint="eastAsia"/>
          <w:lang w:eastAsia="zh-CN"/>
        </w:rPr>
      </w:pPr>
      <w:bookmarkStart w:id="30" w:name="_Toc16688"/>
      <w:r>
        <w:rPr>
          <w:rFonts w:ascii="仿宋" w:eastAsia="仿宋" w:hAnsi="仿宋" w:cs="仿宋" w:hint="eastAsia"/>
          <w:lang w:eastAsia="zh-CN"/>
        </w:rPr>
        <w:t>(一)、风险识别与评估</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风险识别与评估</w:t>
      </w:r>
    </w:p>
    <w:p>
      <w:pPr>
        <w:ind w:firstLine="560" w:firstLineChars="200"/>
        <w:rPr>
          <w:rFonts w:ascii="仿宋" w:eastAsia="仿宋" w:hAnsi="仿宋" w:cs="仿宋" w:hint="eastAsia"/>
          <w:sz w:val="28"/>
        </w:rPr>
        <w:sectPr>
          <w:headerReference w:type="default" r:id="rId56"/>
          <w:footerReference w:type="default" r:id="rId57"/>
          <w:type w:val="nextPage"/>
          <w:pgSz w:w="11906" w:h="16838"/>
          <w:pgMar w:top="1440" w:right="1800" w:bottom="1440" w:left="1800" w:header="851" w:footer="992" w:gutter="0"/>
          <w:pgNumType w:start="27"/>
          <w:cols w:num="1" w:space="425"/>
          <w:titlePg w:val="0"/>
          <w:docGrid w:type="lines" w:linePitch="312" w:charSpace="0"/>
        </w:sectPr>
      </w:pPr>
      <w:r>
        <w:rPr>
          <w:rFonts w:ascii="仿宋" w:eastAsia="仿宋" w:hAnsi="仿宋" w:cs="仿宋" w:hint="eastAsia"/>
          <w:sz w:val="28"/>
          <w:lang w:eastAsia="zh-CN"/>
        </w:rPr>
        <w:t>风险识别与评估是1，8-萘二甲酰亚胺项目招商引资报告中的关键步骤，旨在全面了解1，8-萘二甲酰亚胺项目可能面临的各种风险，并对其进行详尽评估。这一过程有助于制定明智的决策，降低投资风险，并确保1，8-萘二甲酰亚胺项目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阶段旨在识别与1，8-萘二甲酰亚胺项目相关的各种潜在风险，包括但不限于技术、市场、管理、财务、1，8-萘二甲酰亚胺项目建设和环境方面的风险。这需要广泛的信息收集和分析，包括与行业趋势、竞争对手、市场需求、政策法规和1，8-萘二甲酰亚胺项目特点相关的数据。</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技术风险可能涉及到新技术的应用、技术难题的解决以及技术创新的风险。在这一阶段，我们会评估1，8-萘二甲酰亚胺项目所涉及的技术成熟度、可行性和潜在挑战。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市场风险主要包括市场需求波动、竞争加剧以及市场规模的变化。我们将分析市场趋势、目标受众、竞争格局以及市场预测，以识别市场风险。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管理风险涉及1，8-萘二甲酰亚胺项目管理和运营的各个方面，包括团队协作、组织结构、决策过程和变更管理。在这一阶段，我们会评估1，8-萘二甲酰亚胺项目的管理能力和制度，以识别可能的管理风险。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w:t>
      </w:r>
    </w:p>
    <w:p>
      <w:pPr>
        <w:ind w:firstLine="560" w:firstLineChars="200"/>
        <w:rPr>
          <w:rFonts w:ascii="仿宋" w:eastAsia="仿宋" w:hAnsi="仿宋" w:cs="仿宋" w:hint="eastAsia"/>
          <w:sz w:val="28"/>
        </w:rPr>
        <w:sectPr>
          <w:headerReference w:type="default" r:id="rId58"/>
          <w:footerReference w:type="default" r:id="rId59"/>
          <w:type w:val="nextPage"/>
          <w:pgSz w:w="11906" w:h="16838"/>
          <w:pgMar w:top="1440" w:right="1800" w:bottom="1440" w:left="1800" w:header="851" w:footer="992" w:gutter="0"/>
          <w:pgNumType w:start="2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财务风险包括资金需求、成本控制、资金来源和财务计划等。我们将分析1，8-萘二甲酰亚胺项目的财务模型、成本结构和资金筹集计划，以确定财务风险。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建设风险涉及1，8-萘二甲酰亚胺项目实施、时间管理、资源分配和执行计划等方面。我们将评估1，8-萘二甲酰亚胺项目建设进展、进度控制和资源管理，以识别潜在的1，8-萘二甲酰亚胺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环境风险与1，8-萘二甲酰亚胺项目对环境的影响有关，包括资源利用、环境污染和生态保护等。我们将进行环境影响评估，以识别可能的环境风险。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风险评估阶段旨在量化和评估已识别的风险，以确定其潜在影响和可能性。评估过程通常使用风险矩阵、风险评分和风险分析工具，以便更好地理解各项风险的相对重要性。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风险概率</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我们将评估各项风险发生的可能性，通常以概率百分比表示，以确定其可能性。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我们将评估各项风险发生时对1，8-萘二甲酰亚胺项目的影响，包括财务损失、时间延误、声誉风险和法律责任等。</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风险级别</w:t>
      </w:r>
    </w:p>
    <w:p>
      <w:pPr>
        <w:ind w:firstLine="560" w:firstLineChars="200"/>
        <w:rPr>
          <w:rFonts w:ascii="仿宋" w:eastAsia="仿宋" w:hAnsi="仿宋" w:cs="仿宋" w:hint="eastAsia"/>
          <w:sz w:val="28"/>
        </w:rPr>
        <w:sectPr>
          <w:headerReference w:type="default" r:id="rId60"/>
          <w:footerReference w:type="default" r:id="rId61"/>
          <w:type w:val="nextPage"/>
          <w:pgSz w:w="11906" w:h="16838"/>
          <w:pgMar w:top="1440" w:right="1800" w:bottom="1440" w:left="1800" w:header="851" w:footer="992" w:gutter="0"/>
          <w:pgNumType w:start="2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通过将概率和影响综合考虑，我们将为每项风险分配一个风险级别，以确定其相对重要性和紧急性。</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风险优先级</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根据风险级别，我们将确定哪些风险需要优先处理，以最大程度地降低其潜在影响。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风险识别与评估是1，8-萘二甲酰亚胺项目决策的关键组成部分，它提供了有关1，8-萘二甲酰亚胺项目可行性和风险水平的关键信息，有助于制定风险管理计划和决策方案。</w:t>
      </w:r>
    </w:p>
    <w:p>
      <w:pPr>
        <w:pStyle w:val="Heading2"/>
        <w:ind w:firstLine="560" w:firstLineChars="200"/>
        <w:rPr>
          <w:rFonts w:ascii="仿宋" w:eastAsia="仿宋" w:hAnsi="仿宋" w:cs="仿宋" w:hint="eastAsia"/>
          <w:sz w:val="28"/>
          <w:lang w:eastAsia="zh-CN"/>
        </w:rPr>
      </w:pPr>
      <w:bookmarkStart w:id="31" w:name="_Toc4583"/>
      <w:r>
        <w:rPr>
          <w:rFonts w:ascii="仿宋" w:eastAsia="仿宋" w:hAnsi="仿宋" w:cs="仿宋" w:hint="eastAsia"/>
          <w:sz w:val="28"/>
          <w:lang w:eastAsia="zh-CN"/>
        </w:rPr>
        <w:t>(二)、风险类型及分类</w:t>
      </w:r>
      <w:bookmarkEnd w:id="31"/>
    </w:p>
    <w:p>
      <w:pPr>
        <w:ind w:firstLine="560" w:firstLineChars="200"/>
        <w:rPr>
          <w:rFonts w:ascii="仿宋" w:eastAsia="仿宋" w:hAnsi="仿宋" w:cs="仿宋" w:hint="eastAsia"/>
          <w:sz w:val="28"/>
        </w:rPr>
      </w:pPr>
      <w:r>
        <w:rPr>
          <w:rFonts w:ascii="仿宋" w:eastAsia="仿宋" w:hAnsi="仿宋" w:cs="仿宋" w:hint="eastAsia"/>
          <w:sz w:val="28"/>
          <w:lang w:eastAsia="zh-CN"/>
        </w:rPr>
        <w:t>风险类型及分类</w:t>
      </w:r>
    </w:p>
    <w:p>
      <w:pPr>
        <w:ind w:firstLine="560" w:firstLineChars="200"/>
        <w:rPr>
          <w:rFonts w:ascii="仿宋" w:eastAsia="仿宋" w:hAnsi="仿宋" w:cs="仿宋" w:hint="eastAsia"/>
          <w:sz w:val="28"/>
        </w:rPr>
      </w:pPr>
      <w:r>
        <w:rPr>
          <w:rFonts w:ascii="仿宋" w:eastAsia="仿宋" w:hAnsi="仿宋" w:cs="仿宋" w:hint="eastAsia"/>
          <w:sz w:val="28"/>
          <w:lang w:eastAsia="zh-CN"/>
        </w:rPr>
        <w:t>在1，8-萘二甲酰亚胺项目招商引资报告中，对风险类型及其分类的明晰描述至关重要。风险类型的明确定义和分类可以帮助1，8-萘二甲酰亚胺项目管理者更好地识别和应对潜在的风险，从而降低投资风险，确保1，8-萘二甲酰亚胺项目的成功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这种风险涉及到1，8-萘二甲酰亚胺项目所采用的技术是否已经成熟并可行。如果1，8-萘二甲酰亚胺项目依赖尚未成熟或尚未经过广泛验证的技术，可能会面临技术成熟度风险。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技术难题风险</w:t>
      </w:r>
    </w:p>
    <w:p>
      <w:pPr>
        <w:ind w:firstLine="560" w:firstLineChars="200"/>
        <w:rPr>
          <w:rFonts w:ascii="仿宋" w:eastAsia="仿宋" w:hAnsi="仿宋" w:cs="仿宋" w:hint="eastAsia"/>
          <w:sz w:val="28"/>
        </w:rPr>
        <w:sectPr>
          <w:headerReference w:type="default" r:id="rId62"/>
          <w:footerReference w:type="default" r:id="rId63"/>
          <w:type w:val="nextPage"/>
          <w:pgSz w:w="11906" w:h="16838"/>
          <w:pgMar w:top="1440" w:right="1800" w:bottom="1440" w:left="1800" w:header="851" w:footer="992" w:gutter="0"/>
          <w:pgNumType w:start="3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1，8-萘二甲酰亚胺项目中可能存在技术难题，例如需要解决的复杂技术问题。这种风险可能会导致1，8-萘二甲酰亚胺项目进度延误或成本超支。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技术创新风险涉及到1，8-萘二甲酰亚胺项目是否需要采用新颖的技术，这可能会带来不确定性和风险。技术创新风险通常伴随着研发和测试的不确定性。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市场需求风险涉及1，8-萘二甲酰亚胺项目产品或服务的市场需求是否足够大，以维持1，8-萘二甲酰亚胺项目的可行性。如果市场需求不足，1，8-萘二甲酰亚胺项目可能难以盈利。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竞争风险包括市场上已有竞争对手或潜在竞争对手对1，8-萘二甲酰亚胺项目的竞争。竞争激烈可能会对1，8-萘二甲酰亚胺项目的市场份额和利润率造成压力。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市场规模风险与市场的变化和波动有关，可能导致1，8-萘二甲酰亚胺项目的市场前景不确定。市场规模的波动可能会影响1，8-萘二甲酰亚胺项目的收入和盈利潜力。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1，8-萘二甲酰亚胺项目管理风险</w:t>
      </w:r>
    </w:p>
    <w:p>
      <w:pPr>
        <w:ind w:firstLine="560" w:firstLineChars="200"/>
        <w:rPr>
          <w:rFonts w:ascii="仿宋" w:eastAsia="仿宋" w:hAnsi="仿宋" w:cs="仿宋" w:hint="eastAsia"/>
          <w:sz w:val="28"/>
        </w:rPr>
        <w:sectPr>
          <w:headerReference w:type="default" r:id="rId64"/>
          <w:footerReference w:type="default" r:id="rId65"/>
          <w:type w:val="nextPage"/>
          <w:pgSz w:w="11906" w:h="16838"/>
          <w:pgMar w:top="1440" w:right="1800" w:bottom="1440" w:left="1800" w:header="851" w:footer="992" w:gutter="0"/>
          <w:pgNumType w:start="3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1，8-萘二甲酰亚胺项目管理风险包括1，8-萘二甲酰亚胺项目进度、预算控制和团队协作等方面的挑战。管理风险可能导致1，8-萘二甲酰亚胺项目延误和成本超支。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决策风险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决策风险涉及1，8-萘二甲酰亚胺项目管理层的决策是否准确和明智。不正确的决策可能会对1，8-萘二甲酰亚胺项目的整体表现产生负面影响。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组织结构风险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组织结构风险与1，8-萘二甲酰亚胺项目所在组织的能力和资源分配有关。如果组织结构不合理或资源分配不足，1，8-萘二甲酰亚胺项目可能会受到影响。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财务风险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资金需求风险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资金需求风险指1，8-萘二甲酰亚胺项目是否需要大量资金来支持其运营和发展。资金需求不足可能会导致1，8-萘二甲酰亚胺项目中断或失败。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成本控制风险与1，8-萘二甲酰亚胺项目的成本管理和控制有关。不合理的成本控制可能会导致1，8-萘二甲酰亚胺项目超出预算。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资金来源风险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资金来源风险涉及1，8-萘二甲酰亚胺项目融资的可行性和可靠性。如果资金来源不确定，1，8-萘二甲酰亚胺项目可能难以获得足够的资金。</w:t>
      </w:r>
    </w:p>
    <w:p>
      <w:pPr>
        <w:ind w:firstLine="560" w:firstLineChars="200"/>
        <w:rPr>
          <w:rFonts w:ascii="仿宋" w:eastAsia="仿宋" w:hAnsi="仿宋" w:cs="仿宋" w:hint="eastAsia"/>
          <w:sz w:val="28"/>
        </w:rPr>
        <w:sectPr>
          <w:headerReference w:type="default" r:id="rId66"/>
          <w:footerReference w:type="default" r:id="rId67"/>
          <w:type w:val="nextPage"/>
          <w:pgSz w:w="11906" w:h="16838"/>
          <w:pgMar w:top="1440" w:right="1800" w:bottom="1440" w:left="1800" w:header="851" w:footer="992" w:gutter="0"/>
          <w:pgNumType w:start="32"/>
          <w:cols w:num="1" w:space="425"/>
          <w:titlePg w:val="0"/>
          <w:docGrid w:type="lines" w:linePitch="312" w:charSpace="0"/>
        </w:sectPr>
      </w:pPr>
      <w:r>
        <w:rPr>
          <w:rFonts w:ascii="仿宋" w:eastAsia="仿宋" w:hAnsi="仿宋" w:cs="仿宋" w:hint="eastAsia"/>
          <w:sz w:val="28"/>
          <w:lang w:eastAsia="zh-CN"/>
        </w:rPr>
        <w:t xml:space="preserve"> 1，8-萘二甲酰亚胺项目建设风险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1，8-萘二甲酰亚胺项目实施风险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1，8-萘二甲酰亚胺项目实施风险涉及1，8-萘二甲酰亚胺项目开发和建设的各个方面，包括时间进度、资源分配和技术执行。1，8-萘二甲酰亚胺项目实施风险可能导致1，8-萘二甲酰亚胺项目延误或资源不足。</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1，8-萘二甲酰亚胺项目进度控制风险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1，8-萘二甲酰亚胺项目进度控制风险与1，8-萘二甲酰亚胺项目进度的管理和控制有关。不合理的进度控制可能导致1，8-萘二甲酰亚胺项目延误和不确定性。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1，8-萘二甲酰亚胺项目变更管理风险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1，8-萘二甲酰亚胺项目变更管理风险涉及1，8-萘二甲酰亚胺项目变更的管理和控制。不合理的变更管理可能会导致1，8-萘二甲酰亚胺项目混乱和不确定性。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环境影响风险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环境影响风险涉及1，8-萘二甲酰亚胺项目对环境的潜在影响，包括资源利用、环境保护和生态平衡。环境影响风险需要遵守相关法规和标准。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环境监管风险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环境监管风险涉及1，8-萘二甲酰亚胺项目是否符合环境法规和标准。不合规可能会导致法律责任和声誉损失。</w:t>
      </w:r>
    </w:p>
    <w:p>
      <w:pPr>
        <w:ind w:firstLine="560" w:firstLineChars="200"/>
        <w:rPr>
          <w:rFonts w:ascii="仿宋" w:eastAsia="仿宋" w:hAnsi="仿宋" w:cs="仿宋" w:hint="eastAsia"/>
          <w:sz w:val="28"/>
        </w:rPr>
        <w:sectPr>
          <w:headerReference w:type="default" r:id="rId68"/>
          <w:footerReference w:type="default" r:id="rId69"/>
          <w:type w:val="nextPage"/>
          <w:pgSz w:w="11906" w:h="16838"/>
          <w:pgMar w:top="1440" w:right="1800" w:bottom="1440" w:left="1800" w:header="851" w:footer="992" w:gutter="0"/>
          <w:pgNumType w:start="3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对这些风险类型的分类有助于1，8-萘二甲酰亚胺项目管理团队更全面地了解潜在风险，并采取相应的风险管理措施，以确保1，8-萘二甲酰亚胺项目的可行性和成功实施。</w:t>
      </w:r>
    </w:p>
    <w:p>
      <w:pPr>
        <w:pStyle w:val="Heading2"/>
        <w:ind w:firstLine="560" w:firstLineChars="200"/>
        <w:rPr>
          <w:rFonts w:ascii="仿宋" w:eastAsia="仿宋" w:hAnsi="仿宋" w:cs="仿宋" w:hint="eastAsia"/>
          <w:sz w:val="28"/>
          <w:lang w:eastAsia="zh-CN"/>
        </w:rPr>
      </w:pPr>
      <w:bookmarkStart w:id="32" w:name="_Toc5840"/>
      <w:r>
        <w:rPr>
          <w:rFonts w:ascii="仿宋" w:eastAsia="仿宋" w:hAnsi="仿宋" w:cs="仿宋" w:hint="eastAsia"/>
          <w:sz w:val="28"/>
          <w:lang w:eastAsia="zh-CN"/>
        </w:rPr>
        <w:t>(三)、技术风险及应对措施</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3 技术风险及应对措施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在1，8-萘二甲酰亚胺项目中可能出现的风险类型之一，通常涉及到技术的选择、应用和创新方面。在招商引资1，8-萘二甲酰亚胺项目中，技术风险可能会对1，8-萘二甲酰亚胺项目的进展和成功产生影响。因此，对技术风险的识别和应对措施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技术风险类型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技术成熟度风险涉及1，8-萘二甲酰亚胺项目所采用的技术是否已经成熟和可行。如果1，8-萘二甲酰亚胺项目依赖尚未成熟或尚未经过广泛验证的技术，可能会面临技术成熟度风险。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进行技术尽职调查，评估所选技术的成熟度和可行性。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寻找备用技术选项，以降低依赖性。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合作或咨询专业技术团队，以确保技术的有效应用。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技术难题风险</w:t>
      </w:r>
    </w:p>
    <w:p>
      <w:pPr>
        <w:ind w:firstLine="560" w:firstLineChars="200"/>
        <w:rPr>
          <w:rFonts w:ascii="仿宋" w:eastAsia="仿宋" w:hAnsi="仿宋" w:cs="仿宋" w:hint="eastAsia"/>
          <w:sz w:val="28"/>
        </w:rPr>
        <w:sectPr>
          <w:headerReference w:type="default" r:id="rId70"/>
          <w:footerReference w:type="default" r:id="rId71"/>
          <w:type w:val="nextPage"/>
          <w:pgSz w:w="11906" w:h="16838"/>
          <w:pgMar w:top="1440" w:right="1800" w:bottom="1440" w:left="1800" w:header="851" w:footer="992" w:gutter="0"/>
          <w:pgNumType w:start="34"/>
          <w:cols w:num="1" w:space="425"/>
          <w:titlePg w:val="0"/>
          <w:docGrid w:type="lines" w:linePitch="312" w:charSpace="0"/>
        </w:sectPr>
      </w:pPr>
      <w:r>
        <w:rPr>
          <w:rFonts w:ascii="仿宋" w:eastAsia="仿宋" w:hAnsi="仿宋" w:cs="仿宋" w:hint="eastAsia"/>
          <w:sz w:val="28"/>
          <w:lang w:eastAsia="zh-CN"/>
        </w:rPr>
        <w:t>描述： 技术难题风险涉及到1，8-萘二甲酰亚胺项目中可能存在的技术挑战，例如需要解决的复杂技术问题。这种风险可能会导致1，8-萘二甲酰亚胺项目进度延误或成本超支。</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进行详细的技术风险评估，以确定可能的技术挑战。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制定解决方案和应对计划，以应对技术难题。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预留额外的时间和资源，以应对潜在的技术挑战。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技术创新风险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技术创新风险涉及到1，8-萘二甲酰亚胺项目是否需要采用新颖的技术，这可能会带来不确定性和风险。技术创新风险通常伴随着研发和测试的不确定性。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开展研发和测试阶段的定期评估，以监测技术创新的进展。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寻找专业技术合作伙伴，以分享风险和知识。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制定备用计划，以应对技术创新不成功的情况。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应对技术风险的措施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技术尽职调查</w:t>
      </w:r>
    </w:p>
    <w:p>
      <w:pPr>
        <w:ind w:firstLine="560" w:firstLineChars="200"/>
        <w:rPr>
          <w:rFonts w:ascii="仿宋" w:eastAsia="仿宋" w:hAnsi="仿宋" w:cs="仿宋" w:hint="eastAsia"/>
          <w:sz w:val="28"/>
        </w:rPr>
      </w:pPr>
      <w:r>
        <w:rPr>
          <w:rFonts w:ascii="仿宋" w:eastAsia="仿宋" w:hAnsi="仿宋" w:cs="仿宋" w:hint="eastAsia"/>
          <w:sz w:val="28"/>
          <w:lang w:eastAsia="zh-CN"/>
        </w:rPr>
        <w:t>在1，8-萘二甲酰亚胺项目前期，进行充分的技术尽职调查，评估所选技术的成熟度、可行性和风险。这将有助于选择最适合1，8-萘二甲酰亚胺项目的技术，并减轻技术成熟度风险。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备用技术选项</w:t>
      </w:r>
    </w:p>
    <w:p>
      <w:pPr>
        <w:ind w:firstLine="560" w:firstLineChars="200"/>
        <w:rPr>
          <w:rFonts w:ascii="仿宋" w:eastAsia="仿宋" w:hAnsi="仿宋" w:cs="仿宋" w:hint="eastAsia"/>
          <w:sz w:val="28"/>
        </w:rPr>
      </w:pPr>
      <w:r>
        <w:rPr>
          <w:rFonts w:ascii="仿宋" w:eastAsia="仿宋" w:hAnsi="仿宋" w:cs="仿宋" w:hint="eastAsia"/>
          <w:sz w:val="28"/>
          <w:lang w:eastAsia="zh-CN"/>
        </w:rPr>
        <w:t>寻找备用技术选项，以降低对单一技术的依赖性。这样，如果主要技术面临问题，可以迅速切换到备用技术。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专业技术团队合作</w:t>
      </w:r>
    </w:p>
    <w:p>
      <w:pPr>
        <w:ind w:firstLine="560" w:firstLineChars="200"/>
        <w:rPr>
          <w:rFonts w:ascii="仿宋" w:eastAsia="仿宋" w:hAnsi="仿宋" w:cs="仿宋" w:hint="eastAsia"/>
          <w:sz w:val="28"/>
        </w:rPr>
        <w:sectPr>
          <w:headerReference w:type="default" r:id="rId72"/>
          <w:footerReference w:type="default" r:id="rId73"/>
          <w:type w:val="nextPage"/>
          <w:pgSz w:w="11906" w:h="16838"/>
          <w:pgMar w:top="1440" w:right="1800" w:bottom="1440" w:left="1800" w:header="851" w:footer="992" w:gutter="0"/>
          <w:pgNumType w:start="3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与专业技术团队或咨询公司合作，以获取技术领域的专业知识和经验。他们可以提供关于技术应用的建议和指导。</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技术风险管理计划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制定技术风险管理计划，明确技术挑战和解决方案，预留额外的资源和时间以应对潜在的技术问题。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持续监测和评估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在1，8-萘二甲酰亚胺项目实施过程中，持续监测技术的进展和效果，及时应对可能出现的技术风险。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通过明晰的技术风险识别和应对措施，1，8-萘二甲酰亚胺项目管理团队可以更好地规避和应对潜在的技术风险，确保1，8-萘二甲酰亚胺项目的成功实施。</w:t>
      </w:r>
    </w:p>
    <w:p>
      <w:pPr>
        <w:pStyle w:val="Heading2"/>
        <w:ind w:firstLine="560" w:firstLineChars="200"/>
        <w:rPr>
          <w:rFonts w:ascii="仿宋" w:eastAsia="仿宋" w:hAnsi="仿宋" w:cs="仿宋" w:hint="eastAsia"/>
          <w:sz w:val="28"/>
          <w:lang w:eastAsia="zh-CN"/>
        </w:rPr>
      </w:pPr>
      <w:bookmarkStart w:id="33" w:name="_Toc21918"/>
      <w:r>
        <w:rPr>
          <w:rFonts w:ascii="仿宋" w:eastAsia="仿宋" w:hAnsi="仿宋" w:cs="仿宋" w:hint="eastAsia"/>
          <w:sz w:val="28"/>
          <w:lang w:eastAsia="zh-CN"/>
        </w:rPr>
        <w:t>(四)、市场风险及应对策略</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4 市场风险及应对策略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市场风险是在招商引资1，8-萘二甲酰亚胺项目中常见的风险类型之一，通常涉及市场需求、竞争状况和市场变化等因素。了解市场风险并制定相应的应对策略是确保1，8-萘二甲酰亚胺项目成功实施的关键步骤。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市场风险类型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市场需求风险</w:t>
      </w:r>
    </w:p>
    <w:p>
      <w:pPr>
        <w:ind w:firstLine="560" w:firstLineChars="200"/>
        <w:rPr>
          <w:rFonts w:ascii="仿宋" w:eastAsia="仿宋" w:hAnsi="仿宋" w:cs="仿宋" w:hint="eastAsia"/>
          <w:sz w:val="28"/>
        </w:rPr>
        <w:sectPr>
          <w:headerReference w:type="default" r:id="rId74"/>
          <w:footerReference w:type="default" r:id="rId75"/>
          <w:type w:val="nextPage"/>
          <w:pgSz w:w="11906" w:h="16838"/>
          <w:pgMar w:top="1440" w:right="1800" w:bottom="1440" w:left="1800" w:header="851" w:footer="992" w:gutter="0"/>
          <w:pgNumType w:start="36"/>
          <w:cols w:num="1" w:space="425"/>
          <w:titlePg w:val="0"/>
          <w:docGrid w:type="lines" w:linePitch="312" w:charSpace="0"/>
        </w:sectPr>
      </w:pPr>
      <w:r>
        <w:rPr>
          <w:rFonts w:ascii="仿宋" w:eastAsia="仿宋" w:hAnsi="仿宋" w:cs="仿宋" w:hint="eastAsia"/>
          <w:sz w:val="28"/>
          <w:lang w:eastAsia="zh-CN"/>
        </w:rPr>
        <w:t>描述： 市场需求风险涉及1，8-萘二甲酰亚胺项目产品或服务的市场需求是否足够大，以维持1，8-萘二甲酰亚胺项目的可行性。如果市场需求不足，1，8-萘二甲酰亚胺项目可能难以盈利。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竞争风险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竞争风险包括市场上已有竞争对手或潜在竞争对手对1，8-萘二甲酰亚胺项目的竞争。竞争激烈可能会对1，8-萘二甲酰亚胺项目的市场份额和利润率造成压力。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市场规模风险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 市场规模风险与市场的变化和波动有关，可能导致1，8-萘二甲酰亚胺项目的市场前景不确定。市场规模的波动可能会影响1，8-萘二甲酰亚胺项目的收入和盈利潜力。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应对市场风险的策略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市场研究和定位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进行全面的市场研究，了解市场需求、趋势和受众。根据市场研究结果，精确定位1，8-萘二甲酰亚胺项目的目标市场和受众，以满足他们的需求。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2. 竞争分析和差异化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进行竞争对手分析，了解市场上已有的竞争对手以及潜在的竞争对手。制定差异化战略，突出1，8-萘二甲酰亚胺项目的独特价值和优势。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 多元化市场策略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不依赖于单一市场，而是探索多元化市场策略。拓展市场份额，同时减轻对单一市场的依赖性。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 市场规模预测和应对计划</w:t>
      </w:r>
    </w:p>
    <w:p>
      <w:pPr>
        <w:ind w:firstLine="560" w:firstLineChars="200"/>
        <w:rPr>
          <w:rFonts w:ascii="仿宋" w:eastAsia="仿宋" w:hAnsi="仿宋" w:cs="仿宋" w:hint="eastAsia"/>
          <w:sz w:val="28"/>
        </w:rPr>
        <w:sectPr>
          <w:headerReference w:type="default" r:id="rId76"/>
          <w:footerReference w:type="default" r:id="rId77"/>
          <w:type w:val="nextPage"/>
          <w:pgSz w:w="11906" w:h="16838"/>
          <w:pgMar w:top="1440" w:right="1800" w:bottom="1440" w:left="1800" w:header="851" w:footer="992" w:gutter="0"/>
          <w:pgNumType w:start="3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对市场规模进行预测，并制定应对计划，以应对市场规模波动。这包括根据市场变化调整市场策略和资源分配。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 客户关系管理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建立牢固的客户关系，维护现有客户并吸引新客户。提供卓越的客户服务和持续的价值，以保持客户满意度。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6. 市场扩展和多元化产品线</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考虑市场扩展和多元化产品线，以满足不同市场需求。这有助于降低市场风险，并提高1，8-萘二甲酰亚胺项目的灵活性。</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1，8-萘二甲酰亚胺项目实施过程中需要高度关注的方面。通过有效的市场研究、竞争分析和战略规划，1，8-萘二甲酰亚胺项目管理团队可以更好地应对市场风险，确保1，8-萘二甲酰亚胺项目的成功实施和可持续发展。</w:t>
      </w:r>
    </w:p>
    <w:p>
      <w:pPr>
        <w:pStyle w:val="Heading2"/>
        <w:ind w:firstLine="560" w:firstLineChars="200"/>
        <w:rPr>
          <w:rFonts w:ascii="仿宋" w:eastAsia="仿宋" w:hAnsi="仿宋" w:cs="仿宋" w:hint="eastAsia"/>
          <w:sz w:val="28"/>
          <w:lang w:eastAsia="zh-CN"/>
        </w:rPr>
      </w:pPr>
      <w:bookmarkStart w:id="34" w:name="_Toc22663"/>
      <w:r>
        <w:rPr>
          <w:rFonts w:ascii="仿宋" w:eastAsia="仿宋" w:hAnsi="仿宋" w:cs="仿宋" w:hint="eastAsia"/>
          <w:sz w:val="28"/>
          <w:lang w:eastAsia="zh-CN"/>
        </w:rPr>
        <w:t>(五)、管理风险及规避方法</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5 管理风险及规避方法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是1，8-萘二甲酰亚胺项目招商引资报告中至关重要的一部分，因为管理风险的不当可能会导致1，8-萘二甲酰亚胺项目延误、成本超支和资源浪费。在1，8-萘二甲酰亚胺项目中明确定义管理风险并制定规避方法是确保1，8-萘二甲酰亚胺项目成功的关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管理风险类型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 1，8-萘二甲酰亚胺项目管理风险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78" w:history="1">
        <w:r>
          <w:rPr>
            <w:rFonts w:ascii="SimSun" w:eastAsia="SimSun" w:hAnsi="SimSun" w:cs="SimSun"/>
            <w:b/>
            <w:bCs/>
            <w:color w:val="0000EE"/>
            <w:kern w:val="0"/>
            <w:sz w:val="30"/>
            <w:szCs w:val="30"/>
            <w:u w:val="single" w:color="0000EE"/>
          </w:rPr>
          <w:t>https://d.book118.com/927025035101006032</w:t>
        </w:r>
      </w:hyperlink>
    </w:p>
    <w:p>
      <w:pPr>
        <w:ind w:firstLine="560" w:firstLineChars="200"/>
        <w:rPr>
          <w:rFonts w:ascii="仿宋" w:eastAsia="仿宋" w:hAnsi="仿宋" w:cs="仿宋" w:hint="eastAsia"/>
          <w:sz w:val="28"/>
        </w:rPr>
      </w:pPr>
    </w:p>
    <w:sectPr>
      <w:headerReference w:type="default" r:id="rId79"/>
      <w:footerReference w:type="default" r:id="rId80"/>
      <w:type w:val="nextPage"/>
      <w:pgSz w:w="11906" w:h="16838"/>
      <w:pgMar w:top="1440" w:right="1800" w:bottom="1440" w:left="1800" w:header="851" w:footer="992" w:gutter="0"/>
      <w:pgNumType w:start="38"/>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31</w:t>
    </w:r>
    <w:r>
      <w:rPr>
        <w:rStyle w:val="PageNumber"/>
      </w:rPr>
      <w:fldChar w:fldCharType="end"/>
    </w:r>
  </w:p>
  <w:p>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38</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1，8-萘二甲酰亚胺项目招商引资推介报告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811476"/>
    <w:rsid w:val="1881147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eader" Target="header20.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footer" Target="footer22.xml" /><Relationship Id="rId48" Type="http://schemas.openxmlformats.org/officeDocument/2006/relationships/header" Target="header23.xml" /><Relationship Id="rId49" Type="http://schemas.openxmlformats.org/officeDocument/2006/relationships/footer" Target="footer23.xml" /><Relationship Id="rId5" Type="http://schemas.openxmlformats.org/officeDocument/2006/relationships/footer" Target="footer1.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footer" Target="footer25.xml" /><Relationship Id="rId54" Type="http://schemas.openxmlformats.org/officeDocument/2006/relationships/header" Target="header26.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footer" Target="footer28.xml" /><Relationship Id="rId6" Type="http://schemas.openxmlformats.org/officeDocument/2006/relationships/header" Target="header2.xml" /><Relationship Id="rId60" Type="http://schemas.openxmlformats.org/officeDocument/2006/relationships/header" Target="header29.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footer" Target="footer31.xml" /><Relationship Id="rId66" Type="http://schemas.openxmlformats.org/officeDocument/2006/relationships/header" Target="header32.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footer" Target="footer34.xml" /><Relationship Id="rId72" Type="http://schemas.openxmlformats.org/officeDocument/2006/relationships/header" Target="header35.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footer" Target="footer37.xml" /><Relationship Id="rId78" Type="http://schemas.openxmlformats.org/officeDocument/2006/relationships/hyperlink" Target="https://d.book118.com/927025035101006032" TargetMode="External" /><Relationship Id="rId79" Type="http://schemas.openxmlformats.org/officeDocument/2006/relationships/header" Target="header38.xml" /><Relationship Id="rId8" Type="http://schemas.openxmlformats.org/officeDocument/2006/relationships/header" Target="header3.xml" /><Relationship Id="rId80" Type="http://schemas.openxmlformats.org/officeDocument/2006/relationships/footer" Target="footer38.xml" /><Relationship Id="rId81" Type="http://schemas.openxmlformats.org/officeDocument/2006/relationships/theme" Target="theme/theme1.xml" /><Relationship Id="rId82" Type="http://schemas.openxmlformats.org/officeDocument/2006/relationships/styles" Target="styles.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49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心在路上！</dc:creator>
  <cp:lastModifiedBy>心在路上！</cp:lastModifiedBy>
  <cp:revision>1</cp:revision>
  <dcterms:created xsi:type="dcterms:W3CDTF">2024-01-12T20:17:00Z</dcterms:created>
  <dcterms:modified xsi:type="dcterms:W3CDTF">2024-01-12T20:17:56Z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750A8C8850A24F819946BC926F986A3D_11</vt:lpwstr>
  </property>
  <property fmtid="{D5CDD505-2E9C-101B-9397-08002B2CF9AE}" pid="3" name="KSOProductBuildVer">
    <vt:lpwstr>2052-12.1.0.16120</vt:lpwstr>
  </property>
</Properties>
</file>