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化工新材料相关行业公司成立方案及可行性研究报告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7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_Toc22476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65" w:history="1">
        <w:r>
          <w:rPr>
            <w:rFonts w:ascii="仿宋" w:eastAsia="仿宋" w:hAnsi="仿宋" w:cs="仿宋" w:hint="eastAsia"/>
            <w:lang w:eastAsia="zh-CN"/>
          </w:rPr>
          <w:t>一、化工新材料筹建公司基本信息</w:t>
        </w:r>
        <w:r>
          <w:tab/>
        </w:r>
        <w:r>
          <w:fldChar w:fldCharType="begin"/>
        </w:r>
        <w:r>
          <w:instrText xml:space="preserve"> PAGEREF _Toc12365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_Toc31311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_Toc16104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_Toc29102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_Toc24150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_Toc13664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_Toc5487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_Toc20782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_Toc10205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_Toc27897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_Toc19804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_Toc15236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_Toc10182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_Toc20669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_Toc5841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8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_Toc8985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_Toc15974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_Toc22780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_Toc31990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18" w:history="1">
        <w:r>
          <w:rPr>
            <w:rFonts w:ascii="仿宋" w:eastAsia="仿宋" w:hAnsi="仿宋" w:cs="仿宋" w:hint="eastAsia"/>
            <w:lang w:eastAsia="zh-CN"/>
          </w:rPr>
          <w:t>四、化工新材料项目概况</w:t>
        </w:r>
        <w:r>
          <w:tab/>
        </w:r>
        <w:r>
          <w:fldChar w:fldCharType="begin"/>
        </w:r>
        <w:r>
          <w:instrText xml:space="preserve"> PAGEREF _Toc19018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_Toc14651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0" w:history="1">
        <w:r>
          <w:rPr>
            <w:rFonts w:ascii="仿宋" w:eastAsia="仿宋" w:hAnsi="仿宋" w:cs="仿宋" w:hint="eastAsia"/>
            <w:lang w:eastAsia="zh-CN"/>
          </w:rPr>
          <w:t>(二)、化工新材料项目提出的理由</w:t>
        </w:r>
        <w:r>
          <w:tab/>
        </w:r>
        <w:r>
          <w:fldChar w:fldCharType="begin"/>
        </w:r>
        <w:r>
          <w:instrText xml:space="preserve"> PAGEREF _Toc8080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5" w:history="1">
        <w:r>
          <w:rPr>
            <w:rFonts w:ascii="仿宋" w:eastAsia="仿宋" w:hAnsi="仿宋" w:cs="仿宋" w:hint="eastAsia"/>
            <w:lang w:eastAsia="zh-CN"/>
          </w:rPr>
          <w:t>(三)、化工新材料项目选址</w:t>
        </w:r>
        <w:r>
          <w:tab/>
        </w:r>
        <w:r>
          <w:fldChar w:fldCharType="begin"/>
        </w:r>
        <w:r>
          <w:instrText xml:space="preserve"> PAGEREF _Toc27465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_Toc8922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8" w:history="1">
        <w:r>
          <w:rPr>
            <w:rFonts w:ascii="仿宋" w:eastAsia="仿宋" w:hAnsi="仿宋" w:cs="仿宋" w:hint="eastAsia"/>
            <w:lang w:eastAsia="zh-CN"/>
          </w:rPr>
          <w:t>(六)、化工新材料项目投资</w:t>
        </w:r>
        <w:r>
          <w:tab/>
        </w:r>
        <w:r>
          <w:fldChar w:fldCharType="begin"/>
        </w:r>
        <w:r>
          <w:instrText xml:space="preserve"> PAGEREF _Toc16388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7" w:history="1">
        <w:r>
          <w:rPr>
            <w:rFonts w:ascii="仿宋" w:eastAsia="仿宋" w:hAnsi="仿宋" w:cs="仿宋" w:hint="eastAsia"/>
            <w:lang w:eastAsia="zh-CN"/>
          </w:rPr>
          <w:t>(七)、化工新材料项目进度规划</w:t>
        </w:r>
        <w:r>
          <w:tab/>
        </w:r>
        <w:r>
          <w:fldChar w:fldCharType="begin"/>
        </w:r>
        <w:r>
          <w:instrText xml:space="preserve"> PAGEREF _Toc7477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_Toc12803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4" w:history="1">
        <w:r>
          <w:rPr>
            <w:rFonts w:ascii="仿宋" w:eastAsia="仿宋" w:hAnsi="仿宋" w:cs="仿宋" w:hint="eastAsia"/>
            <w:lang w:eastAsia="zh-CN"/>
          </w:rPr>
          <w:t>(九)、化工新材料项目综合评价</w:t>
        </w:r>
        <w:r>
          <w:tab/>
        </w:r>
        <w:r>
          <w:fldChar w:fldCharType="begin"/>
        </w:r>
        <w:r>
          <w:instrText xml:space="preserve"> PAGEREF _Toc20264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_Toc764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_Toc11239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_Toc29032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_Toc22736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_Toc11869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4" w:history="1">
        <w:r>
          <w:rPr>
            <w:rFonts w:ascii="仿宋" w:eastAsia="仿宋" w:hAnsi="仿宋" w:cs="仿宋" w:hint="eastAsia"/>
            <w:lang w:eastAsia="zh-CN"/>
          </w:rPr>
          <w:t>(七)、化工新材料项目建设必要性分析</w:t>
        </w:r>
        <w:r>
          <w:tab/>
        </w:r>
        <w:r>
          <w:fldChar w:fldCharType="begin"/>
        </w:r>
        <w:r>
          <w:instrText xml:space="preserve"> PAGEREF _Toc31974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_Toc26491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_Toc8127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_Toc29275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7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_Toc7674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_Toc12212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5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_Toc32755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_Toc30053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_Toc16176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_Toc3418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_Toc25196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2" w:history="1">
        <w:r>
          <w:rPr>
            <w:rFonts w:ascii="仿宋" w:eastAsia="仿宋" w:hAnsi="仿宋" w:cs="仿宋" w:hint="eastAsia"/>
            <w:lang w:eastAsia="zh-CN"/>
          </w:rPr>
          <w:t>八、化工新材料项目经济效益</w:t>
        </w:r>
        <w:r>
          <w:tab/>
        </w:r>
        <w:r>
          <w:fldChar w:fldCharType="begin"/>
        </w:r>
        <w:r>
          <w:instrText xml:space="preserve"> PAGEREF _Toc7672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_Toc3775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_Toc5909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6" w:history="1">
        <w:r>
          <w:rPr>
            <w:rFonts w:ascii="仿宋" w:eastAsia="仿宋" w:hAnsi="仿宋" w:cs="仿宋" w:hint="eastAsia"/>
            <w:lang w:eastAsia="zh-CN"/>
          </w:rPr>
          <w:t>(三)、化工新材料项目盈利能力分析</w:t>
        </w:r>
        <w:r>
          <w:tab/>
        </w:r>
        <w:r>
          <w:fldChar w:fldCharType="begin"/>
        </w:r>
        <w:r>
          <w:instrText xml:space="preserve"> PAGEREF _Toc24386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_Toc20378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_Toc7845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_Toc8507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_Toc6792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5" w:history="1">
        <w:r>
          <w:rPr>
            <w:rFonts w:ascii="仿宋" w:eastAsia="仿宋" w:hAnsi="仿宋" w:cs="仿宋" w:hint="eastAsia"/>
            <w:lang w:eastAsia="zh-CN"/>
          </w:rPr>
          <w:t>(一)、化工新材料项目进度安排</w:t>
        </w:r>
        <w:r>
          <w:tab/>
        </w:r>
        <w:r>
          <w:fldChar w:fldCharType="begin"/>
        </w:r>
        <w:r>
          <w:instrText xml:space="preserve"> PAGEREF _Toc31465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6" w:history="1">
        <w:r>
          <w:rPr>
            <w:rFonts w:ascii="仿宋" w:eastAsia="仿宋" w:hAnsi="仿宋" w:cs="仿宋" w:hint="eastAsia"/>
            <w:lang w:eastAsia="zh-CN"/>
          </w:rPr>
          <w:t>(二)、化工新材料项目实施保障措施</w:t>
        </w:r>
        <w:r>
          <w:tab/>
        </w:r>
        <w:r>
          <w:fldChar w:fldCharType="begin"/>
        </w:r>
        <w:r>
          <w:instrText xml:space="preserve"> PAGEREF _Toc18076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8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_Toc26608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8" w:history="1">
        <w:r>
          <w:rPr>
            <w:rFonts w:ascii="仿宋" w:eastAsia="仿宋" w:hAnsi="仿宋" w:cs="仿宋" w:hint="eastAsia"/>
            <w:lang w:eastAsia="zh-CN"/>
          </w:rPr>
          <w:t>(一)、化工新材料项目背景分析</w:t>
        </w:r>
        <w:r>
          <w:tab/>
        </w:r>
        <w:r>
          <w:fldChar w:fldCharType="begin"/>
        </w:r>
        <w:r>
          <w:instrText xml:space="preserve"> PAGEREF _Toc21978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6" w:history="1">
        <w:r>
          <w:rPr>
            <w:rFonts w:ascii="仿宋" w:eastAsia="仿宋" w:hAnsi="仿宋" w:cs="仿宋" w:hint="eastAsia"/>
            <w:lang w:eastAsia="zh-CN"/>
          </w:rPr>
          <w:t>(二)、化工新材料项目建设必要性分析</w:t>
        </w:r>
        <w:r>
          <w:tab/>
        </w:r>
        <w:r>
          <w:fldChar w:fldCharType="begin"/>
        </w:r>
        <w:r>
          <w:instrText xml:space="preserve"> PAGEREF _Toc14556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_Toc25162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_Toc9362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_Toc11083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_Toc16312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_Toc4692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1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_Toc30731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_Toc18098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_Toc20997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_Toc9768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_Toc29591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7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365"/>
      <w:r>
        <w:rPr>
          <w:rFonts w:ascii="仿宋" w:eastAsia="仿宋" w:hAnsi="仿宋" w:cs="仿宋" w:hint="eastAsia"/>
          <w:sz w:val="28"/>
          <w:lang w:eastAsia="zh-CN"/>
        </w:rPr>
        <w:t>一、化工新材料筹建公司基本信息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311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10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10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15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66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经营范围：从事XXX相关业务(企业依法自主选择经营化工新材料项目，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开展经营活动；依法须经批准的化工新材料项目，经相关部门批准后依批准的内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容开展经营活动；不得从事本市产业政策禁止和限制类化工新材料项目的经营活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48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https://d.book118.com/927026055030006033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化工新材料相关行业公司成立方案及可行性研究报告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化工新材料相关行业公司成立方案及可行性研究报告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化工新材料相关行业公司成立方案及可行性研究报告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化工新材料相关行业公司成立方案及可行性研究报告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化工新材料相关行业公司成立方案及可行性研究报告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7026055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2024-01-04T04:37:00Z</dcterms:created>
  <dcterms:modified xsi:type="dcterms:W3CDTF">2024-01-04T04:37:35Z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991A8C769B4141BDA686BC2329E54854_11</vt:lpwstr>
  </property>
  <property fmtid="{D5CDD505-2E9C-101B-9397-08002B2CF9AE}" pid="3" name="KSOProductBuildVer">
    <vt:lpwstr>2052-12.1.0.16120</vt:lpwstr>
  </property>
</Properties>
</file>