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1、建筑工程安全生产管理必须坚持安全第一、预防为主的方针，建立健全安全生产的责任制度和（　　　）制度。</w:t>
        <w:br/>
        <w:t>A.群防</w:t>
        <w:br/>
        <w:t>B.群治</w:t>
        <w:br/>
        <w:t>C.群防群治</w:t>
        <w:br/>
        <w:t>D.问责</w:t>
        <w:br/>
        <w:br/>
        <w:t xml:space="preserve">【答案】：C </w:t>
      </w:r>
    </w:p>
    <w:p>
      <w:r>
        <w:t>2、组织流水施工时，划分施工段的最根本目的是（　　　）。</w:t>
        <w:br/>
        <w:t>A.由于施工工艺的要求</w:t>
        <w:br/>
        <w:t>B.可增加更多的专业工作队</w:t>
        <w:br/>
        <w:t>C.提供工艺或组织间歇时间</w:t>
        <w:br/>
        <w:t>D.使各专业队在不同施工挂行流水施工</w:t>
        <w:br/>
        <w:br/>
        <w:t xml:space="preserve">【答案】：D </w:t>
      </w:r>
    </w:p>
    <w:p>
      <w:r>
        <w:t>3、工程量清单项目编码按《建设工程工程量清单计价规范》（　　　）B50500一2013）规定，第三、四位数字表示（　　　）</w:t>
        <w:br/>
        <w:t>A.附录分类顺序码</w:t>
        <w:br/>
        <w:t>B.分部工程顺序码</w:t>
        <w:br/>
        <w:t>C.专业工程代码</w:t>
        <w:br/>
        <w:t>D.分项工程项目名称顺序码</w:t>
        <w:br/>
        <w:br/>
        <w:t xml:space="preserve">【答案】：A </w:t>
      </w:r>
    </w:p>
    <w:p>
      <w:pPr>
        <w:sectPr w:rsidSect="00034616">
          <w:pgSz w:w="12240" w:h="15840"/>
          <w:pgMar w:top="1440" w:right="1800" w:bottom="1440" w:left="1800" w:header="720" w:footer="720" w:gutter="0"/>
          <w:cols w:space="720"/>
          <w:docGrid w:linePitch="360"/>
        </w:sectPr>
      </w:pPr>
    </w:p>
    <w:p>
      <w:r>
        <w:t>4、（　　　）是对全部产品逐个进行检查，区分合格品和不合格品。</w:t>
        <w:br/>
        <w:t>A.抽样检查</w:t>
        <w:br/>
        <w:t>B.大多数检查</w:t>
        <w:br/>
        <w:t>C.全数检查</w:t>
        <w:br/>
        <w:t>D.随机检查</w:t>
        <w:br/>
        <w:br/>
        <w:t>【答案】：C</w:t>
      </w:r>
      <w:r>
        <w:t xml:space="preserve"> </w:t>
      </w:r>
    </w:p>
    <w:p>
      <w:r>
        <w:t>5、下列项目计算建筑面积的有（　　　）。</w:t>
        <w:br/>
        <w:t>A.飘窗</w:t>
        <w:br/>
        <w:t>B.建筑物内变形缝</w:t>
        <w:br/>
        <w:t>C.室外消防楼梯</w:t>
        <w:br/>
        <w:t>D.室外台阶</w:t>
        <w:br/>
        <w:br/>
        <w:t xml:space="preserve">【答案】：B </w:t>
      </w:r>
    </w:p>
    <w:p>
      <w:r>
        <w:t>6、砌块按产品主规格的尺寸，可分为大型砌块、中型砌块和小型砌块。其中，大型砌块的高度（　　　）。</w:t>
        <w:br/>
        <w:t>A.大于980mm</w:t>
        <w:br/>
        <w:t>B.为380～980mm</w:t>
        <w:br/>
        <w:t>C.小于380mm</w:t>
        <w:br/>
        <w:t>D.大于115mm、小于380mm</w:t>
        <w:br/>
        <w:br/>
        <w:t xml:space="preserve">【答案】：A </w:t>
      </w:r>
    </w:p>
    <w:p>
      <w:r>
        <w:t>7、砖墙水平灰缝的砂浆饱满度应不低于（　　　）。</w:t>
        <w:br/>
        <w:t>A.50％</w:t>
        <w:br/>
        <w:t>B.70％</w:t>
        <w:br/>
        <w:t>C.80％</w:t>
        <w:br/>
        <w:t>D.95％</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8、工程上将导热系数λ（　　　）W/（m．K）的材料称为绝热材料。</w:t>
        <w:br/>
        <w:t>A.＜0.18</w:t>
        <w:br/>
        <w:t>B.≥0.18</w:t>
        <w:br/>
        <w:t>C.＜0.23</w:t>
        <w:br/>
        <w:t>D.≥0.23</w:t>
        <w:br/>
        <w:br/>
        <w:t>【答案】：C</w:t>
      </w:r>
      <w:r>
        <w:t xml:space="preserve"> </w:t>
      </w:r>
    </w:p>
    <w:p>
      <w:r>
        <w:t>9、钢结构吊装时先将钢构件吊离地面（　　　）cm左右，使钢构件中心对准安装位置中心。</w:t>
        <w:br/>
        <w:t>A.20</w:t>
        <w:br/>
        <w:t>B.30</w:t>
        <w:br/>
        <w:t>C.40</w:t>
        <w:br/>
        <w:t>D.50</w:t>
        <w:br/>
        <w:br/>
        <w:t xml:space="preserve">【答案】：D </w:t>
      </w:r>
    </w:p>
    <w:p>
      <w:r>
        <w:t>10、圆轴扭转强度条件要求，截面边缘处的最大剪应力（　　　）许用切应力。</w:t>
        <w:br/>
        <w:t>A.相当于</w:t>
        <w:br/>
        <w:t>B.等于</w:t>
        <w:br/>
        <w:t>C.大于</w:t>
        <w:br/>
        <w:t>D.小于</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11、对工期缩短给予奖励；对应急赶工给予优厚的赶工费；对拖延工期给予罚款、收赔偿金是进度控制措施中的（　　　）。</w:t>
        <w:br/>
        <w:t>A.组织措施</w:t>
        <w:br/>
        <w:t>B.技术措施</w:t>
        <w:br/>
        <w:t>C.经济措施</w:t>
        <w:br/>
        <w:t>D.合同措施</w:t>
        <w:br/>
        <w:br/>
        <w:t xml:space="preserve">【答案】：C </w:t>
      </w:r>
    </w:p>
    <w:p>
      <w:r>
        <w:t>12、梁的最大正应力位于危险截面的（　　　）。</w:t>
        <w:br/>
        <w:t>A.中心</w:t>
        <w:br/>
        <w:t>B.上下翼缘</w:t>
        <w:br/>
        <w:t>C.左右翼缘</w:t>
        <w:br/>
        <w:t>D.四个角部</w:t>
        <w:br/>
        <w:br/>
        <w:t xml:space="preserve">【答案】：B </w:t>
      </w:r>
    </w:p>
    <w:p>
      <w:r>
        <w:t>13、关于混凝土拌合料运输过程说法不正确的是（　　　）。</w:t>
        <w:br/>
        <w:t>A.搅拌车在行走过程中可转可不转；</w:t>
        <w:br/>
        <w:t>B.运到浇筑地点时应具有设计配合比所规定的坍落度；</w:t>
        <w:br/>
        <w:t>C.应在混凝土初凝前浇人模板并捣实完毕；</w:t>
        <w:br/>
        <w:t>D.保持其均匀性，不离析、不漏浆。</w:t>
        <w:br/>
        <w:br/>
        <w:t xml:space="preserve">【答案】：A </w:t>
      </w:r>
    </w:p>
    <w:p>
      <w:r>
        <w:t>14、（　　　）反映了在一定社会生产力条件下，建筑行业生产与管理的社会平均水平或平均先进水平。</w:t>
        <w:br/>
        <w:t>A.定额</w:t>
        <w:br/>
        <w:t>B.工程定额</w:t>
        <w:br/>
        <w:t>C.劳动定额</w:t>
        <w:br/>
        <w:t>D.材料消耗定额</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15、承重部分为钢筋混凝土梁柱体系，墙体只起围护和分隔作用的结构称为（</w:t>
      </w:r>
      <w:r>
        <w:t xml:space="preserve"> </w:t>
      </w:r>
      <w:r>
        <w:t xml:space="preserve"> </w:t>
      </w:r>
    </w:p>
    <w:p>
      <w:r>
        <w:t xml:space="preserve"> ）</w:t>
        <w:br/>
        <w:t>A.砌体结构</w:t>
        <w:br/>
        <w:t>B.框架结构</w:t>
        <w:br/>
        <w:t>C.混合结构</w:t>
        <w:br/>
        <w:t>D.空间结构</w:t>
        <w:br/>
        <w:br/>
        <w:t>【答案】：B</w:t>
      </w:r>
      <w:r>
        <w:t xml:space="preserve"> </w:t>
      </w:r>
    </w:p>
    <w:p>
      <w:r>
        <w:t>16、下列不属于地面修整机械的是（　　　）</w:t>
        <w:br/>
        <w:t>A.地面抹光机</w:t>
        <w:br/>
        <w:t>B.地板砖切割机</w:t>
        <w:br/>
        <w:t>C.打蜡机</w:t>
        <w:br/>
        <w:t>D.混凝土切缝机</w:t>
        <w:br/>
        <w:br/>
        <w:t xml:space="preserve">【答案】：D </w:t>
      </w:r>
    </w:p>
    <w:p>
      <w:r>
        <w:t>17、划分材料采购环节与材料保管环节责任的分界线是（　　　）。</w:t>
        <w:br/>
        <w:t>A.验收准备</w:t>
        <w:br/>
        <w:t>B.验收入库</w:t>
        <w:br/>
        <w:t>C.检验实物</w:t>
        <w:br/>
        <w:t>D.办理入库手续</w:t>
        <w:br/>
        <w:br/>
        <w:t xml:space="preserve">【答案】：B </w:t>
      </w:r>
    </w:p>
    <w:p>
      <w:r>
        <w:t>18、沥青的温度敏感性通常用（　　　）表示。</w:t>
        <w:br/>
        <w:t>A.针人度</w:t>
        <w:br/>
        <w:t>B.软化点</w:t>
        <w:br/>
        <w:t>C.延伸度</w:t>
        <w:br/>
        <w:t>D.闪点</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19、普通混凝土的抗压强度测定，若采用100×100×100mm的立方体试件，则试验结果应乘以折算系数（　　　）。</w:t>
        <w:br/>
        <w:t>A.0.90</w:t>
        <w:br/>
        <w:t>B.0.95</w:t>
        <w:br/>
        <w:t>C.1.0</w:t>
        <w:br/>
        <w:t>D.1.05</w:t>
        <w:br/>
        <w:br/>
        <w:t>【答案】：B</w:t>
      </w:r>
      <w:r>
        <w:t xml:space="preserve"> </w:t>
      </w:r>
    </w:p>
    <w:p>
      <w:r>
        <w:t>20、施工单位必须建立、健全施工质量的检验制度，严格工序管理，作好隐蔽工程的质量检查和记录。（　　　）工程在隐蔽前，施工单位应当通知建设单位和建设工程质量监督机构。</w:t>
        <w:br/>
        <w:t>A.主体</w:t>
        <w:br/>
        <w:t>B.装修</w:t>
        <w:br/>
        <w:t>C.隐蔽</w:t>
        <w:br/>
        <w:t>D.安装</w:t>
        <w:br/>
        <w:br/>
        <w:t xml:space="preserve">【答案】：C </w:t>
      </w:r>
    </w:p>
    <w:p>
      <w:r>
        <w:t>21、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A.国家标准</w:t>
        <w:br/>
        <w:t>B.行业标准</w:t>
        <w:br/>
        <w:t>C.企业标准</w:t>
        <w:br/>
        <w:t>D.地方标准</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　　　）：以状态检查为基础，对设备磨损接近修理极限前的总成，有计划地进行预防性、恢复性的修理，延长大修的周期。</w:t>
        <w:br/>
        <w:t>A.小修</w:t>
        <w:br/>
        <w:t>B.中修</w:t>
        <w:br/>
        <w:t>C.大修</w:t>
        <w:br/>
        <w:t>D.项目修理</w:t>
        <w:br/>
        <w:br/>
        <w:t>【答案】：D</w:t>
      </w:r>
      <w:r>
        <w:t xml:space="preserve"> </w:t>
      </w:r>
    </w:p>
    <w:p>
      <w:r>
        <w:t>23、安全生产监督检查人员应当将检查的时间、地点、内容、（　　　），作出书面记录，并由检查人员和被检查单位的负责人签字。</w:t>
        <w:br/>
        <w:t>A.问题</w:t>
        <w:br/>
        <w:t>B.发现的问题及其处理情况</w:t>
        <w:br/>
        <w:t>C.相关人员</w:t>
        <w:br/>
        <w:t>D.处理意见</w:t>
        <w:br/>
        <w:br/>
        <w:t xml:space="preserve">【答案】：B </w:t>
      </w:r>
    </w:p>
    <w:p>
      <w:r>
        <w:t>24、（　　　）广泛用于各类建筑防水、防潮工程，尤其适用于寒冷地区和结构变形频繁的建筑物防水。</w:t>
        <w:br/>
        <w:t>A.再生橡胶改性沥青防水卷材</w:t>
        <w:br/>
        <w:t>B.SBS橡胶改性沥青防水卷材</w:t>
        <w:br/>
        <w:t>C.APP改性沥青防水卷材</w:t>
        <w:br/>
        <w:t>D.焦油沥青耐低温防水卷材</w:t>
        <w:br/>
        <w:br/>
        <w:t xml:space="preserve">【答案】：B </w:t>
      </w:r>
    </w:p>
    <w:p>
      <w:r>
        <w:t>25、某混凝土梁的跨度为8.0m，采用木模板、钢支柱支模时，混凝土梁跨中的起拱高度宜为（　　　）mm。</w:t>
        <w:br/>
        <w:t>A.6</w:t>
        <w:br/>
        <w:t>B.7</w:t>
        <w:br/>
        <w:t>C.11</w:t>
        <w:br/>
        <w:t>D.30</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26、脆性材料强度计算时的安全系数77取值（　　　）。</w:t>
        <w:br/>
        <w:t>A.I.2～1.4</w:t>
        <w:br/>
        <w:t>B.1.4～1.8</w:t>
        <w:br/>
        <w:t>C.1.8～2。8</w:t>
        <w:br/>
        <w:t>D.2.0～3.5</w:t>
        <w:br/>
        <w:br/>
        <w:t>【答案】：D</w:t>
      </w:r>
      <w:r>
        <w:t xml:space="preserve"> </w:t>
      </w:r>
    </w:p>
    <w:p>
      <w:r>
        <w:t>27、单层建筑坡屋顶空间净高超过2.10m的部位应计算全面积：净高在1.20m至2.10m的部位应汁算1/2面积；净高不足l.20m的部位不应计算面积。</w:t>
        <w:br/>
        <w:t>A.1.20m</w:t>
        <w:br/>
        <w:t>B.1.40m</w:t>
        <w:br/>
        <w:t>C.1.60m</w:t>
        <w:br/>
        <w:t>D.1.80m</w:t>
        <w:br/>
        <w:br/>
        <w:t xml:space="preserve">【答案】：A </w:t>
      </w:r>
    </w:p>
    <w:p>
      <w:r>
        <w:t>28、普通混凝土用砂应选择（　　　）较好。</w:t>
        <w:br/>
        <w:t>A.空隙率小</w:t>
        <w:br/>
        <w:t>B.尽可能粗</w:t>
        <w:br/>
        <w:t>C.越粗越好下尽可能粗</w:t>
        <w:br/>
        <w:t>D.在空隙率小的条件</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29、在土方工程施工中，根据土的（　　　）将土分为松软土、普通土、坚土、砂砾坚土、软石、次坚石、坚石、特坚石等8类。</w:t>
        <w:br/>
        <w:t>A.物理组成</w:t>
        <w:br/>
        <w:t>B.开挖难易程度</w:t>
        <w:br/>
        <w:t>C.沉积年代</w:t>
        <w:br/>
        <w:t>D.颗粒级配</w:t>
        <w:br/>
        <w:br/>
        <w:t xml:space="preserve">【答案】：B </w:t>
      </w:r>
    </w:p>
    <w:p>
      <w:r>
        <w:t>30、（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r>
        <w:t>31、关于材料原价的测定，下列哪一项说法错误（　　　）。</w:t>
        <w:br/>
        <w:t>A.同一种材料由于来源地、供应单位（销售单位）或生产厂不同而有几种不同的规格时，可根据不同来源地的采购供应比例，采取加权平均的办法计算</w:t>
        <w:br/>
        <w:t>B.本地无生产或经销单位，从外埠采购的材料，应按由近及远，在保证材料质量的前提下，以最经济合理的原则择优选定</w:t>
        <w:br/>
        <w:t>C.生产厂商采取送货方式供应，如果在供应价格中已含运输费及场外运输损耗，材料原价按生产厂商运到工地的价格减去运费确定</w:t>
        <w:br/>
        <w:t>D.同一品种不同规格的材料，具有两个以上的货源渠道，销售价格不同，应采用加权平均的方法测定其原价</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32、在抽样时，将总体分成互不交叉的层，然后按一定的比例，从各层次独立地抽取一定数量的个体，将各层次取出的个体合在一起作为样本，这种抽样方法称为（　　　）。</w:t>
        <w:br/>
        <w:t>A.整群抽样</w:t>
        <w:br/>
        <w:t>B.等距抽样</w:t>
        <w:br/>
        <w:t>C.分层抽样</w:t>
        <w:br/>
        <w:t>D.两阶段随机抽样</w:t>
        <w:br/>
        <w:br/>
        <w:t xml:space="preserve">【答案】：C </w:t>
      </w:r>
    </w:p>
    <w:p>
      <w:r>
        <w:t>33、水泥的安定性是指水泥浆在硬化时（　　　）的性质。</w:t>
        <w:br/>
        <w:t>A.产生高密实度</w:t>
        <w:br/>
        <w:t>B.体积变化均匀</w:t>
        <w:br/>
        <w:t>C.不变形</w:t>
        <w:br/>
        <w:t>D.体积微膨胀</w:t>
        <w:br/>
        <w:br/>
        <w:t xml:space="preserve">【答案】：B </w:t>
      </w:r>
    </w:p>
    <w:p>
      <w:r>
        <w:t>34、材料采购计划是(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r>
        <w:t>35、梁计算时几何尺寸的简化通常取（　　　）来代替梁。</w:t>
        <w:br/>
        <w:t>A.梁的支座</w:t>
        <w:br/>
        <w:t>B.梁的轴线</w:t>
        <w:br/>
        <w:t>C.梁的横截面</w:t>
        <w:br/>
        <w:t>D.梁的高度</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C.圆柱铰链的约束反力是垂直于轴线并通过销钉中心，方向未定</w:t>
        <w:br/>
        <w:t>D.链杆约束的反力是沿链杆的中心线，垂直于接触面。</w:t>
        <w:br/>
        <w:br/>
        <w:t>【答案】：C</w:t>
      </w:r>
      <w:r>
        <w:t xml:space="preserve"> </w:t>
      </w:r>
    </w:p>
    <w:p>
      <w:r>
        <w:t>37、交付（　　　）验收的建筑工程，必须符合规定的建筑工程质量标准，有完整的工程技术经济资料和经签署的工程保修书。</w:t>
        <w:br/>
        <w:t>A.主体</w:t>
        <w:br/>
        <w:t>B.消防</w:t>
        <w:br/>
        <w:t>C.竣工</w:t>
        <w:br/>
        <w:t>D.基础</w:t>
        <w:br/>
        <w:br/>
        <w:t xml:space="preserve">【答案】：C </w:t>
      </w:r>
    </w:p>
    <w:p>
      <w:r>
        <w:t>38、在双代号时标网络计划中，关键路线是指（　　　）。</w:t>
        <w:br/>
        <w:t>A.没有虚工作的线路</w:t>
        <w:br/>
        <w:t>B.关键结点组成的线路</w:t>
        <w:br/>
        <w:t>C.没有波形线的线路</w:t>
        <w:br/>
        <w:t>D.持续时间最长工作所在的线路</w:t>
        <w:br/>
        <w:br/>
        <w:t xml:space="preserve">【答案】：B </w:t>
      </w:r>
    </w:p>
    <w:p>
      <w:r>
        <w:t>39、能够用数据变动的幅度来反映其分散状况的特征值是（　　　）。</w:t>
        <w:br/>
        <w:t>A.算术平均值</w:t>
        <w:br/>
        <w:t>B.极差</w:t>
        <w:br/>
        <w:t>C.标准偏差</w:t>
        <w:br/>
        <w:t>D.变异系数</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40、下列措施中，不属于物力资源管理措施的是（　　　）。</w:t>
        <w:br/>
        <w:t>A.生产经营项目、场所的协调管理</w:t>
        <w:br/>
        <w:t>B.设备的日常管理</w:t>
        <w:br/>
        <w:t>C.对废弃危险物品的管理</w:t>
        <w:br/>
        <w:t>D.设备的淘汰制度</w:t>
        <w:br/>
        <w:br/>
        <w:t>【答案】：C</w:t>
      </w:r>
      <w:r>
        <w:t xml:space="preserve"> </w:t>
      </w:r>
    </w:p>
    <w:p>
      <w:r>
        <w:t>41、砌筑毛石砌体时，砌筑砂浆的细骨料宜选用（　　　）。</w:t>
        <w:br/>
        <w:t>A.粗砂</w:t>
        <w:br/>
        <w:t>B.中砂</w:t>
        <w:br/>
        <w:t>C.细砂</w:t>
        <w:br/>
        <w:t>D.特细砂</w:t>
        <w:br/>
        <w:br/>
        <w:t xml:space="preserve">【答案】：A </w:t>
      </w:r>
    </w:p>
    <w:p>
      <w:r>
        <w:t>42、既能在低温条件下进行施工作业，又能在严寒或酷热的条件长期使用的防水卷材是（　　　）。</w:t>
        <w:br/>
        <w:t>A.再生橡胶改性沥青防水卷材</w:t>
        <w:br/>
        <w:t>B.二元乙丙橡胶防水卷材</w:t>
        <w:br/>
        <w:t>C.聚氯乙烯防水卷材</w:t>
        <w:br/>
        <w:t>D.聚氯乙烯一橡胶共混防水卷材</w:t>
        <w:br/>
        <w:br/>
        <w:t xml:space="preserve">【答案】：B </w:t>
      </w:r>
    </w:p>
    <w:p>
      <w:r>
        <w:t>43、不属于钢框木（竹）胶合板模板的面板有（　　　）。</w:t>
        <w:br/>
        <w:t>A.木胶合板</w:t>
        <w:br/>
        <w:t>B.竹胶合板</w:t>
        <w:br/>
        <w:t>C.纤维板</w:t>
        <w:br/>
        <w:t>D.单片木面竹芯胶合板</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44、钢筋的（　　　）通过试验来测定，钢筋这一性能的质量标准有屈服点、抗拉强度、伸长率，冷弯性能等指标。</w:t>
        <w:br/>
        <w:t>A.化学性能</w:t>
        <w:br/>
        <w:t>B.机械性能</w:t>
        <w:br/>
        <w:t>C.抗拉性能</w:t>
        <w:br/>
        <w:t>D.抗拔性能</w:t>
        <w:br/>
        <w:br/>
        <w:t>【答案】：B</w:t>
      </w:r>
      <w:r>
        <w:t xml:space="preserve"> </w:t>
      </w:r>
    </w:p>
    <w:p>
      <w:r>
        <w:t>45、下列关于砌块砌体施工工艺的基本规定中，正确的是（　　　）。</w:t>
        <w:br/>
        <w:t>A.灰缝厚度宜为10mm</w:t>
        <w:br/>
        <w:t>B.灰缝要求横平竖直，水平灰缝应饱满，竖缝采用挤浆和加浆方法，允许用水冲洗清理灌缝</w:t>
        <w:br/>
        <w:t>C.在墙体底部，在砌第一皮加气砖前，应用实心砖砌筑，其高度宜不小于200mm</w:t>
        <w:br/>
        <w:t>D.与梁的接触处待加气砖砌完14天后采用灰砂砖斜砌顶紧</w:t>
        <w:br/>
        <w:br/>
        <w:t xml:space="preserve">【答案】：C </w:t>
      </w:r>
    </w:p>
    <w:p>
      <w:r>
        <w:t>46、伸长率δ值越大，表明钢材（　　　）的越好。</w:t>
        <w:br/>
        <w:t>A.刚性</w:t>
        <w:br/>
        <w:t>B.弹性</w:t>
        <w:br/>
        <w:t>C.塑性</w:t>
        <w:br/>
        <w:t>D.柔性</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47、在生产性建设工程中，设备、工器具购置费用占工程造价的比重的增大，意味着生产技术的进步和投资本有机构成的（　　　）。</w:t>
        <w:br/>
        <w:t>A.降低</w:t>
        <w:br/>
        <w:t>B.提高</w:t>
        <w:br/>
        <w:t>C.不变</w:t>
        <w:br/>
        <w:t>D.大幅度变化</w:t>
        <w:br/>
        <w:br/>
        <w:t xml:space="preserve">【答案】：B </w:t>
      </w:r>
    </w:p>
    <w:p>
      <w:r>
        <w:t>48、下列措施中，不属于施工项目安全控制的措施的是（　　　）。</w:t>
        <w:br/>
        <w:t>A.组织措施</w:t>
        <w:br/>
        <w:t>B.技术措施</w:t>
        <w:br/>
        <w:t>C.管理措施</w:t>
        <w:br/>
        <w:t>D.安全制度措施</w:t>
        <w:br/>
        <w:br/>
        <w:t xml:space="preserve">【答案】：C </w:t>
      </w:r>
    </w:p>
    <w:p>
      <w:r>
        <w:t>49、框架结构模板的拆除顺序一般是（　　　）。</w:t>
        <w:br/>
        <w:t>A.柱→楼板→梁侧板→梁底板</w:t>
        <w:br/>
        <w:t>B.梁侧板→梁底板→楼板→柱</w:t>
        <w:br/>
        <w:t>C.柱→梁侧板→梁底板→楼板</w:t>
        <w:br/>
        <w:t>D.梁底板→梁侧板→楼板→柱</w:t>
        <w:br/>
        <w:br/>
        <w:t xml:space="preserve">【答案】：A </w:t>
      </w:r>
    </w:p>
    <w:p>
      <w:r>
        <w:t>50、下列哪一项不属于影响周转性材料消耗定额的因素（　　　）。</w:t>
        <w:br/>
        <w:t>A.一次使用量</w:t>
        <w:br/>
        <w:t>B.损耗率</w:t>
        <w:br/>
        <w:t>C.摊销量</w:t>
        <w:br/>
        <w:t>D.周转次数</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51、保水性是指（　　　）。</w:t>
        <w:br/>
        <w:t>A.混凝土拌和物在施工过程中具有一定的保持内部水分而抵抗泌水的能力</w:t>
        <w:br/>
        <w:t>B.混凝土组成材料间具有一定的黏聚力，在施工过程中混凝土能保持整体均匀的性能</w:t>
        <w:br/>
        <w:t>C.混凝土拌和物在自重或机械振动时能够产生流动的性质</w:t>
        <w:br/>
        <w:t>D.混凝土满足施工工艺要求的综合性质</w:t>
        <w:br/>
        <w:br/>
        <w:t>【答案】：A</w:t>
      </w:r>
      <w:r>
        <w:t xml:space="preserve"> </w:t>
      </w:r>
    </w:p>
    <w:p>
      <w:r>
        <w:t>52、根据《清单工程量计算规范》规定，以\"㎡\"为单位，应保留小数点后二位数字。</w:t>
        <w:br/>
        <w:t>A.一位</w:t>
        <w:br/>
        <w:t>B.二位</w:t>
        <w:br/>
        <w:t>C.三位</w:t>
        <w:br/>
        <w:t>D.四位</w:t>
        <w:br/>
        <w:br/>
        <w:t xml:space="preserve">【答案】：B </w:t>
      </w:r>
    </w:p>
    <w:p>
      <w:r>
        <w:t>53、当剪应力不超过材料的剪切比例极限时（τ≤τp），剪应力与剪应变成（　　　）</w:t>
        <w:br/>
        <w:t>A.正比关系</w:t>
        <w:br/>
        <w:t>B.反比关系</w:t>
        <w:br/>
        <w:t>C.塑性关系</w:t>
        <w:br/>
        <w:t>D.倒数关系</w:t>
        <w:br/>
        <w:br/>
        <w:t xml:space="preserve">【答案】：A </w:t>
      </w:r>
    </w:p>
    <w:p>
      <w:r>
        <w:t>54、钢材抵抗冲击荷载的能力称为（　　　）</w:t>
        <w:br/>
        <w:t>A.冲击韧性</w:t>
        <w:br/>
        <w:t>B.塑性</w:t>
        <w:br/>
        <w:t>C.弹性</w:t>
        <w:br/>
        <w:t>D.耐磨性</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55、饰面板的安装工艺有传统湿作业法（灌浆法）、干挂法和（　　　）。</w:t>
        <w:br/>
        <w:t>A.直接粘贴法</w:t>
        <w:br/>
        <w:t>B.螺栓固结法</w:t>
        <w:br/>
        <w:t>C.铜丝绑扎法</w:t>
        <w:br/>
        <w:t>D.混凝土固结法</w:t>
        <w:br/>
        <w:br/>
        <w:t>【答案】：A</w:t>
      </w:r>
      <w:r>
        <w:t xml:space="preserve"> </w:t>
      </w:r>
    </w:p>
    <w:p>
      <w:r>
        <w:t>56、2005年2月1日小李经过面试合格后并与某建筑公司签订了为期5年的用工合同,并约定了试用期,则试用期最迟至( )。（  ）</w:t>
        <w:br/>
        <w:t>A.2005年2月28日</w:t>
        <w:br/>
        <w:t>B.2005年5月31日</w:t>
        <w:br/>
        <w:t>C.2005年8月1日</w:t>
        <w:br/>
        <w:t>D.2006年2月1日</w:t>
        <w:br/>
        <w:br/>
        <w:t xml:space="preserve">【答案】：C </w:t>
      </w:r>
    </w:p>
    <w:p>
      <w:r>
        <w:t>57、处于流通领域的材料供销网点如果分布比较广泛，离需用单位较近，库存材料的品种、规格比较齐全，能满足需用单位的需求，服务比较周到，则（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58、下列关于普通混凝土的主要技术性质的表述中,正确的是(</w:t>
      </w:r>
      <w:r>
        <w:t xml:space="preserve"> )。（ </w:t>
      </w:r>
    </w:p>
    <w:p>
      <w:r>
        <w:t xml:space="preserve">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【答案】：A</w:t>
      </w:r>
      <w:r>
        <w:t xml:space="preserve"> </w:t>
      </w:r>
    </w:p>
    <w:p>
      <w:r>
        <w:t>59、需要对不同砂浆、混凝土强度等级进行换算时，需要根据（　　　）进行材料费的调整。</w:t>
        <w:br/>
        <w:t>A.人工费</w:t>
        <w:br/>
        <w:t>B.机械费</w:t>
        <w:br/>
        <w:t>C.材料用量</w:t>
        <w:br/>
        <w:t>D.强度等级</w:t>
        <w:br/>
        <w:br/>
        <w:t xml:space="preserve">【答案】：D </w:t>
      </w:r>
    </w:p>
    <w:p>
      <w:r>
        <w:t>60、下面楼面工程属于整体面层的是（　　　）。</w:t>
        <w:br/>
        <w:t>A.大理石</w:t>
        <w:br/>
        <w:t>B.马赛克</w:t>
        <w:br/>
        <w:t>C.现浇水磨石</w:t>
        <w:br/>
        <w:t>D.预制水磨石</w:t>
        <w:br/>
        <w:br/>
        <w:t xml:space="preserve">【答案】：C </w:t>
      </w:r>
    </w:p>
    <w:p>
      <w:r>
        <w:t>61、禁止施工单位超越本单位（　　　）的业务范围或者以其他施工单位的名义承揽工程。</w:t>
        <w:br/>
        <w:t>A.企业代码证</w:t>
        <w:br/>
        <w:t>B.银行账号</w:t>
        <w:br/>
        <w:t>C.税务登记证</w:t>
        <w:br/>
        <w:t>D.资质等级许可</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62、静定结构的几何组成特征是（　　　）。</w:t>
        <w:br/>
        <w:t>A.体系几何可变</w:t>
        <w:br/>
        <w:t>B.体系几何不变且无多余约束</w:t>
        <w:br/>
        <w:t>C.体系几何瞬变</w:t>
        <w:br/>
        <w:t>D.体系几何不变</w:t>
        <w:br/>
        <w:br/>
        <w:t>【答案】：B</w:t>
      </w:r>
      <w:r>
        <w:t xml:space="preserve"> </w:t>
      </w:r>
    </w:p>
    <w:p>
      <w:r>
        <w:t>63、下列哪项不是常用的数据特征值（　　　）。</w:t>
        <w:br/>
        <w:t>A.算术平均值</w:t>
        <w:br/>
        <w:t>B.中位数</w:t>
        <w:br/>
        <w:t>C.样品</w:t>
        <w:br/>
        <w:t>D.变异系数</w:t>
        <w:br/>
        <w:br/>
        <w:t xml:space="preserve">【答案】：C </w:t>
      </w:r>
    </w:p>
    <w:p>
      <w:r>
        <w:t>64、施工单位应当向作业人员提供安全防护用具和安全防护服装，并（　　　）告知危险岗位的操作规程和违章操作的危害。</w:t>
        <w:br/>
        <w:t>A.口头</w:t>
        <w:br/>
        <w:t>B.适当</w:t>
        <w:br/>
        <w:t>C.选择性</w:t>
        <w:br/>
        <w:t>D.书面</w:t>
        <w:br/>
        <w:br/>
        <w:t xml:space="preserve">【答案】：D </w:t>
      </w:r>
    </w:p>
    <w:p>
      <w:r>
        <w:t>65、SBS改性沥青防水卷材最大的特点是（　　　）性能好，同时也具有较好的耐高温性、较高的弹性及延伸率（延伸率可达150％），较理想的耐疲劳性。</w:t>
        <w:br/>
        <w:t>A.低温柔韧</w:t>
        <w:br/>
        <w:t>B.高温柔韧</w:t>
        <w:br/>
        <w:t>C.低温流淌</w:t>
        <w:br/>
        <w:t>D.高温流淌</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66、砌块按产品主规格的尺寸，可分为大型砌块、中型砌块和小型砌块。其中，小型砌块的高度（　　　）。</w:t>
        <w:br/>
        <w:t>A.大于980mm</w:t>
        <w:br/>
        <w:t>B.为380～980mm</w:t>
        <w:br/>
        <w:t>C.小于380mm</w:t>
        <w:br/>
        <w:t>D.大于115mm、小于380mm</w:t>
        <w:br/>
        <w:br/>
        <w:t>【答案】：D</w:t>
      </w:r>
      <w:r>
        <w:t xml:space="preserve"> </w:t>
      </w:r>
    </w:p>
    <w:p>
      <w:r>
        <w:t>67、以弯曲变形为主要变形的杆件称（　　　）。</w:t>
        <w:br/>
        <w:t>A.柱</w:t>
        <w:br/>
        <w:t>B.墙</w:t>
        <w:br/>
        <w:t>C.梁</w:t>
        <w:br/>
        <w:t>D.基础</w:t>
        <w:br/>
        <w:br/>
        <w:t xml:space="preserve">【答案】：C </w:t>
      </w:r>
    </w:p>
    <w:p>
      <w:r>
        <w:t>68、下列属于消耗性机具的是（　　　）。</w:t>
        <w:br/>
        <w:t>A.锯片</w:t>
        <w:br/>
        <w:t>B.千斤顶</w:t>
        <w:br/>
        <w:t>C.安全网</w:t>
        <w:br/>
        <w:t>D.切断机</w:t>
        <w:br/>
        <w:br/>
        <w:t xml:space="preserve">【答案】：A </w:t>
      </w:r>
    </w:p>
    <w:p>
      <w:r>
        <w:t>69、下列各选项中,不属于《建筑法》规定约束的是( )。（  ）</w:t>
        <w:br/>
        <w:t>A.建筑工程发包与承包</w:t>
        <w:br/>
        <w:t>B.建筑工程涉及的土地征用</w:t>
        <w:br/>
        <w:t>C.建筑安全生产管理</w:t>
        <w:br/>
        <w:t>D.建筑工程质量管理</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70、模板拆除顺序应按设计方案进行。当无规定时，应按按照（　　　）顺序拆除混凝土模板。</w:t>
        <w:br/>
        <w:t>A.先支后拆，后支先拆</w:t>
        <w:br/>
        <w:t>B.先支先拆，后支后拆</w:t>
        <w:br/>
        <w:t>C.先拆承重模板，后拆非承重模板</w:t>
        <w:br/>
        <w:t>D.先拆复杂部分，后拆简单部分</w:t>
        <w:br/>
        <w:br/>
        <w:t>【答案】：A</w:t>
      </w:r>
      <w:r>
        <w:t xml:space="preserve"> </w:t>
      </w:r>
    </w:p>
    <w:p>
      <w:r>
        <w:t>71、把质量管理各方面的具体要求落实到每个责任主体、每个部门、每个工作岗位，以便使质量工作事事有人管、人人有专责、办事有标准、工作有检查、检查有考核。要将质量责任制与经济利益有机结合，把质量责任作为经济考核的主要内容。这是指施工项目质量控制体系建立中的（　　　）。</w:t>
        <w:br/>
        <w:t>A.分层次规划原则</w:t>
        <w:br/>
        <w:t>B.总目标分解原则</w:t>
        <w:br/>
        <w:t>C.质量责任制原则</w:t>
        <w:br/>
        <w:t>D.系统有效性原则</w:t>
        <w:br/>
        <w:br/>
        <w:t xml:space="preserve">【答案】：C </w:t>
      </w:r>
    </w:p>
    <w:p>
      <w:r>
        <w:t>72、结构构件代号WB表示（　　　）结构构件。</w:t>
        <w:br/>
        <w:t>A.屋面梁</w:t>
        <w:br/>
        <w:t>B.屋架</w:t>
        <w:br/>
        <w:t>C.钢筋网</w:t>
        <w:br/>
        <w:t>D.屋面板</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73、名义屈服强度对应于试样产生（　　　）的塑性变形时的应力值。</w:t>
        <w:br/>
        <w:t>A.0.5％</w:t>
        <w:br/>
        <w:t>B.0.2％</w:t>
        <w:br/>
        <w:t>C.0.15％</w:t>
        <w:br/>
        <w:t>D.1.0%</w:t>
        <w:br/>
        <w:br/>
        <w:t>【答案】：B</w:t>
      </w:r>
      <w:r>
        <w:t xml:space="preserve"> </w:t>
      </w:r>
    </w:p>
    <w:p>
      <w:r>
        <w:t>74、（　　　）属于物资范畴，是建筑安装施工过程中的劳动对象，是建筑产品的物质基础。</w:t>
        <w:br/>
        <w:t>A.流动资金</w:t>
        <w:br/>
        <w:t>B.建筑材料</w:t>
        <w:br/>
        <w:t>C.劳动力</w:t>
        <w:br/>
        <w:t>D.生活用品</w:t>
        <w:br/>
        <w:br/>
        <w:t xml:space="preserve">【答案】：B </w:t>
      </w:r>
    </w:p>
    <w:p>
      <w:r>
        <w:t>75、一个点和一个刚片用（　　　）相连，组成几何不变体系。</w:t>
        <w:br/>
        <w:t>A.两根共线的链杆</w:t>
        <w:br/>
        <w:t>B.两根不共线的链杆</w:t>
        <w:br/>
        <w:t>C.三根不共线的链杆</w:t>
        <w:br/>
        <w:t>D.三根共线的链杆</w:t>
        <w:br/>
        <w:br/>
        <w:t xml:space="preserve">【答案】：C </w:t>
      </w:r>
    </w:p>
    <w:p>
      <w:r>
        <w:t>76、地下室是指房间地平面低于室外地平面的高度超过该房间净高的（　　　）者为地下室。</w:t>
        <w:br/>
        <w:t>A.1</w:t>
        <w:br/>
        <w:t>B.1/2</w:t>
        <w:br/>
        <w:t>C.1/3</w:t>
        <w:br/>
        <w:t>D.1/4</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77、建立相应的设备管理机构，配备必要的（　　　），绝不能用单纯的安全管理来替代系统的设备管理工作。</w:t>
        <w:br/>
        <w:t>A.材料员</w:t>
        <w:br/>
        <w:t>B.安全员</w:t>
        <w:br/>
        <w:t>C.专职管理人员</w:t>
        <w:br/>
        <w:t>D.施工员</w:t>
        <w:br/>
        <w:br/>
        <w:t>【答案】：C</w:t>
      </w:r>
      <w:r>
        <w:t xml:space="preserve"> </w:t>
      </w:r>
    </w:p>
    <w:p>
      <w:r>
        <w:t>78、分层抽样的特点是（　　　）。</w:t>
        <w:br/>
        <w:t>A.层内差异小，层间差异大</w:t>
        <w:br/>
        <w:t>B.层间差异小，层内差异大</w:t>
        <w:br/>
        <w:t>C.层问差异小</w:t>
        <w:br/>
        <w:t>D.层间差异大</w:t>
        <w:br/>
        <w:br/>
        <w:t xml:space="preserve">【答案】：A </w:t>
      </w:r>
    </w:p>
    <w:p>
      <w:r>
        <w:t>79、强制性国家标准的代号为（　　　）。</w:t>
        <w:br/>
        <w:t>A.GB/T</w:t>
        <w:br/>
        <w:t>B.JGJ</w:t>
        <w:br/>
        <w:t>C.JGJ/T</w:t>
        <w:br/>
        <w:t>D.GB</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80、施工单位必须按照工程设计要求、施工技术标准和合同约定，对建筑材料、建筑构配件、设备和商品混凝土进行检验，检验应当有书面记录和专人签字；未经检验或者检验不合格的，（　　　）使用。</w:t>
        <w:br/>
        <w:t>A.不得</w:t>
        <w:br/>
        <w:t>B.可以</w:t>
        <w:br/>
        <w:t>C.选择性</w:t>
        <w:br/>
        <w:t>D.适量</w:t>
        <w:br/>
        <w:br/>
        <w:t xml:space="preserve">【答案】：A </w:t>
      </w:r>
    </w:p>
    <w:p>
      <w:r>
        <w:t>81、砂按细度模数μf分为粗、中、细三级，下列不正确的是（　　　）。</w:t>
        <w:br/>
        <w:t>A.粗砂（μf=3.7～3.1）</w:t>
        <w:br/>
        <w:t>B.中砂（μf=3.0～2.3）</w:t>
        <w:br/>
        <w:t>C.细砂（μf=2.2～1.6）</w:t>
        <w:br/>
        <w:t>D.特细砂（μf=1.5～1.0）</w:t>
        <w:br/>
        <w:br/>
        <w:t xml:space="preserve">【答案】：D </w:t>
      </w:r>
    </w:p>
    <w:p>
      <w:r>
        <w:t>82、砌筑砂浆的流动性指标用（　　　）表示。</w:t>
        <w:br/>
        <w:t>A.坍落度</w:t>
        <w:br/>
        <w:t>B.维勃稠度</w:t>
        <w:br/>
        <w:t>C.沉人度</w:t>
        <w:br/>
        <w:t>D.分层度B</w:t>
        <w:br/>
        <w:br/>
        <w:t xml:space="preserve">【答案】：C </w:t>
      </w:r>
    </w:p>
    <w:p>
      <w:r>
        <w:t>83、在构件连接处起连接作用的部件，起着（　　　）的作用。</w:t>
        <w:br/>
        <w:t>A.传递荷载</w:t>
        <w:br/>
        <w:t>B.增加受力面积</w:t>
        <w:br/>
        <w:t>C.提高抗振能力</w:t>
        <w:br/>
        <w:t>D.提高结构整体性</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84、固定端支座可简化成（　　　）个约束。</w:t>
        <w:br/>
        <w:t>A.1</w:t>
        <w:br/>
        <w:t>B.2</w:t>
        <w:br/>
        <w:t>C.3</w:t>
        <w:br/>
        <w:t>D.4</w:t>
        <w:br/>
        <w:br/>
        <w:t xml:space="preserve">【答案】：C </w:t>
      </w:r>
    </w:p>
    <w:p>
      <w:r>
        <w:t>85、硅酸盐水泥适用于下列（　　　）混凝土工程。</w:t>
        <w:br/>
        <w:t>A.大体积</w:t>
        <w:br/>
        <w:t>B.耐热</w:t>
        <w:br/>
        <w:t>C.预应力钢筋</w:t>
        <w:br/>
        <w:t>D.受海水侵蚀</w:t>
        <w:br/>
        <w:br/>
        <w:t xml:space="preserve">【答案】：C </w:t>
      </w:r>
    </w:p>
    <w:p>
      <w:r>
        <w:t>86、施工单位对因建设工程施工可能造成损害的毗邻建筑物、构筑物和地下管线等，应当采取（　　　）。</w:t>
        <w:br/>
        <w:t>A.专项防护措施</w:t>
        <w:br/>
        <w:t>B.B保护措施</w:t>
        <w:br/>
        <w:t>C.应急措施</w:t>
        <w:br/>
        <w:t>D.移除措施</w:t>
        <w:br/>
        <w:br/>
        <w:t xml:space="preserve">【答案】：A </w:t>
      </w:r>
    </w:p>
    <w:p>
      <w:r>
        <w:t>87、可以限制构件垂直于于销钉平面内任意方向的移动，而不能限制构件绕销钉的转动的支座是：（　　　）</w:t>
        <w:br/>
        <w:t>A.可动铰支座</w:t>
        <w:br/>
        <w:t>B.固定铰支座</w:t>
        <w:br/>
        <w:t>C.固定端支座</w:t>
        <w:br/>
        <w:t>D.滑动铰支座</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88、下列各项中，不属于钢筋混凝土结构用钢材的主要品种的是（　　　）。</w:t>
        <w:br/>
        <w:t>A.热轧钢筋</w:t>
        <w:br/>
        <w:t>B.热处理钢筋</w:t>
        <w:br/>
        <w:t>C.预应力混凝土用钢丝和钢绞线</w:t>
        <w:br/>
        <w:t>D.冷处理钢筋</w:t>
        <w:br/>
        <w:br/>
        <w:t>【答案】：D</w:t>
      </w:r>
      <w:r>
        <w:t xml:space="preserve"> </w:t>
      </w:r>
    </w:p>
    <w:p>
      <w:r>
        <w:t>89、砌筑用水泥砂浆应随拌随用，一般在拌制后（　　　）h内用完，如气温高于30℃时，还应缩短1h。</w:t>
        <w:br/>
        <w:t>A.2</w:t>
        <w:br/>
        <w:t>B.3</w:t>
        <w:br/>
        <w:t>C.4</w:t>
        <w:br/>
        <w:t>D.5</w:t>
        <w:br/>
        <w:br/>
        <w:t xml:space="preserve">【答案】：B </w:t>
      </w:r>
    </w:p>
    <w:p>
      <w:r>
        <w:t>90、《特种设备安全监察条例》规定的施工起重机械,在验收前应当经有相应资质的检验检测机构监督检验合格。施工单位应当自施工起重机械和整体提升脚手架、模板等自升式架设设施验收合格之日起( )日内,向建设行政主管部门或者其他有关部门登记。（  ）</w:t>
        <w:br/>
        <w:t>A.15</w:t>
        <w:br/>
        <w:t>B.30</w:t>
        <w:br/>
        <w:t>C.7</w:t>
        <w:br/>
        <w:t>D.60</w:t>
        <w:br/>
        <w:br/>
        <w:t xml:space="preserve">【答案】：B </w:t>
      </w:r>
    </w:p>
    <w:p>
      <w:r>
        <w:t>91、浅埋式基础通常是指埋置深度在（　　　）以内的基础类型。</w:t>
        <w:br/>
        <w:t>A.5</w:t>
        <w:br/>
        <w:t>B.6m</w:t>
        <w:br/>
        <w:t>C.7m</w:t>
        <w:br/>
        <w:t>D.8m</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92、关于材料的弯曲试验，下列哪种说法是正确的（　　　）。</w:t>
        <w:br/>
        <w:t>A.材料的弯曲试验是测定材料承受竖向荷载时的力学特性的试验。</w:t>
        <w:br/>
        <w:t>B.弯曲试验的对象是高塑性材料。</w:t>
        <w:br/>
        <w:t>C.对脆性材料做拉伸试验，其变形量很小。</w:t>
        <w:br/>
        <w:t>D.弯曲试验用挠度来表示塑性材料的塑性。</w:t>
        <w:br/>
        <w:br/>
        <w:t>【答案】：C</w:t>
      </w:r>
      <w:r>
        <w:t xml:space="preserve"> </w:t>
      </w:r>
    </w:p>
    <w:p>
      <w:r>
        <w:t>93、为了保持石灰的质量，应使石灰储存在（　　　）。</w:t>
        <w:br/>
        <w:t>A.潮湿的空气中</w:t>
        <w:br/>
        <w:t>B.干燥的环境中</w:t>
        <w:br/>
        <w:t>C.水中</w:t>
        <w:br/>
        <w:t>D.蒸汽的环境中</w:t>
        <w:br/>
        <w:br/>
        <w:t xml:space="preserve">【答案】：B </w:t>
      </w:r>
    </w:p>
    <w:p>
      <w:r>
        <w:t>94、建设工程项目质量控制系统运行机制的核心在于它的（　　　）。</w:t>
        <w:br/>
        <w:t>A.动力机制</w:t>
        <w:br/>
        <w:t>B.约束机制</w:t>
        <w:br/>
        <w:t>C.反馈机制</w:t>
        <w:br/>
        <w:t>D.持续改进机制</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95、泥浆护壁成孔灌注桩施工中有以下步骤：①成孔②清孔③水下浇筑混凝土④埋设护筒⑤测定桩位⑥下钢筋笼⑦制备泥浆。其工艺流程顺序为（　　　）。</w:t>
        <w:br/>
        <w:t>A.⑤④⑦①②⑥③</w:t>
        <w:br/>
        <w:t>B.④⑤⑦①②⑥③</w:t>
        <w:br/>
        <w:t>C.⑦④⑤①②⑥③</w:t>
        <w:br/>
        <w:t>D.⑦⑤④①②⑥③</w:t>
        <w:br/>
        <w:br/>
        <w:t xml:space="preserve">【答案】：C </w:t>
      </w:r>
    </w:p>
    <w:p>
      <w:r>
        <w:t>96、约束反力通过接触点，沿接触面的（　　　）方向，指向被约束物体。</w:t>
        <w:br/>
        <w:t>A.公切线</w:t>
        <w:br/>
        <w:t>B.公法线</w:t>
        <w:br/>
        <w:t>C.水平</w:t>
        <w:br/>
        <w:t>D.竖直</w:t>
        <w:br/>
        <w:br/>
        <w:t xml:space="preserve">【答案】：B </w:t>
      </w:r>
    </w:p>
    <w:p>
      <w:r>
        <w:t>97、下列关于铝合金分类和特性的说法中正确的是（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r>
        <w:t>98、箱形基础采用机械开挖基坑时，应在基坑底面以上保留（　　　）厚的土层采用人工挖除。</w:t>
        <w:br/>
        <w:t>A.200～400mm</w:t>
        <w:br/>
        <w:t>B.300～500mm</w:t>
        <w:br/>
        <w:t>C.400～600mm</w:t>
        <w:br/>
        <w:t>D.500～700mm</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99、根据桩的（　　　）进行分类，可分为预制桩和灌注桩两类。</w:t>
        <w:br/>
        <w:t>A.承载性质</w:t>
        <w:br/>
        <w:t>B.使用功能</w:t>
        <w:br/>
        <w:t>C.使用材料</w:t>
        <w:br/>
        <w:t>D.施工方法</w:t>
        <w:br/>
        <w:br/>
        <w:t>【答案】：D</w:t>
      </w:r>
      <w:r>
        <w:t xml:space="preserve"> </w:t>
      </w:r>
    </w:p>
    <w:p>
      <w:r>
        <w:t>100、一般来说生产规模大，材料需用同一种数量也大，对于这种材料适宜哪种供应方式（　　　）。</w:t>
        <w:br/>
        <w:t>A.直达供应</w:t>
        <w:br/>
        <w:t>B.中转供应</w:t>
        <w:br/>
        <w:t>C.限额供应</w:t>
        <w:br/>
        <w:t>D.甲方供应</w:t>
        <w:br/>
        <w:br/>
        <w:t xml:space="preserve">【答案】：A </w:t>
      </w:r>
    </w:p>
    <w:p>
      <w:r>
        <w:t>101、《生产安全事故报告和调查处理条例》规定，较大事故由( )。（  ）</w:t>
        <w:br/>
        <w:t>A.国务院或国务院授权有关部门组织事故调查组进行调查</w:t>
        <w:br/>
        <w:t>B.事故发生地省级人民政府负责调查</w:t>
        <w:br/>
        <w:t>C.事故发生地设区的市级人民政府负责调查</w:t>
        <w:br/>
        <w:t>D.事故发生地县级人民政府负责调查</w:t>
        <w:br/>
        <w:br/>
        <w:t xml:space="preserve">【答案】：C </w:t>
      </w:r>
    </w:p>
    <w:p>
      <w:r>
        <w:t>102、建筑材料采购包括确定工程项目材料采购计划及（　　　）。</w:t>
        <w:br/>
        <w:t>A.集中采购计划</w:t>
        <w:br/>
        <w:t>B.材料采购批量</w:t>
        <w:br/>
        <w:t>C.大宗材料计划</w:t>
        <w:br/>
        <w:t>D.主要材料采购批量</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103、下列哪一项不属于建设工程材料价格（　　　）。</w:t>
        <w:br/>
        <w:t>A.运杂费</w:t>
        <w:br/>
        <w:t>B.运输费</w:t>
        <w:br/>
        <w:t>C.采购及保管费</w:t>
        <w:br/>
        <w:t>D.场外运输损耗</w:t>
        <w:br/>
        <w:br/>
        <w:t>【答案】：B</w:t>
      </w:r>
      <w:r>
        <w:t xml:space="preserve"> </w:t>
      </w:r>
    </w:p>
    <w:p>
      <w:r>
        <w:t>104、质量管理应由（　　　）负责，并要求参加项目的全体员工参与并从事质量管理活动，才能有效地实现预期的方针和目标。</w:t>
        <w:br/>
        <w:t>A.项目经理</w:t>
        <w:br/>
        <w:t>B.技术负责人</w:t>
        <w:br/>
        <w:t>C.企业负责人</w:t>
        <w:br/>
        <w:t>D.总工</w:t>
        <w:br/>
        <w:br/>
        <w:t xml:space="preserve">【答案】：A </w:t>
      </w:r>
    </w:p>
    <w:p>
      <w:r>
        <w:t>105、浅基础施工程序正确的是：（　　　）</w:t>
        <w:br/>
        <w:t>A.定位放线→产验槽→开挖土方→浇垫层→立模、扎钢筋→浇混冱土、养护→回填</w:t>
        <w:br/>
        <w:t>B.定位放线→浇垫层→开挖土方→验槽→浇混凝、养护→立模、扎钢筋→回填</w:t>
        <w:br/>
        <w:t>C.定位放线→开挖土方→验槽→立模、扎钢筋→浇垫层→浇混凝土、养护→回填</w:t>
        <w:br/>
        <w:t>D.定位放线→开挖土方→验槽→浇垫层→立模、扎钢筋→浇混凝土、养护→回填</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r>
        <w:t>106、构件延伸率（　　　）的材料为塑性材料。</w:t>
        <w:br/>
        <w:t>A.&gt;3％</w:t>
        <w:br/>
        <w:t>B.&gt;5％</w:t>
        <w:br/>
        <w:t>C.&gt;10％</w:t>
        <w:br/>
        <w:t>D.&gt;15％</w:t>
        <w:br/>
        <w:br/>
        <w:t xml:space="preserve">【答案】：B </w:t>
      </w:r>
    </w:p>
    <w:p>
      <w:r>
        <w:t>107、砖墙的灰缝厚度一般为（　　　）。</w:t>
        <w:br/>
        <w:t>A.6mm</w:t>
        <w:br/>
        <w:t>B.10mm</w:t>
        <w:br/>
        <w:t>C.15mm</w:t>
        <w:br/>
        <w:t>D.20mm</w:t>
        <w:br/>
        <w:br/>
        <w:t xml:space="preserve">【答案】：B </w:t>
      </w:r>
    </w:p>
    <w:p>
      <w:r>
        <w:t>108、小砌块采用自然养护时，必须养护（　　　）d后方可使用。</w:t>
        <w:br/>
        <w:t>A.3</w:t>
        <w:br/>
        <w:t>B.7</w:t>
        <w:br/>
        <w:t>C.14</w:t>
        <w:br/>
        <w:t>D.28</w:t>
        <w:br/>
        <w:br/>
        <w:t xml:space="preserve">【答案】：D </w:t>
      </w:r>
    </w:p>
    <w:p>
      <w:r>
        <w:t>109、下列（　　　）方法不属于砖砌体的砌筑方法。</w:t>
        <w:br/>
        <w:t>A.“三一”砌筑法</w:t>
        <w:br/>
        <w:t>B.挤浆法</w:t>
        <w:br/>
        <w:t>C.三顺一丁法</w:t>
        <w:br/>
        <w:t>D.满口灰法</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110、下列哪种砖不得用于承重墙的砌筑（　　　）。</w:t>
        <w:br/>
        <w:t>A.蒸压灰砂砖</w:t>
        <w:br/>
        <w:t>B.烧结空心砖</w:t>
        <w:br/>
        <w:t>C.烧结普通砖</w:t>
        <w:br/>
        <w:t>D.烧结多孔砖</w:t>
        <w:br/>
        <w:br/>
        <w:t xml:space="preserve">【答案】：B </w:t>
      </w:r>
    </w:p>
    <w:p>
      <w:r>
        <w:t>111、当事人既约定违约金，又约定定金的，一方违约时，对方可以（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r>
        <w:t>112、现浇钢筋混凝土框架结构中竖向钢筋的连接，宜采用（　　　）。</w:t>
        <w:br/>
        <w:t>A.闪光对焊</w:t>
        <w:br/>
        <w:t>B.电弧焊</w:t>
        <w:br/>
        <w:t>C.电阻点焊</w:t>
        <w:br/>
        <w:t>D.电渣压力焊</w:t>
        <w:br/>
        <w:br/>
        <w:t xml:space="preserve">【答案】：D </w:t>
      </w:r>
    </w:p>
    <w:p>
      <w:r>
        <w:t>113、石油沥青的牌号主要根据其（　　　）划分。</w:t>
        <w:br/>
        <w:t>A.针人度</w:t>
        <w:br/>
        <w:t>B.延伸度</w:t>
        <w:br/>
        <w:t>C.软化点</w:t>
        <w:br/>
        <w:t>D.闪占</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114、烧结普通砖根据（　　　）分为5个强度等级。</w:t>
        <w:br/>
        <w:t>A.抗压强度</w:t>
        <w:br/>
        <w:t>B.抗折强度</w:t>
        <w:br/>
        <w:t>C.抗弯强度</w:t>
        <w:br/>
        <w:t>D.抗剪强度</w:t>
        <w:br/>
        <w:br/>
        <w:t>【答案】：A</w:t>
      </w:r>
      <w:r>
        <w:t xml:space="preserve"> </w:t>
      </w:r>
    </w:p>
    <w:p>
      <w:r>
        <w:t>115、合成高分子防水卷材其施工方法不包括（　　　）。</w:t>
        <w:br/>
        <w:t>A.热熔法</w:t>
        <w:br/>
        <w:t>B.冷粘法</w:t>
        <w:br/>
        <w:t>C.自粘法</w:t>
        <w:br/>
        <w:t>D.热风焊接法</w:t>
        <w:br/>
        <w:br/>
        <w:t xml:space="preserve">【答案】：A </w:t>
      </w:r>
    </w:p>
    <w:p>
      <w:r>
        <w:t>116、工程项目管理的核心是（　　　）。</w:t>
        <w:br/>
        <w:t>A.合同管理</w:t>
        <w:br/>
        <w:t>B.目标管理</w:t>
        <w:br/>
        <w:t>C.质量管理</w:t>
        <w:br/>
        <w:t>D.费用管理</w:t>
        <w:br/>
        <w:br/>
        <w:t xml:space="preserve">【答案】：B </w:t>
      </w:r>
    </w:p>
    <w:p>
      <w:r>
        <w:t>117、下列不属于建筑材料的是：（　　　）</w:t>
        <w:br/>
        <w:t>A.结构材料</w:t>
        <w:br/>
        <w:t>B.装饰材料</w:t>
        <w:br/>
        <w:t>C.功能材料</w:t>
        <w:br/>
        <w:t>D.市政工程材料</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118、线弹性平面弯曲时，中性轴通过横截面（　　　）。</w:t>
        <w:br/>
        <w:t>A.重心</w:t>
        <w:br/>
        <w:t>B.质心</w:t>
        <w:br/>
        <w:t>C.弯心</w:t>
        <w:br/>
        <w:t>D.形心</w:t>
        <w:br/>
        <w:br/>
        <w:t>【答案】：D</w:t>
      </w:r>
      <w:r>
        <w:t xml:space="preserve"> </w:t>
      </w:r>
    </w:p>
    <w:p>
      <w:r>
        <w:t>119、等截面杆的强度校核公式为（　　　）。</w:t>
        <w:br/>
        <w:t>A.σmax=FN/Amin</w:t>
        <w:br/>
        <w:t>B.σmax=FNmax/A</w:t>
        <w:br/>
        <w:t>C.σmax=FNmin/A</w:t>
        <w:br/>
        <w:t>D.σmax=FN/Amax</w:t>
        <w:br/>
        <w:br/>
        <w:t xml:space="preserve">【答案】：B </w:t>
      </w:r>
    </w:p>
    <w:p>
      <w:r>
        <w:t>120、施工单位的（　　　）应对建设工程项目现场的安全施工负总责。</w:t>
        <w:br/>
        <w:t>A.项目负责人</w:t>
        <w:br/>
        <w:t>B.技术负责人</w:t>
        <w:br/>
        <w:t>C.安全员</w:t>
        <w:br/>
        <w:t>D.栋号经理</w:t>
        <w:br/>
        <w:br/>
        <w:t xml:space="preserve">【答案】：A </w:t>
      </w:r>
    </w:p>
    <w:p>
      <w:r>
        <w:t>121、热轧带肋钢筋进行拉伸试验时，其伸长率记为（　　　）。</w:t>
        <w:br/>
        <w:t>A.δ5</w:t>
        <w:br/>
        <w:t>B.δ10</w:t>
        <w:br/>
        <w:t>C.δ100</w:t>
        <w:br/>
        <w:t>D.δ200</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r>
        <w:t>122、砌筑工程中，每次搭设脚手架的高度为1.2m左右，称为（</w:t>
      </w:r>
      <w:r>
        <w:t xml:space="preserve"> </w:t>
      </w:r>
    </w:p>
    <w:p>
      <w:r>
        <w:t xml:space="preserve"> ）。</w:t>
        <w:br/>
        <w:t>A.二步架高度</w:t>
        <w:br/>
        <w:t>B.一步架高度</w:t>
        <w:br/>
        <w:t>C.施工高度</w:t>
        <w:br/>
        <w:t>D.最大搭设高度</w:t>
        <w:br/>
        <w:br/>
        <w:t>【答案】：B</w:t>
      </w:r>
      <w:r>
        <w:t xml:space="preserve"> </w:t>
      </w:r>
    </w:p>
    <w:p>
      <w:r>
        <w:t>123、（　　　）是按照随机抽样的原则，从总体中抽取部分个体组成样本，根据对样品进行检测的结果，推断总体质量水平的方法。</w:t>
        <w:br/>
        <w:t>A.总体检验</w:t>
        <w:br/>
        <w:t>B.分层检验</w:t>
        <w:br/>
        <w:t>C.抽样检验</w:t>
        <w:br/>
        <w:t>D.全部检验</w:t>
        <w:br/>
        <w:br/>
        <w:t xml:space="preserve">【答案】：C </w:t>
      </w:r>
    </w:p>
    <w:p>
      <w:r>
        <w:t>124、用人单位必须为劳动者提供符合国家规定的劳动安全卫生条件和必要的劳动防护用品，对从事有职业危害作业的劳动者应当定期进行（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125、建筑物顶部有围护结构的楼梯间、水箱间、电梯机房等，层高不足2.2m者应计算（　　　）</w:t>
        <w:br/>
        <w:t>A.全部面积</w:t>
        <w:br/>
        <w:t>B.1/2面积</w:t>
        <w:br/>
        <w:t>C.不计算面积</w:t>
        <w:br/>
        <w:t>D.3/4面积</w:t>
        <w:br/>
        <w:br/>
        <w:t xml:space="preserve">【答案】：B </w:t>
      </w:r>
    </w:p>
    <w:p>
      <w:r>
        <w:t>126、石油沥青的针人度越大，则其黏滞性（　　　）。</w:t>
        <w:br/>
        <w:t>A.越大</w:t>
        <w:br/>
        <w:t>B.越小</w:t>
        <w:br/>
        <w:t>C.不变</w:t>
        <w:br/>
        <w:t>D.不能确定</w:t>
        <w:br/>
        <w:br/>
        <w:t xml:space="preserve">【答案】：B </w:t>
      </w:r>
    </w:p>
    <w:p>
      <w:r>
        <w:t>127、考虑经济的原则，用来确定控制界限的方法为（　　　）。</w:t>
        <w:br/>
        <w:t>A.二倍标准差法</w:t>
        <w:br/>
        <w:t>B.三倍标准差法</w:t>
        <w:br/>
        <w:t>C.四倍标准差法</w:t>
        <w:br/>
        <w:t>D.1.5倍标准差法</w:t>
        <w:br/>
        <w:br/>
        <w:t xml:space="preserve">【答案】：B </w:t>
      </w:r>
    </w:p>
    <w:p>
      <w:r>
        <w:t>128、保证材料供应，促使施工顺利进行的先决条件是（　　　）。</w:t>
        <w:br/>
        <w:t>A.加强材料采购管理</w:t>
        <w:br/>
        <w:t>B.加强材料运输管理</w:t>
        <w:br/>
        <w:t>C.加强材料储备管理</w:t>
        <w:br/>
        <w:t>D.加强材料供应管理</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129、提高混凝土拌合物的流动性，可采取的措施是（　　　）。</w:t>
        <w:br/>
        <w:t>A.增加单位用水量</w:t>
        <w:br/>
        <w:t>B.提高砂率</w:t>
        <w:br/>
        <w:t>C.增大水灰比</w:t>
        <w:br/>
        <w:t>D.在保持水灰比一定的条件下，同时增加水泥用量和用水量</w:t>
        <w:br/>
        <w:br/>
        <w:t xml:space="preserve">【答案】：D </w:t>
      </w:r>
    </w:p>
    <w:p>
      <w:r>
        <w:t>130、分部分项工程量清单的项目编码按《计价规范》规定，采用（　　　）编码，其中第5、6位为（　　　）顺序码。</w:t>
        <w:br/>
        <w:t>A.四级分部工程</w:t>
        <w:br/>
        <w:t>B.五级分部工程</w:t>
        <w:br/>
        <w:t>C.四级专业工程</w:t>
        <w:br/>
        <w:t>D.五级附录分类</w:t>
        <w:br/>
        <w:br/>
        <w:t xml:space="preserve">【答案】：B </w:t>
      </w:r>
    </w:p>
    <w:p>
      <w:r>
        <w:t>131、下列浅基础类型中，不属于按构造形式分类的是（　　　）。</w:t>
        <w:br/>
        <w:t>A.条形基础</w:t>
        <w:br/>
        <w:t>B.独立基础</w:t>
        <w:br/>
        <w:t>C.筏板基础</w:t>
        <w:br/>
        <w:t>D.砖基础</w:t>
        <w:br/>
        <w:br/>
        <w:t xml:space="preserve">【答案】：D </w:t>
      </w:r>
    </w:p>
    <w:p>
      <w:r>
        <w:t>132、统计指搜集、整理和分析客观事物总体数量方面资料的工作过程，它是对数据进行（　　　）的理论与技术。</w:t>
        <w:br/>
        <w:t>A.归类处理</w:t>
        <w:br/>
        <w:t>B.定性处理</w:t>
        <w:br/>
        <w:t>C.重复处理</w:t>
        <w:br/>
        <w:t>D.定量处理</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p>
    <w:p>
      <w:r>
        <w:t>133、防水混凝土的结构裂缝宽度不得大于（　　　）。</w:t>
        <w:br/>
        <w:t>A.0.1m</w:t>
        <w:br/>
        <w:t>B.0.3mm</w:t>
        <w:br/>
        <w:t>C.0.2mm</w:t>
        <w:br/>
        <w:t>D.0.4mm</w:t>
        <w:br/>
        <w:br/>
        <w:t>【答案】：C</w:t>
      </w:r>
      <w:r>
        <w:t xml:space="preserve"> </w:t>
      </w:r>
    </w:p>
    <w:p>
      <w:r>
        <w:t>134、在统计工作中，可以根据产品的质量管理规程或实际（　　　）选定总体的范围。</w:t>
        <w:br/>
        <w:t>A.工作需要</w:t>
        <w:br/>
        <w:t>B.功能需要</w:t>
        <w:br/>
        <w:t>C.特性需要</w:t>
        <w:br/>
        <w:t>D.其他需求</w:t>
        <w:br/>
        <w:br/>
        <w:t xml:space="preserve">【答案】：A </w:t>
      </w:r>
    </w:p>
    <w:p>
      <w:r>
        <w:t>135、多层建筑物在计算建筑面积时，建筑物净高在1.20m至2.10m时应计算（　　　）。</w:t>
        <w:br/>
        <w:t>A.全部面积</w:t>
        <w:br/>
        <w:t>B.1/2面积</w:t>
        <w:br/>
        <w:t>C.1/3面积</w:t>
        <w:br/>
        <w:t>D.1/4面积</w:t>
        <w:br/>
        <w:br/>
        <w:t xml:space="preserve">【答案】：B </w:t>
      </w:r>
    </w:p>
    <w:p>
      <w:r>
        <w:t>136、建设工程项目按施工成本组成编制施工成本计划，是要将施工成本分解为（　　　），从而确定相应的分项计划。</w:t>
        <w:br/>
        <w:t>A.直接费、间接费、利润、税金</w:t>
        <w:br/>
        <w:t>B.单位工程施工成本及分部、分项施工成本</w:t>
        <w:br/>
        <w:t>C.人工费、材料费、施工机械使用费、措施费、间接费</w:t>
        <w:br/>
        <w:t>D.建筑工程费和安装工程费</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p>
    <w:p>
      <w:r>
        <w:t>137、平面汇交力系中的力对平面任一点的力矩，等于（　　　）。</w:t>
        <w:br/>
        <w:t>A.力与该力到矩心的距离的乘积</w:t>
        <w:br/>
        <w:t>B.力与矩心到该力作用线的垂直距离的乘积</w:t>
        <w:br/>
        <w:t>C.该力与其他力的合力对此点产生的力矩</w:t>
        <w:br/>
        <w:t>D.该力的各个分力对此点的力矩大小之和</w:t>
        <w:br/>
        <w:br/>
        <w:t>【答案】：D</w:t>
      </w:r>
      <w:r>
        <w:t xml:space="preserve"> </w:t>
      </w:r>
    </w:p>
    <w:p>
      <w:r>
        <w:t>138、可简化成1个约束和2个自由度的支座为（　　　）。</w:t>
        <w:br/>
        <w:t>A.可动铰支座</w:t>
        <w:br/>
        <w:t>B.固定端支座</w:t>
        <w:br/>
        <w:t>C.固定铰支座</w:t>
        <w:br/>
        <w:t>D.自由端</w:t>
        <w:br/>
        <w:br/>
        <w:t xml:space="preserve">【答案】：A </w:t>
      </w:r>
    </w:p>
    <w:p>
      <w:r>
        <w:t>139、当两轴具有相同的承载能力时，空心轴和实心轴的重量（　　　）</w:t>
        <w:br/>
        <w:t>A.一样重</w:t>
        <w:br/>
        <w:t>B.空心轴重</w:t>
        <w:br/>
        <w:t>C.实心轴重</w:t>
        <w:br/>
        <w:t>D.条件不足无法比较</w:t>
        <w:br/>
        <w:br/>
        <w:t xml:space="preserve">【答案】：C </w:t>
      </w:r>
    </w:p>
    <w:p>
      <w:r>
        <w:t>140、静力学方程可求出支反力的梁为（　　　）。</w:t>
        <w:br/>
        <w:t>A.静定梁</w:t>
        <w:br/>
        <w:t>B.非静定梁</w:t>
        <w:br/>
        <w:t>C.超静定梁</w:t>
        <w:br/>
        <w:t>D.简支梁</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141、下列哪一项属于流动资产投资(</w:t>
      </w:r>
      <w:r>
        <w:t xml:space="preserve"> )。（ </w:t>
      </w:r>
    </w:p>
    <w:p>
      <w:r>
        <w:t xml:space="preserve"> ）</w:t>
        <w:br/>
        <w:t>A.经营项目铺底流动资金</w:t>
        <w:br/>
        <w:t>B.建设工程费</w:t>
        <w:br/>
        <w:t>C.预备费</w:t>
        <w:br/>
        <w:t>D.建设期贷款利息</w:t>
        <w:br/>
        <w:br/>
        <w:t>【答案】：A</w:t>
      </w:r>
      <w:r>
        <w:t xml:space="preserve"> </w:t>
      </w:r>
    </w:p>
    <w:p>
      <w:r>
        <w:t>142、下列说法错误的是（　　　）。</w:t>
        <w:br/>
        <w:t>A.梁的抗弯界面系数与横截面的形状和尺寸有关。</w:t>
        <w:br/>
        <w:t>B.危险截面为弯矩最大值所在截面。</w:t>
        <w:br/>
        <w:t>C.挠度是指横截面形心的竖向线位移</w:t>
        <w:br/>
        <w:t>D.梁的变形可采用叠加法</w:t>
        <w:br/>
        <w:br/>
        <w:t xml:space="preserve">【答案】：B </w:t>
      </w:r>
    </w:p>
    <w:p>
      <w:r>
        <w:t>143、纯弯曲梁的横截面上（　　　）等于零。</w:t>
        <w:br/>
        <w:t>A.剪应力</w:t>
        <w:br/>
        <w:t>B.拉伸正应力</w:t>
        <w:br/>
        <w:t>C.压缩正应力</w:t>
        <w:br/>
        <w:t>D.弯矩</w:t>
        <w:br/>
        <w:br/>
        <w:t xml:space="preserve">【答案】：A </w:t>
      </w:r>
    </w:p>
    <w:p>
      <w:r>
        <w:t>144、从业人员发现直接危及人身安全的紧急情况时，有权（　　　）</w:t>
        <w:br/>
        <w:t>A.停止作业</w:t>
        <w:br/>
        <w:t>B.停止作业或者在采取可能的应急措施后撤离作业场所</w:t>
        <w:br/>
        <w:t>C.撤离作业场所</w:t>
        <w:br/>
        <w:t>D.采取可能的应急措施后撤离作业场所能</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145、在抽样时，将总体中各单位归并成若干个互不交叉、互不重复的集合，然后以之为抽样单位抽取样本的一种抽样方式称为（　　　）</w:t>
        <w:br/>
        <w:t>A.整群抽样</w:t>
        <w:br/>
        <w:t>B.等距抽样</w:t>
        <w:br/>
        <w:t>C.分层抽样</w:t>
        <w:br/>
        <w:t>D.两阶段随机抽样</w:t>
        <w:br/>
        <w:br/>
        <w:t>【答案】：A</w:t>
      </w:r>
      <w:r>
        <w:t xml:space="preserve"> </w:t>
      </w:r>
    </w:p>
    <w:p>
      <w:r>
        <w:t>146、当屋面坡度大于（　　　）或屋面受振动时，卷材应垂直于屋脊铺贴。</w:t>
        <w:br/>
        <w:t>A.3％</w:t>
        <w:br/>
        <w:t>B.9％</w:t>
        <w:br/>
        <w:t>C.12％</w:t>
        <w:br/>
        <w:t>D.15％</w:t>
        <w:br/>
        <w:br/>
        <w:t xml:space="preserve">【答案】：D </w:t>
      </w:r>
    </w:p>
    <w:p>
      <w:r>
        <w:t>147、工程量清单的项目编码应采用十二位阿拉伯数字表示，其中第五、六位数字的含义是（　　　）</w:t>
        <w:br/>
        <w:t>A.附录分类顺序码</w:t>
        <w:br/>
        <w:t>B.分部工程顺序码</w:t>
        <w:br/>
        <w:t>C.专业工程代码</w:t>
        <w:br/>
        <w:t>D.分项工程项目名称顺序码</w:t>
        <w:br/>
        <w:br/>
        <w:t xml:space="preserve">【答案】：B </w:t>
      </w:r>
    </w:p>
    <w:p>
      <w:r>
        <w:t>148、砖砌体砌筑时应遵循的原则不包括（　　　）。</w:t>
        <w:br/>
        <w:t>A.砖块应错缝搭接</w:t>
        <w:br/>
        <w:t>B.必须控制水平灰缝的厚度</w:t>
        <w:br/>
        <w:t>C.墙体间联结牢固</w:t>
        <w:br/>
        <w:t>D.砖必须充分浇水后再砌</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149、抗拉（压）刚度可以表示为：（　　　）</w:t>
        <w:br/>
        <w:t>A.E</w:t>
        <w:br/>
        <w:t>B.EA</w:t>
        <w:br/>
        <w:t>C.G</w:t>
        <w:br/>
        <w:t>D.GA</w:t>
        <w:br/>
        <w:br/>
        <w:t>【答案】：B</w:t>
      </w:r>
      <w:r>
        <w:t xml:space="preserve"> </w:t>
      </w:r>
    </w:p>
    <w:p>
      <w:r>
        <w:t>150、负有安全生产监督管理职责的部门依照前款规定采取停止供电措施，除有危及生产安全的紧急情形外，应当提前（　　　）通知生产经营单位。</w:t>
        <w:br/>
        <w:t>A.12h</w:t>
        <w:br/>
        <w:t>B.8h</w:t>
        <w:br/>
        <w:t>C.24h</w:t>
        <w:br/>
        <w:t>D.48h</w:t>
        <w:br/>
        <w:br/>
        <w:t xml:space="preserve">【答案】：C </w:t>
      </w:r>
    </w:p>
    <w:p>
      <w:r>
        <w:t>151、从业人员发现事故隐患或者其他不安全因素，应当立即向现场安全生产管理人员或者本单位负责人报告；接到报告的人员应当（　　　）处理。</w:t>
        <w:br/>
        <w:t>A.稍后</w:t>
        <w:br/>
        <w:t>B.及时</w:t>
        <w:br/>
        <w:t>C.空闲时</w:t>
        <w:br/>
        <w:t>D.看情况</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152、关于水灰比对混凝土拌合物特性的影响，说法不正确的是（　　　）。</w:t>
        <w:br/>
        <w:t>A.水灰比越大，黏聚性越差</w:t>
        <w:br/>
        <w:t>B.水灰比越小，保水性越好</w:t>
        <w:br/>
        <w:t>C.水灰比过大会产生离析现象</w:t>
        <w:br/>
        <w:t>D.水灰比越大，坍落度越小</w:t>
        <w:br/>
        <w:br/>
        <w:t>【答案】：D</w:t>
      </w:r>
      <w:r>
        <w:t xml:space="preserve"> </w:t>
      </w:r>
    </w:p>
    <w:p>
      <w:r>
        <w:t>153、纯弯曲段梁的弯矩为（　　　）。</w:t>
        <w:br/>
        <w:t>A.零</w:t>
        <w:br/>
        <w:t>B.常数</w:t>
        <w:br/>
        <w:t>C.正值</w:t>
        <w:br/>
        <w:t>D.负值</w:t>
        <w:br/>
        <w:br/>
        <w:t xml:space="preserve">【答案】：B </w:t>
      </w:r>
    </w:p>
    <w:p>
      <w:r>
        <w:t>154、用以标注建筑物定位轴线之间的距离的尺寸称为（　　　）。</w:t>
        <w:br/>
        <w:t>A.轴线尺寸</w:t>
        <w:br/>
        <w:t>B.构造尺寸</w:t>
        <w:br/>
        <w:t>C.实际尺寸</w:t>
        <w:br/>
        <w:t>D.设计尺寸</w:t>
        <w:br/>
        <w:br/>
        <w:t xml:space="preserve">【答案】：A </w:t>
      </w:r>
    </w:p>
    <w:p>
      <w:r>
        <w:t>155、县级以上地方各级人民政府应当组织有关部门制定（　　　）的生产安全事故应急救援预案，建立应急救援体系。</w:t>
        <w:br/>
        <w:t>A.本部门</w:t>
        <w:br/>
        <w:t>B.经营单位</w:t>
        <w:br/>
        <w:t>C.本行政区域内</w:t>
        <w:br/>
        <w:t>D.人民政府</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https://d.book118.com/927030131116006051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27030131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