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变压器、整流器和电感器项目规划设计蓝图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43" w:history="1">
        <w:r>
          <w:rPr>
            <w:rFonts w:ascii="仿宋" w:eastAsia="仿宋" w:hAnsi="仿宋" w:cs="仿宋" w:hint="eastAsia"/>
            <w:lang w:eastAsia="zh-CN"/>
          </w:rPr>
          <w:t>序言</w:t>
        </w:r>
        <w:r>
          <w:tab/>
        </w:r>
        <w:r>
          <w:fldChar w:fldCharType="begin"/>
        </w:r>
        <w:r>
          <w:instrText xml:space="preserve"> PAGEREF _Toc8743 \h </w:instrText>
        </w:r>
        <w:r>
          <w:fldChar w:fldCharType="separate"/>
        </w:r>
        <w:r>
          <w:t>3</w:t>
        </w:r>
        <w:r>
          <w:fldChar w:fldCharType="end"/>
        </w:r>
      </w:hyperlink>
    </w:p>
    <w:p>
      <w:pPr>
        <w:pStyle w:val="TOC1"/>
        <w:tabs>
          <w:tab w:val="right" w:leader="dot" w:pos="8306"/>
        </w:tabs>
      </w:pPr>
      <w:hyperlink w:anchor="_Toc17534" w:history="1">
        <w:r>
          <w:rPr>
            <w:rFonts w:ascii="仿宋" w:eastAsia="仿宋" w:hAnsi="仿宋" w:cs="仿宋" w:hint="eastAsia"/>
            <w:lang w:eastAsia="zh-CN"/>
          </w:rPr>
          <w:t>一、变压器、整流器和电感器项目土建工程</w:t>
        </w:r>
        <w:r>
          <w:tab/>
        </w:r>
        <w:r>
          <w:fldChar w:fldCharType="begin"/>
        </w:r>
        <w:r>
          <w:instrText xml:space="preserve"> PAGEREF _Toc17534 \h </w:instrText>
        </w:r>
        <w:r>
          <w:fldChar w:fldCharType="separate"/>
        </w:r>
        <w:r>
          <w:t>3</w:t>
        </w:r>
        <w:r>
          <w:fldChar w:fldCharType="end"/>
        </w:r>
      </w:hyperlink>
    </w:p>
    <w:p>
      <w:pPr>
        <w:pStyle w:val="TOC2"/>
        <w:tabs>
          <w:tab w:val="right" w:leader="dot" w:pos="8306"/>
        </w:tabs>
      </w:pPr>
      <w:hyperlink w:anchor="_Toc11616" w:history="1">
        <w:r>
          <w:rPr>
            <w:rFonts w:ascii="仿宋" w:eastAsia="仿宋" w:hAnsi="仿宋" w:cs="仿宋" w:hint="eastAsia"/>
            <w:lang w:eastAsia="zh-CN"/>
          </w:rPr>
          <w:t>(一)、建筑工程设计原则</w:t>
        </w:r>
        <w:r>
          <w:tab/>
        </w:r>
        <w:r>
          <w:fldChar w:fldCharType="begin"/>
        </w:r>
        <w:r>
          <w:instrText xml:space="preserve"> PAGEREF _Toc11616 \h </w:instrText>
        </w:r>
        <w:r>
          <w:fldChar w:fldCharType="separate"/>
        </w:r>
        <w:r>
          <w:t>3</w:t>
        </w:r>
        <w:r>
          <w:fldChar w:fldCharType="end"/>
        </w:r>
      </w:hyperlink>
    </w:p>
    <w:p>
      <w:pPr>
        <w:pStyle w:val="TOC2"/>
        <w:tabs>
          <w:tab w:val="right" w:leader="dot" w:pos="8306"/>
        </w:tabs>
      </w:pPr>
      <w:hyperlink w:anchor="_Toc14966" w:history="1">
        <w:r>
          <w:rPr>
            <w:rFonts w:ascii="仿宋" w:eastAsia="仿宋" w:hAnsi="仿宋" w:cs="仿宋" w:hint="eastAsia"/>
            <w:lang w:eastAsia="zh-CN"/>
          </w:rPr>
          <w:t>(二)、土建工程设计年限及安全等级</w:t>
        </w:r>
        <w:r>
          <w:tab/>
        </w:r>
        <w:r>
          <w:fldChar w:fldCharType="begin"/>
        </w:r>
        <w:r>
          <w:instrText xml:space="preserve"> PAGEREF _Toc14966 \h </w:instrText>
        </w:r>
        <w:r>
          <w:fldChar w:fldCharType="separate"/>
        </w:r>
        <w:r>
          <w:t>4</w:t>
        </w:r>
        <w:r>
          <w:fldChar w:fldCharType="end"/>
        </w:r>
      </w:hyperlink>
    </w:p>
    <w:p>
      <w:pPr>
        <w:pStyle w:val="TOC2"/>
        <w:tabs>
          <w:tab w:val="right" w:leader="dot" w:pos="8306"/>
        </w:tabs>
      </w:pPr>
      <w:hyperlink w:anchor="_Toc21939" w:history="1">
        <w:r>
          <w:rPr>
            <w:rFonts w:ascii="仿宋" w:eastAsia="仿宋" w:hAnsi="仿宋" w:cs="仿宋" w:hint="eastAsia"/>
            <w:lang w:eastAsia="zh-CN"/>
          </w:rPr>
          <w:t>(三)、建筑工程设计总体要求</w:t>
        </w:r>
        <w:r>
          <w:tab/>
        </w:r>
        <w:r>
          <w:fldChar w:fldCharType="begin"/>
        </w:r>
        <w:r>
          <w:instrText xml:space="preserve"> PAGEREF _Toc21939 \h </w:instrText>
        </w:r>
        <w:r>
          <w:fldChar w:fldCharType="separate"/>
        </w:r>
        <w:r>
          <w:t>5</w:t>
        </w:r>
        <w:r>
          <w:fldChar w:fldCharType="end"/>
        </w:r>
      </w:hyperlink>
    </w:p>
    <w:p>
      <w:pPr>
        <w:pStyle w:val="TOC2"/>
        <w:tabs>
          <w:tab w:val="right" w:leader="dot" w:pos="8306"/>
        </w:tabs>
      </w:pPr>
      <w:hyperlink w:anchor="_Toc12140" w:history="1">
        <w:r>
          <w:rPr>
            <w:rFonts w:ascii="仿宋" w:eastAsia="仿宋" w:hAnsi="仿宋" w:cs="仿宋" w:hint="eastAsia"/>
            <w:lang w:eastAsia="zh-CN"/>
          </w:rPr>
          <w:t>(四)、土建工程建设指标</w:t>
        </w:r>
        <w:r>
          <w:tab/>
        </w:r>
        <w:r>
          <w:fldChar w:fldCharType="begin"/>
        </w:r>
        <w:r>
          <w:instrText xml:space="preserve"> PAGEREF _Toc12140 \h </w:instrText>
        </w:r>
        <w:r>
          <w:fldChar w:fldCharType="separate"/>
        </w:r>
        <w:r>
          <w:t>6</w:t>
        </w:r>
        <w:r>
          <w:fldChar w:fldCharType="end"/>
        </w:r>
      </w:hyperlink>
    </w:p>
    <w:p>
      <w:pPr>
        <w:pStyle w:val="TOC1"/>
        <w:tabs>
          <w:tab w:val="right" w:leader="dot" w:pos="8306"/>
        </w:tabs>
      </w:pPr>
      <w:hyperlink w:anchor="_Toc1826" w:history="1">
        <w:r>
          <w:rPr>
            <w:rFonts w:ascii="仿宋" w:eastAsia="仿宋" w:hAnsi="仿宋" w:cs="仿宋" w:hint="eastAsia"/>
            <w:lang w:eastAsia="zh-CN"/>
          </w:rPr>
          <w:t>二、市场分析、调研</w:t>
        </w:r>
        <w:r>
          <w:tab/>
        </w:r>
        <w:r>
          <w:fldChar w:fldCharType="begin"/>
        </w:r>
        <w:r>
          <w:instrText xml:space="preserve"> PAGEREF _Toc1826 \h </w:instrText>
        </w:r>
        <w:r>
          <w:fldChar w:fldCharType="separate"/>
        </w:r>
        <w:r>
          <w:t>6</w:t>
        </w:r>
        <w:r>
          <w:fldChar w:fldCharType="end"/>
        </w:r>
      </w:hyperlink>
    </w:p>
    <w:p>
      <w:pPr>
        <w:pStyle w:val="TOC2"/>
        <w:tabs>
          <w:tab w:val="right" w:leader="dot" w:pos="8306"/>
        </w:tabs>
      </w:pPr>
      <w:hyperlink w:anchor="_Toc23504" w:history="1">
        <w:r>
          <w:rPr>
            <w:rFonts w:ascii="仿宋" w:eastAsia="仿宋" w:hAnsi="仿宋" w:cs="仿宋" w:hint="eastAsia"/>
            <w:lang w:eastAsia="zh-CN"/>
          </w:rPr>
          <w:t>(一)、变压器、整流器和电感器行业分析</w:t>
        </w:r>
        <w:r>
          <w:tab/>
        </w:r>
        <w:r>
          <w:fldChar w:fldCharType="begin"/>
        </w:r>
        <w:r>
          <w:instrText xml:space="preserve"> PAGEREF _Toc23504 \h </w:instrText>
        </w:r>
        <w:r>
          <w:fldChar w:fldCharType="separate"/>
        </w:r>
        <w:r>
          <w:t>6</w:t>
        </w:r>
        <w:r>
          <w:fldChar w:fldCharType="end"/>
        </w:r>
      </w:hyperlink>
    </w:p>
    <w:p>
      <w:pPr>
        <w:pStyle w:val="TOC2"/>
        <w:tabs>
          <w:tab w:val="right" w:leader="dot" w:pos="8306"/>
        </w:tabs>
      </w:pPr>
      <w:hyperlink w:anchor="_Toc27396" w:history="1">
        <w:r>
          <w:rPr>
            <w:rFonts w:ascii="仿宋" w:eastAsia="仿宋" w:hAnsi="仿宋" w:cs="仿宋" w:hint="eastAsia"/>
            <w:lang w:eastAsia="zh-CN"/>
          </w:rPr>
          <w:t>(二)、变压器、整流器和电感器市场分析预测</w:t>
        </w:r>
        <w:r>
          <w:tab/>
        </w:r>
        <w:r>
          <w:fldChar w:fldCharType="begin"/>
        </w:r>
        <w:r>
          <w:instrText xml:space="preserve"> PAGEREF _Toc27396 \h </w:instrText>
        </w:r>
        <w:r>
          <w:fldChar w:fldCharType="separate"/>
        </w:r>
        <w:r>
          <w:t>7</w:t>
        </w:r>
        <w:r>
          <w:fldChar w:fldCharType="end"/>
        </w:r>
      </w:hyperlink>
    </w:p>
    <w:p>
      <w:pPr>
        <w:pStyle w:val="TOC1"/>
        <w:tabs>
          <w:tab w:val="right" w:leader="dot" w:pos="8306"/>
        </w:tabs>
      </w:pPr>
      <w:hyperlink w:anchor="_Toc29597" w:history="1">
        <w:r>
          <w:rPr>
            <w:rFonts w:ascii="仿宋" w:eastAsia="仿宋" w:hAnsi="仿宋" w:cs="仿宋" w:hint="eastAsia"/>
            <w:lang w:eastAsia="zh-CN"/>
          </w:rPr>
          <w:t>三、变压器、整流器和电感器项目文档管理</w:t>
        </w:r>
        <w:r>
          <w:tab/>
        </w:r>
        <w:r>
          <w:fldChar w:fldCharType="begin"/>
        </w:r>
        <w:r>
          <w:instrText xml:space="preserve"> PAGEREF _Toc29597 \h </w:instrText>
        </w:r>
        <w:r>
          <w:fldChar w:fldCharType="separate"/>
        </w:r>
        <w:r>
          <w:t>8</w:t>
        </w:r>
        <w:r>
          <w:fldChar w:fldCharType="end"/>
        </w:r>
      </w:hyperlink>
    </w:p>
    <w:p>
      <w:pPr>
        <w:pStyle w:val="TOC2"/>
        <w:tabs>
          <w:tab w:val="right" w:leader="dot" w:pos="8306"/>
        </w:tabs>
      </w:pPr>
      <w:hyperlink w:anchor="_Toc23910" w:history="1">
        <w:r>
          <w:rPr>
            <w:rFonts w:ascii="仿宋" w:eastAsia="仿宋" w:hAnsi="仿宋" w:cs="仿宋" w:hint="eastAsia"/>
            <w:lang w:eastAsia="zh-CN"/>
          </w:rPr>
          <w:t>(一)、文档编制与审查</w:t>
        </w:r>
        <w:r>
          <w:tab/>
        </w:r>
        <w:r>
          <w:fldChar w:fldCharType="begin"/>
        </w:r>
        <w:r>
          <w:instrText xml:space="preserve"> PAGEREF _Toc23910 \h </w:instrText>
        </w:r>
        <w:r>
          <w:fldChar w:fldCharType="separate"/>
        </w:r>
        <w:r>
          <w:t>8</w:t>
        </w:r>
        <w:r>
          <w:fldChar w:fldCharType="end"/>
        </w:r>
      </w:hyperlink>
    </w:p>
    <w:p>
      <w:pPr>
        <w:pStyle w:val="TOC2"/>
        <w:tabs>
          <w:tab w:val="right" w:leader="dot" w:pos="8306"/>
        </w:tabs>
      </w:pPr>
      <w:hyperlink w:anchor="_Toc25278" w:history="1">
        <w:r>
          <w:rPr>
            <w:rFonts w:ascii="仿宋" w:eastAsia="仿宋" w:hAnsi="仿宋" w:cs="仿宋" w:hint="eastAsia"/>
            <w:lang w:eastAsia="zh-CN"/>
          </w:rPr>
          <w:t>(二)、文档发布与分发</w:t>
        </w:r>
        <w:r>
          <w:tab/>
        </w:r>
        <w:r>
          <w:fldChar w:fldCharType="begin"/>
        </w:r>
        <w:r>
          <w:instrText xml:space="preserve"> PAGEREF _Toc25278 \h </w:instrText>
        </w:r>
        <w:r>
          <w:fldChar w:fldCharType="separate"/>
        </w:r>
        <w:r>
          <w:t>10</w:t>
        </w:r>
        <w:r>
          <w:fldChar w:fldCharType="end"/>
        </w:r>
      </w:hyperlink>
    </w:p>
    <w:p>
      <w:pPr>
        <w:pStyle w:val="TOC2"/>
        <w:tabs>
          <w:tab w:val="right" w:leader="dot" w:pos="8306"/>
        </w:tabs>
      </w:pPr>
      <w:hyperlink w:anchor="_Toc25168" w:history="1">
        <w:r>
          <w:rPr>
            <w:rFonts w:ascii="仿宋" w:eastAsia="仿宋" w:hAnsi="仿宋" w:cs="仿宋" w:hint="eastAsia"/>
            <w:lang w:eastAsia="zh-CN"/>
          </w:rPr>
          <w:t>(三)、文档存档与归档</w:t>
        </w:r>
        <w:r>
          <w:tab/>
        </w:r>
        <w:r>
          <w:fldChar w:fldCharType="begin"/>
        </w:r>
        <w:r>
          <w:instrText xml:space="preserve"> PAGEREF _Toc25168 \h </w:instrText>
        </w:r>
        <w:r>
          <w:fldChar w:fldCharType="separate"/>
        </w:r>
        <w:r>
          <w:t>10</w:t>
        </w:r>
        <w:r>
          <w:fldChar w:fldCharType="end"/>
        </w:r>
      </w:hyperlink>
    </w:p>
    <w:p>
      <w:pPr>
        <w:pStyle w:val="TOC1"/>
        <w:tabs>
          <w:tab w:val="right" w:leader="dot" w:pos="8306"/>
        </w:tabs>
      </w:pPr>
      <w:hyperlink w:anchor="_Toc28093" w:history="1">
        <w:r>
          <w:rPr>
            <w:rFonts w:ascii="仿宋" w:eastAsia="仿宋" w:hAnsi="仿宋" w:cs="仿宋" w:hint="eastAsia"/>
            <w:lang w:eastAsia="zh-CN"/>
          </w:rPr>
          <w:t>四、工艺说明</w:t>
        </w:r>
        <w:r>
          <w:tab/>
        </w:r>
        <w:r>
          <w:fldChar w:fldCharType="begin"/>
        </w:r>
        <w:r>
          <w:instrText xml:space="preserve"> PAGEREF _Toc28093 \h </w:instrText>
        </w:r>
        <w:r>
          <w:fldChar w:fldCharType="separate"/>
        </w:r>
        <w:r>
          <w:t>12</w:t>
        </w:r>
        <w:r>
          <w:fldChar w:fldCharType="end"/>
        </w:r>
      </w:hyperlink>
    </w:p>
    <w:p>
      <w:pPr>
        <w:pStyle w:val="TOC2"/>
        <w:tabs>
          <w:tab w:val="right" w:leader="dot" w:pos="8306"/>
        </w:tabs>
      </w:pPr>
      <w:hyperlink w:anchor="_Toc16956" w:history="1">
        <w:r>
          <w:rPr>
            <w:rFonts w:ascii="仿宋" w:eastAsia="仿宋" w:hAnsi="仿宋" w:cs="仿宋" w:hint="eastAsia"/>
            <w:lang w:eastAsia="zh-CN"/>
          </w:rPr>
          <w:t>(一)、技术管理特点</w:t>
        </w:r>
        <w:r>
          <w:tab/>
        </w:r>
        <w:r>
          <w:fldChar w:fldCharType="begin"/>
        </w:r>
        <w:r>
          <w:instrText xml:space="preserve"> PAGEREF _Toc16956 \h </w:instrText>
        </w:r>
        <w:r>
          <w:fldChar w:fldCharType="separate"/>
        </w:r>
        <w:r>
          <w:t>12</w:t>
        </w:r>
        <w:r>
          <w:fldChar w:fldCharType="end"/>
        </w:r>
      </w:hyperlink>
    </w:p>
    <w:p>
      <w:pPr>
        <w:pStyle w:val="TOC2"/>
        <w:tabs>
          <w:tab w:val="right" w:leader="dot" w:pos="8306"/>
        </w:tabs>
      </w:pPr>
      <w:hyperlink w:anchor="_Toc24799" w:history="1">
        <w:r>
          <w:rPr>
            <w:rFonts w:ascii="仿宋" w:eastAsia="仿宋" w:hAnsi="仿宋" w:cs="仿宋" w:hint="eastAsia"/>
            <w:lang w:eastAsia="zh-CN"/>
          </w:rPr>
          <w:t>(二)、变压器、整流器和电感器项目工艺技术设计方案</w:t>
        </w:r>
        <w:r>
          <w:tab/>
        </w:r>
        <w:r>
          <w:fldChar w:fldCharType="begin"/>
        </w:r>
        <w:r>
          <w:instrText xml:space="preserve"> PAGEREF _Toc24799 \h </w:instrText>
        </w:r>
        <w:r>
          <w:fldChar w:fldCharType="separate"/>
        </w:r>
        <w:r>
          <w:t>13</w:t>
        </w:r>
        <w:r>
          <w:fldChar w:fldCharType="end"/>
        </w:r>
      </w:hyperlink>
    </w:p>
    <w:p>
      <w:pPr>
        <w:pStyle w:val="TOC2"/>
        <w:tabs>
          <w:tab w:val="right" w:leader="dot" w:pos="8306"/>
        </w:tabs>
      </w:pPr>
      <w:hyperlink w:anchor="_Toc28485" w:history="1">
        <w:r>
          <w:rPr>
            <w:rFonts w:ascii="仿宋" w:eastAsia="仿宋" w:hAnsi="仿宋" w:cs="仿宋" w:hint="eastAsia"/>
            <w:lang w:eastAsia="zh-CN"/>
          </w:rPr>
          <w:t>(三)、设备选型方案</w:t>
        </w:r>
        <w:r>
          <w:tab/>
        </w:r>
        <w:r>
          <w:fldChar w:fldCharType="begin"/>
        </w:r>
        <w:r>
          <w:instrText xml:space="preserve"> PAGEREF _Toc28485 \h </w:instrText>
        </w:r>
        <w:r>
          <w:fldChar w:fldCharType="separate"/>
        </w:r>
        <w:r>
          <w:t>14</w:t>
        </w:r>
        <w:r>
          <w:fldChar w:fldCharType="end"/>
        </w:r>
      </w:hyperlink>
    </w:p>
    <w:p>
      <w:pPr>
        <w:pStyle w:val="TOC1"/>
        <w:tabs>
          <w:tab w:val="right" w:leader="dot" w:pos="8306"/>
        </w:tabs>
      </w:pPr>
      <w:hyperlink w:anchor="_Toc2323" w:history="1">
        <w:r>
          <w:rPr>
            <w:rFonts w:ascii="仿宋" w:eastAsia="仿宋" w:hAnsi="仿宋" w:cs="仿宋" w:hint="eastAsia"/>
            <w:lang w:eastAsia="zh-CN"/>
          </w:rPr>
          <w:t>五、变压器、整流器和电感器项目概论</w:t>
        </w:r>
        <w:r>
          <w:tab/>
        </w:r>
        <w:r>
          <w:fldChar w:fldCharType="begin"/>
        </w:r>
        <w:r>
          <w:instrText xml:space="preserve"> PAGEREF _Toc2323 \h </w:instrText>
        </w:r>
        <w:r>
          <w:fldChar w:fldCharType="separate"/>
        </w:r>
        <w:r>
          <w:t>16</w:t>
        </w:r>
        <w:r>
          <w:fldChar w:fldCharType="end"/>
        </w:r>
      </w:hyperlink>
    </w:p>
    <w:p>
      <w:pPr>
        <w:pStyle w:val="TOC2"/>
        <w:tabs>
          <w:tab w:val="right" w:leader="dot" w:pos="8306"/>
        </w:tabs>
      </w:pPr>
      <w:hyperlink w:anchor="_Toc8411" w:history="1">
        <w:r>
          <w:rPr>
            <w:rFonts w:ascii="仿宋" w:eastAsia="仿宋" w:hAnsi="仿宋" w:cs="仿宋" w:hint="eastAsia"/>
            <w:lang w:eastAsia="zh-CN"/>
          </w:rPr>
          <w:t>(一)、变压器、整流器和电感器项目概况</w:t>
        </w:r>
        <w:r>
          <w:tab/>
        </w:r>
        <w:r>
          <w:fldChar w:fldCharType="begin"/>
        </w:r>
        <w:r>
          <w:instrText xml:space="preserve"> PAGEREF _Toc8411 \h </w:instrText>
        </w:r>
        <w:r>
          <w:fldChar w:fldCharType="separate"/>
        </w:r>
        <w:r>
          <w:t>16</w:t>
        </w:r>
        <w:r>
          <w:fldChar w:fldCharType="end"/>
        </w:r>
      </w:hyperlink>
    </w:p>
    <w:p>
      <w:pPr>
        <w:pStyle w:val="TOC2"/>
        <w:tabs>
          <w:tab w:val="right" w:leader="dot" w:pos="8306"/>
        </w:tabs>
      </w:pPr>
      <w:hyperlink w:anchor="_Toc19805" w:history="1">
        <w:r>
          <w:rPr>
            <w:rFonts w:ascii="仿宋" w:eastAsia="仿宋" w:hAnsi="仿宋" w:cs="仿宋" w:hint="eastAsia"/>
            <w:lang w:eastAsia="zh-CN"/>
          </w:rPr>
          <w:t>(二)、变压器、整流器和电感器项目目标</w:t>
        </w:r>
        <w:r>
          <w:tab/>
        </w:r>
        <w:r>
          <w:fldChar w:fldCharType="begin"/>
        </w:r>
        <w:r>
          <w:instrText xml:space="preserve"> PAGEREF _Toc19805 \h </w:instrText>
        </w:r>
        <w:r>
          <w:fldChar w:fldCharType="separate"/>
        </w:r>
        <w:r>
          <w:t>18</w:t>
        </w:r>
        <w:r>
          <w:fldChar w:fldCharType="end"/>
        </w:r>
      </w:hyperlink>
    </w:p>
    <w:p>
      <w:pPr>
        <w:pStyle w:val="TOC2"/>
        <w:tabs>
          <w:tab w:val="right" w:leader="dot" w:pos="8306"/>
        </w:tabs>
      </w:pPr>
      <w:hyperlink w:anchor="_Toc16890" w:history="1">
        <w:r>
          <w:rPr>
            <w:rFonts w:ascii="仿宋" w:eastAsia="仿宋" w:hAnsi="仿宋" w:cs="仿宋" w:hint="eastAsia"/>
            <w:lang w:eastAsia="zh-CN"/>
          </w:rPr>
          <w:t>(三)、变压器、整流器和电感器项目提出的理由</w:t>
        </w:r>
        <w:r>
          <w:tab/>
        </w:r>
        <w:r>
          <w:fldChar w:fldCharType="begin"/>
        </w:r>
        <w:r>
          <w:instrText xml:space="preserve"> PAGEREF _Toc16890 \h </w:instrText>
        </w:r>
        <w:r>
          <w:fldChar w:fldCharType="separate"/>
        </w:r>
        <w:r>
          <w:t>19</w:t>
        </w:r>
        <w:r>
          <w:fldChar w:fldCharType="end"/>
        </w:r>
      </w:hyperlink>
    </w:p>
    <w:p>
      <w:pPr>
        <w:pStyle w:val="TOC2"/>
        <w:tabs>
          <w:tab w:val="right" w:leader="dot" w:pos="8306"/>
        </w:tabs>
      </w:pPr>
      <w:hyperlink w:anchor="_Toc13481" w:history="1">
        <w:r>
          <w:rPr>
            <w:rFonts w:ascii="仿宋" w:eastAsia="仿宋" w:hAnsi="仿宋" w:cs="仿宋" w:hint="eastAsia"/>
            <w:lang w:eastAsia="zh-CN"/>
          </w:rPr>
          <w:t>(四)、变压器、整流器和电感器项目意义</w:t>
        </w:r>
        <w:r>
          <w:tab/>
        </w:r>
        <w:r>
          <w:fldChar w:fldCharType="begin"/>
        </w:r>
        <w:r>
          <w:instrText xml:space="preserve"> PAGEREF _Toc13481 \h </w:instrText>
        </w:r>
        <w:r>
          <w:fldChar w:fldCharType="separate"/>
        </w:r>
        <w:r>
          <w:t>21</w:t>
        </w:r>
        <w:r>
          <w:fldChar w:fldCharType="end"/>
        </w:r>
      </w:hyperlink>
    </w:p>
    <w:p>
      <w:pPr>
        <w:pStyle w:val="TOC2"/>
        <w:tabs>
          <w:tab w:val="right" w:leader="dot" w:pos="8306"/>
        </w:tabs>
      </w:pPr>
      <w:hyperlink w:anchor="_Toc28216" w:history="1">
        <w:r>
          <w:rPr>
            <w:rFonts w:ascii="仿宋" w:eastAsia="仿宋" w:hAnsi="仿宋" w:cs="仿宋" w:hint="eastAsia"/>
            <w:lang w:eastAsia="zh-CN"/>
          </w:rPr>
          <w:t>(五)、变压器、整流器和电感器项目背景</w:t>
        </w:r>
        <w:r>
          <w:tab/>
        </w:r>
        <w:r>
          <w:fldChar w:fldCharType="begin"/>
        </w:r>
        <w:r>
          <w:instrText xml:space="preserve"> PAGEREF _Toc28216 \h </w:instrText>
        </w:r>
        <w:r>
          <w:fldChar w:fldCharType="separate"/>
        </w:r>
        <w:r>
          <w:t>22</w:t>
        </w:r>
        <w:r>
          <w:fldChar w:fldCharType="end"/>
        </w:r>
      </w:hyperlink>
    </w:p>
    <w:p>
      <w:pPr>
        <w:pStyle w:val="TOC1"/>
        <w:tabs>
          <w:tab w:val="right" w:leader="dot" w:pos="8306"/>
        </w:tabs>
      </w:pPr>
      <w:hyperlink w:anchor="_Toc17194" w:history="1">
        <w:r>
          <w:rPr>
            <w:rFonts w:ascii="仿宋" w:eastAsia="仿宋" w:hAnsi="仿宋" w:cs="仿宋" w:hint="eastAsia"/>
            <w:lang w:eastAsia="zh-CN"/>
          </w:rPr>
          <w:t>六、变压器、整流器和电感器项目选址可行性分析</w:t>
        </w:r>
        <w:r>
          <w:tab/>
        </w:r>
        <w:r>
          <w:fldChar w:fldCharType="begin"/>
        </w:r>
        <w:r>
          <w:instrText xml:space="preserve"> PAGEREF _Toc17194 \h </w:instrText>
        </w:r>
        <w:r>
          <w:fldChar w:fldCharType="separate"/>
        </w:r>
        <w:r>
          <w:t>23</w:t>
        </w:r>
        <w:r>
          <w:fldChar w:fldCharType="end"/>
        </w:r>
      </w:hyperlink>
    </w:p>
    <w:p>
      <w:pPr>
        <w:pStyle w:val="TOC2"/>
        <w:tabs>
          <w:tab w:val="right" w:leader="dot" w:pos="8306"/>
        </w:tabs>
      </w:pPr>
      <w:hyperlink w:anchor="_Toc23590" w:history="1">
        <w:r>
          <w:rPr>
            <w:rFonts w:ascii="仿宋" w:eastAsia="仿宋" w:hAnsi="仿宋" w:cs="仿宋" w:hint="eastAsia"/>
            <w:lang w:eastAsia="zh-CN"/>
          </w:rPr>
          <w:t>(一)、变压器、整流器和电感器项目选址</w:t>
        </w:r>
        <w:r>
          <w:tab/>
        </w:r>
        <w:r>
          <w:fldChar w:fldCharType="begin"/>
        </w:r>
        <w:r>
          <w:instrText xml:space="preserve"> PAGEREF _Toc23590 \h </w:instrText>
        </w:r>
        <w:r>
          <w:fldChar w:fldCharType="separate"/>
        </w:r>
        <w:r>
          <w:t>23</w:t>
        </w:r>
        <w:r>
          <w:fldChar w:fldCharType="end"/>
        </w:r>
      </w:hyperlink>
    </w:p>
    <w:p>
      <w:pPr>
        <w:pStyle w:val="TOC2"/>
        <w:tabs>
          <w:tab w:val="right" w:leader="dot" w:pos="8306"/>
        </w:tabs>
      </w:pPr>
      <w:hyperlink w:anchor="_Toc13229" w:history="1">
        <w:r>
          <w:rPr>
            <w:rFonts w:ascii="仿宋" w:eastAsia="仿宋" w:hAnsi="仿宋" w:cs="仿宋" w:hint="eastAsia"/>
            <w:lang w:eastAsia="zh-CN"/>
          </w:rPr>
          <w:t>(二)、用地控制指标</w:t>
        </w:r>
        <w:r>
          <w:tab/>
        </w:r>
        <w:r>
          <w:fldChar w:fldCharType="begin"/>
        </w:r>
        <w:r>
          <w:instrText xml:space="preserve"> PAGEREF _Toc13229 \h </w:instrText>
        </w:r>
        <w:r>
          <w:fldChar w:fldCharType="separate"/>
        </w:r>
        <w:r>
          <w:t>23</w:t>
        </w:r>
        <w:r>
          <w:fldChar w:fldCharType="end"/>
        </w:r>
      </w:hyperlink>
    </w:p>
    <w:p>
      <w:pPr>
        <w:pStyle w:val="TOC2"/>
        <w:tabs>
          <w:tab w:val="right" w:leader="dot" w:pos="8306"/>
        </w:tabs>
      </w:pPr>
      <w:hyperlink w:anchor="_Toc18391" w:history="1">
        <w:r>
          <w:rPr>
            <w:rFonts w:ascii="仿宋" w:eastAsia="仿宋" w:hAnsi="仿宋" w:cs="仿宋" w:hint="eastAsia"/>
            <w:lang w:eastAsia="zh-CN"/>
          </w:rPr>
          <w:t>(三)、节约用地措施</w:t>
        </w:r>
        <w:r>
          <w:tab/>
        </w:r>
        <w:r>
          <w:fldChar w:fldCharType="begin"/>
        </w:r>
        <w:r>
          <w:instrText xml:space="preserve"> PAGEREF _Toc18391 \h </w:instrText>
        </w:r>
        <w:r>
          <w:fldChar w:fldCharType="separate"/>
        </w:r>
        <w:r>
          <w:t>25</w:t>
        </w:r>
        <w:r>
          <w:fldChar w:fldCharType="end"/>
        </w:r>
      </w:hyperlink>
    </w:p>
    <w:p>
      <w:pPr>
        <w:pStyle w:val="TOC2"/>
        <w:tabs>
          <w:tab w:val="right" w:leader="dot" w:pos="8306"/>
        </w:tabs>
      </w:pPr>
      <w:hyperlink w:anchor="_Toc29833" w:history="1">
        <w:r>
          <w:rPr>
            <w:rFonts w:ascii="仿宋" w:eastAsia="仿宋" w:hAnsi="仿宋" w:cs="仿宋" w:hint="eastAsia"/>
            <w:lang w:eastAsia="zh-CN"/>
          </w:rPr>
          <w:t>(四)、总图布置方案</w:t>
        </w:r>
        <w:r>
          <w:tab/>
        </w:r>
        <w:r>
          <w:fldChar w:fldCharType="begin"/>
        </w:r>
        <w:r>
          <w:instrText xml:space="preserve"> PAGEREF _Toc29833 \h </w:instrText>
        </w:r>
        <w:r>
          <w:fldChar w:fldCharType="separate"/>
        </w:r>
        <w:r>
          <w:t>26</w:t>
        </w:r>
        <w:r>
          <w:fldChar w:fldCharType="end"/>
        </w:r>
      </w:hyperlink>
    </w:p>
    <w:p>
      <w:pPr>
        <w:pStyle w:val="TOC2"/>
        <w:tabs>
          <w:tab w:val="right" w:leader="dot" w:pos="8306"/>
        </w:tabs>
      </w:pPr>
      <w:hyperlink w:anchor="_Toc18064" w:history="1">
        <w:r>
          <w:rPr>
            <w:rFonts w:ascii="仿宋" w:eastAsia="仿宋" w:hAnsi="仿宋" w:cs="仿宋" w:hint="eastAsia"/>
            <w:lang w:eastAsia="zh-CN"/>
          </w:rPr>
          <w:t>(五)、选址综合评价</w:t>
        </w:r>
        <w:r>
          <w:tab/>
        </w:r>
        <w:r>
          <w:fldChar w:fldCharType="begin"/>
        </w:r>
        <w:r>
          <w:instrText xml:space="preserve"> PAGEREF _Toc18064 \h </w:instrText>
        </w:r>
        <w:r>
          <w:fldChar w:fldCharType="separate"/>
        </w:r>
        <w:r>
          <w:t>27</w:t>
        </w:r>
        <w:r>
          <w:fldChar w:fldCharType="end"/>
        </w:r>
      </w:hyperlink>
    </w:p>
    <w:p>
      <w:pPr>
        <w:pStyle w:val="TOC1"/>
        <w:tabs>
          <w:tab w:val="right" w:leader="dot" w:pos="8306"/>
        </w:tabs>
      </w:pPr>
      <w:hyperlink w:anchor="_Toc19735" w:history="1">
        <w:r>
          <w:rPr>
            <w:rFonts w:ascii="仿宋" w:eastAsia="仿宋" w:hAnsi="仿宋" w:cs="仿宋" w:hint="eastAsia"/>
            <w:lang w:eastAsia="zh-CN"/>
          </w:rPr>
          <w:t>七、变压器、整流器和电感器项目社会影响</w:t>
        </w:r>
        <w:r>
          <w:tab/>
        </w:r>
        <w:r>
          <w:fldChar w:fldCharType="begin"/>
        </w:r>
        <w:r>
          <w:instrText xml:space="preserve"> PAGEREF _Toc19735 \h </w:instrText>
        </w:r>
        <w:r>
          <w:fldChar w:fldCharType="separate"/>
        </w:r>
        <w:r>
          <w:t>29</w:t>
        </w:r>
        <w:r>
          <w:fldChar w:fldCharType="end"/>
        </w:r>
      </w:hyperlink>
    </w:p>
    <w:p>
      <w:pPr>
        <w:pStyle w:val="TOC2"/>
        <w:tabs>
          <w:tab w:val="right" w:leader="dot" w:pos="8306"/>
        </w:tabs>
      </w:pPr>
      <w:hyperlink w:anchor="_Toc29921" w:history="1">
        <w:r>
          <w:rPr>
            <w:rFonts w:ascii="仿宋" w:eastAsia="仿宋" w:hAnsi="仿宋" w:cs="仿宋" w:hint="eastAsia"/>
            <w:lang w:eastAsia="zh-CN"/>
          </w:rPr>
          <w:t>(一)、社会责任与义务</w:t>
        </w:r>
        <w:r>
          <w:tab/>
        </w:r>
        <w:r>
          <w:fldChar w:fldCharType="begin"/>
        </w:r>
        <w:r>
          <w:instrText xml:space="preserve"> PAGEREF _Toc29921 \h </w:instrText>
        </w:r>
        <w:r>
          <w:fldChar w:fldCharType="separate"/>
        </w:r>
        <w:r>
          <w:t>29</w:t>
        </w:r>
        <w:r>
          <w:fldChar w:fldCharType="end"/>
        </w:r>
      </w:hyperlink>
    </w:p>
    <w:p>
      <w:pPr>
        <w:pStyle w:val="TOC2"/>
        <w:tabs>
          <w:tab w:val="right" w:leader="dot" w:pos="8306"/>
        </w:tabs>
      </w:pPr>
      <w:hyperlink w:anchor="_Toc30673" w:history="1">
        <w:r>
          <w:rPr>
            <w:rFonts w:ascii="仿宋" w:eastAsia="仿宋" w:hAnsi="仿宋" w:cs="仿宋" w:hint="eastAsia"/>
            <w:lang w:eastAsia="zh-CN"/>
          </w:rPr>
          <w:t>(二)、社会参与与沟通</w:t>
        </w:r>
        <w:r>
          <w:tab/>
        </w:r>
        <w:r>
          <w:fldChar w:fldCharType="begin"/>
        </w:r>
        <w:r>
          <w:instrText xml:space="preserve"> PAGEREF _Toc30673 \h </w:instrText>
        </w:r>
        <w:r>
          <w:fldChar w:fldCharType="separate"/>
        </w:r>
        <w:r>
          <w:t>29</w:t>
        </w:r>
        <w:r>
          <w:fldChar w:fldCharType="end"/>
        </w:r>
      </w:hyperlink>
    </w:p>
    <w:p>
      <w:pPr>
        <w:pStyle w:val="TOC1"/>
        <w:tabs>
          <w:tab w:val="right" w:leader="dot" w:pos="8306"/>
        </w:tabs>
      </w:pPr>
      <w:hyperlink w:anchor="_Toc15046" w:history="1">
        <w:r>
          <w:rPr>
            <w:rFonts w:ascii="仿宋" w:eastAsia="仿宋" w:hAnsi="仿宋" w:cs="仿宋" w:hint="eastAsia"/>
            <w:lang w:eastAsia="zh-CN"/>
          </w:rPr>
          <w:t>八、变压器、整流器和电感器项目人力资源培养与发展</w:t>
        </w:r>
        <w:r>
          <w:tab/>
        </w:r>
        <w:r>
          <w:fldChar w:fldCharType="begin"/>
        </w:r>
        <w:r>
          <w:instrText xml:space="preserve"> PAGEREF _Toc15046 \h </w:instrText>
        </w:r>
        <w:r>
          <w:fldChar w:fldCharType="separate"/>
        </w:r>
        <w:r>
          <w:t>30</w:t>
        </w:r>
        <w:r>
          <w:fldChar w:fldCharType="end"/>
        </w:r>
      </w:hyperlink>
    </w:p>
    <w:p>
      <w:pPr>
        <w:pStyle w:val="TOC2"/>
        <w:tabs>
          <w:tab w:val="right" w:leader="dot" w:pos="8306"/>
        </w:tabs>
      </w:pPr>
      <w:hyperlink w:anchor="_Toc7820" w:history="1">
        <w:r>
          <w:rPr>
            <w:rFonts w:ascii="仿宋" w:eastAsia="仿宋" w:hAnsi="仿宋" w:cs="仿宋" w:hint="eastAsia"/>
            <w:lang w:eastAsia="zh-CN"/>
          </w:rPr>
          <w:t>(一)、人才需求与规划</w:t>
        </w:r>
        <w:r>
          <w:tab/>
        </w:r>
        <w:r>
          <w:fldChar w:fldCharType="begin"/>
        </w:r>
        <w:r>
          <w:instrText xml:space="preserve"> PAGEREF _Toc7820 \h </w:instrText>
        </w:r>
        <w:r>
          <w:fldChar w:fldCharType="separate"/>
        </w:r>
        <w:r>
          <w:t>30</w:t>
        </w:r>
        <w:r>
          <w:fldChar w:fldCharType="end"/>
        </w:r>
      </w:hyperlink>
    </w:p>
    <w:p>
      <w:pPr>
        <w:pStyle w:val="TOC2"/>
        <w:tabs>
          <w:tab w:val="right" w:leader="dot" w:pos="8306"/>
        </w:tabs>
      </w:pPr>
      <w:hyperlink w:anchor="_Toc32120" w:history="1">
        <w:r>
          <w:rPr>
            <w:rFonts w:ascii="仿宋" w:eastAsia="仿宋" w:hAnsi="仿宋" w:cs="仿宋" w:hint="eastAsia"/>
            <w:lang w:eastAsia="zh-CN"/>
          </w:rPr>
          <w:t>(二)、培训与发展计划</w:t>
        </w:r>
        <w:r>
          <w:tab/>
        </w:r>
        <w:r>
          <w:fldChar w:fldCharType="begin"/>
        </w:r>
        <w:r>
          <w:instrText xml:space="preserve"> PAGEREF _Toc32120 \h </w:instrText>
        </w:r>
        <w:r>
          <w:fldChar w:fldCharType="separate"/>
        </w:r>
        <w:r>
          <w:t>31</w:t>
        </w:r>
        <w:r>
          <w:fldChar w:fldCharType="end"/>
        </w:r>
      </w:hyperlink>
    </w:p>
    <w:p>
      <w:pPr>
        <w:pStyle w:val="TOC1"/>
        <w:tabs>
          <w:tab w:val="right" w:leader="dot" w:pos="8306"/>
        </w:tabs>
      </w:pPr>
      <w:hyperlink w:anchor="_Toc20845" w:history="1">
        <w:r>
          <w:rPr>
            <w:rFonts w:ascii="仿宋" w:eastAsia="仿宋" w:hAnsi="仿宋" w:cs="仿宋" w:hint="eastAsia"/>
            <w:lang w:eastAsia="zh-CN"/>
          </w:rPr>
          <w:t>九、变压器、整流器和电感器项目人力资源管理</w:t>
        </w:r>
        <w:r>
          <w:tab/>
        </w:r>
        <w:r>
          <w:fldChar w:fldCharType="begin"/>
        </w:r>
        <w:r>
          <w:instrText xml:space="preserve"> PAGEREF _Toc20845 \h </w:instrText>
        </w:r>
        <w:r>
          <w:fldChar w:fldCharType="separate"/>
        </w:r>
        <w:r>
          <w:t>32</w:t>
        </w:r>
        <w:r>
          <w:fldChar w:fldCharType="end"/>
        </w:r>
      </w:hyperlink>
    </w:p>
    <w:p>
      <w:pPr>
        <w:pStyle w:val="TOC2"/>
        <w:tabs>
          <w:tab w:val="right" w:leader="dot" w:pos="8306"/>
        </w:tabs>
      </w:pPr>
      <w:hyperlink w:anchor="_Toc5394" w:history="1">
        <w:r>
          <w:rPr>
            <w:rFonts w:ascii="仿宋" w:eastAsia="仿宋" w:hAnsi="仿宋" w:cs="仿宋" w:hint="eastAsia"/>
            <w:lang w:eastAsia="zh-CN"/>
          </w:rPr>
          <w:t>(一)、建立健全的预算管理制度</w:t>
        </w:r>
        <w:r>
          <w:tab/>
        </w:r>
        <w:r>
          <w:fldChar w:fldCharType="begin"/>
        </w:r>
        <w:r>
          <w:instrText xml:space="preserve"> PAGEREF _Toc5394 \h </w:instrText>
        </w:r>
        <w:r>
          <w:fldChar w:fldCharType="separate"/>
        </w:r>
        <w:r>
          <w:t>32</w:t>
        </w:r>
        <w:r>
          <w:fldChar w:fldCharType="end"/>
        </w:r>
      </w:hyperlink>
    </w:p>
    <w:p>
      <w:pPr>
        <w:pStyle w:val="TOC2"/>
        <w:tabs>
          <w:tab w:val="right" w:leader="dot" w:pos="8306"/>
        </w:tabs>
      </w:pPr>
      <w:hyperlink w:anchor="_Toc5762" w:history="1">
        <w:r>
          <w:rPr>
            <w:rFonts w:ascii="仿宋" w:eastAsia="仿宋" w:hAnsi="仿宋" w:cs="仿宋" w:hint="eastAsia"/>
            <w:lang w:eastAsia="zh-CN"/>
          </w:rPr>
          <w:t>(二)、加强资金流动监控</w:t>
        </w:r>
        <w:r>
          <w:tab/>
        </w:r>
        <w:r>
          <w:fldChar w:fldCharType="begin"/>
        </w:r>
        <w:r>
          <w:instrText xml:space="preserve"> PAGEREF _Toc5762 \h </w:instrText>
        </w:r>
        <w:r>
          <w:fldChar w:fldCharType="separate"/>
        </w:r>
        <w:r>
          <w:t>34</w:t>
        </w:r>
        <w:r>
          <w:fldChar w:fldCharType="end"/>
        </w:r>
      </w:hyperlink>
    </w:p>
    <w:p>
      <w:pPr>
        <w:pStyle w:val="TOC2"/>
        <w:tabs>
          <w:tab w:val="right" w:leader="dot" w:pos="8306"/>
        </w:tabs>
      </w:pPr>
      <w:hyperlink w:anchor="_Toc19527" w:history="1">
        <w:r>
          <w:rPr>
            <w:rFonts w:ascii="仿宋" w:eastAsia="仿宋" w:hAnsi="仿宋" w:cs="仿宋" w:hint="eastAsia"/>
            <w:lang w:eastAsia="zh-CN"/>
          </w:rPr>
          <w:t>(三)、制定完善的风险控制机制</w:t>
        </w:r>
        <w:r>
          <w:tab/>
        </w:r>
        <w:r>
          <w:fldChar w:fldCharType="begin"/>
        </w:r>
        <w:r>
          <w:instrText xml:space="preserve"> PAGEREF _Toc19527 \h </w:instrText>
        </w:r>
        <w:r>
          <w:fldChar w:fldCharType="separate"/>
        </w:r>
        <w:r>
          <w:t>35</w:t>
        </w:r>
        <w:r>
          <w:fldChar w:fldCharType="end"/>
        </w:r>
      </w:hyperlink>
    </w:p>
    <w:p>
      <w:pPr>
        <w:pStyle w:val="TOC2"/>
        <w:tabs>
          <w:tab w:val="right" w:leader="dot" w:pos="8306"/>
        </w:tabs>
      </w:pPr>
      <w:hyperlink w:anchor="_Toc24360" w:history="1">
        <w:r>
          <w:rPr>
            <w:rFonts w:ascii="仿宋" w:eastAsia="仿宋" w:hAnsi="仿宋" w:cs="仿宋" w:hint="eastAsia"/>
            <w:lang w:eastAsia="zh-CN"/>
          </w:rPr>
          <w:t>(四)、优化成本管理</w:t>
        </w:r>
        <w:r>
          <w:tab/>
        </w:r>
        <w:r>
          <w:fldChar w:fldCharType="begin"/>
        </w:r>
        <w:r>
          <w:instrText xml:space="preserve"> PAGEREF _Toc24360 \h </w:instrText>
        </w:r>
        <w:r>
          <w:fldChar w:fldCharType="separate"/>
        </w:r>
        <w:r>
          <w:t>36</w:t>
        </w:r>
        <w:r>
          <w:fldChar w:fldCharType="end"/>
        </w:r>
      </w:hyperlink>
    </w:p>
    <w:p>
      <w:pPr>
        <w:pStyle w:val="TOC1"/>
        <w:tabs>
          <w:tab w:val="right" w:leader="dot" w:pos="8306"/>
        </w:tabs>
      </w:pPr>
      <w:hyperlink w:anchor="_Toc8874" w:history="1">
        <w:r>
          <w:rPr>
            <w:rFonts w:ascii="仿宋" w:eastAsia="仿宋" w:hAnsi="仿宋" w:cs="仿宋" w:hint="eastAsia"/>
            <w:lang w:eastAsia="zh-CN"/>
          </w:rPr>
          <w:t>十、变压器、整流器和电感器项目风险管理</w:t>
        </w:r>
        <w:r>
          <w:tab/>
        </w:r>
        <w:r>
          <w:fldChar w:fldCharType="begin"/>
        </w:r>
        <w:r>
          <w:instrText xml:space="preserve"> PAGEREF _Toc8874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50" w:history="1">
        <w:r>
          <w:rPr>
            <w:rFonts w:ascii="仿宋" w:eastAsia="仿宋" w:hAnsi="仿宋" w:cs="仿宋" w:hint="eastAsia"/>
            <w:lang w:eastAsia="zh-CN"/>
          </w:rPr>
          <w:t>(一)、风险识别与评估</w:t>
        </w:r>
        <w:r>
          <w:tab/>
        </w:r>
        <w:r>
          <w:fldChar w:fldCharType="begin"/>
        </w:r>
        <w:r>
          <w:instrText xml:space="preserve"> PAGEREF _Toc22950 \h </w:instrText>
        </w:r>
        <w:r>
          <w:fldChar w:fldCharType="separate"/>
        </w:r>
        <w:r>
          <w:t>38</w:t>
        </w:r>
        <w:r>
          <w:fldChar w:fldCharType="end"/>
        </w:r>
      </w:hyperlink>
    </w:p>
    <w:p>
      <w:pPr>
        <w:pStyle w:val="TOC2"/>
        <w:tabs>
          <w:tab w:val="right" w:leader="dot" w:pos="8306"/>
        </w:tabs>
      </w:pPr>
      <w:hyperlink w:anchor="_Toc3677" w:history="1">
        <w:r>
          <w:rPr>
            <w:rFonts w:ascii="仿宋" w:eastAsia="仿宋" w:hAnsi="仿宋" w:cs="仿宋" w:hint="eastAsia"/>
            <w:lang w:eastAsia="zh-CN"/>
          </w:rPr>
          <w:t>(二)、风险应对策略</w:t>
        </w:r>
        <w:r>
          <w:tab/>
        </w:r>
        <w:r>
          <w:fldChar w:fldCharType="begin"/>
        </w:r>
        <w:r>
          <w:instrText xml:space="preserve"> PAGEREF _Toc3677 \h </w:instrText>
        </w:r>
        <w:r>
          <w:fldChar w:fldCharType="separate"/>
        </w:r>
        <w:r>
          <w:t>39</w:t>
        </w:r>
        <w:r>
          <w:fldChar w:fldCharType="end"/>
        </w:r>
      </w:hyperlink>
    </w:p>
    <w:p>
      <w:pPr>
        <w:pStyle w:val="TOC2"/>
        <w:tabs>
          <w:tab w:val="right" w:leader="dot" w:pos="8306"/>
        </w:tabs>
      </w:pPr>
      <w:hyperlink w:anchor="_Toc2216" w:history="1">
        <w:r>
          <w:rPr>
            <w:rFonts w:ascii="仿宋" w:eastAsia="仿宋" w:hAnsi="仿宋" w:cs="仿宋" w:hint="eastAsia"/>
            <w:lang w:eastAsia="zh-CN"/>
          </w:rPr>
          <w:t>(三)、风险监控与控制</w:t>
        </w:r>
        <w:r>
          <w:tab/>
        </w:r>
        <w:r>
          <w:fldChar w:fldCharType="begin"/>
        </w:r>
        <w:r>
          <w:instrText xml:space="preserve"> PAGEREF _Toc2216 \h </w:instrText>
        </w:r>
        <w:r>
          <w:fldChar w:fldCharType="separate"/>
        </w:r>
        <w:r>
          <w:t>41</w:t>
        </w:r>
        <w:r>
          <w:fldChar w:fldCharType="end"/>
        </w:r>
      </w:hyperlink>
    </w:p>
    <w:p>
      <w:pPr>
        <w:pStyle w:val="TOC1"/>
        <w:tabs>
          <w:tab w:val="right" w:leader="dot" w:pos="8306"/>
        </w:tabs>
      </w:pPr>
      <w:hyperlink w:anchor="_Toc8231" w:history="1">
        <w:r>
          <w:rPr>
            <w:rFonts w:ascii="仿宋" w:eastAsia="仿宋" w:hAnsi="仿宋" w:cs="仿宋" w:hint="eastAsia"/>
            <w:lang w:eastAsia="zh-CN"/>
          </w:rPr>
          <w:t>十一、变压器、整流器和电感器项目技术管理</w:t>
        </w:r>
        <w:r>
          <w:tab/>
        </w:r>
        <w:r>
          <w:fldChar w:fldCharType="begin"/>
        </w:r>
        <w:r>
          <w:instrText xml:space="preserve"> PAGEREF _Toc8231 \h </w:instrText>
        </w:r>
        <w:r>
          <w:fldChar w:fldCharType="separate"/>
        </w:r>
        <w:r>
          <w:t>42</w:t>
        </w:r>
        <w:r>
          <w:fldChar w:fldCharType="end"/>
        </w:r>
      </w:hyperlink>
    </w:p>
    <w:p>
      <w:pPr>
        <w:pStyle w:val="TOC2"/>
        <w:tabs>
          <w:tab w:val="right" w:leader="dot" w:pos="8306"/>
        </w:tabs>
      </w:pPr>
      <w:hyperlink w:anchor="_Toc6010" w:history="1">
        <w:r>
          <w:rPr>
            <w:rFonts w:ascii="仿宋" w:eastAsia="仿宋" w:hAnsi="仿宋" w:cs="仿宋" w:hint="eastAsia"/>
            <w:lang w:eastAsia="zh-CN"/>
          </w:rPr>
          <w:t>(一)、技术方案选用方向</w:t>
        </w:r>
        <w:r>
          <w:tab/>
        </w:r>
        <w:r>
          <w:fldChar w:fldCharType="begin"/>
        </w:r>
        <w:r>
          <w:instrText xml:space="preserve"> PAGEREF _Toc6010 \h </w:instrText>
        </w:r>
        <w:r>
          <w:fldChar w:fldCharType="separate"/>
        </w:r>
        <w:r>
          <w:t>42</w:t>
        </w:r>
        <w:r>
          <w:fldChar w:fldCharType="end"/>
        </w:r>
      </w:hyperlink>
    </w:p>
    <w:p>
      <w:pPr>
        <w:pStyle w:val="TOC2"/>
        <w:tabs>
          <w:tab w:val="right" w:leader="dot" w:pos="8306"/>
        </w:tabs>
      </w:pPr>
      <w:hyperlink w:anchor="_Toc17723" w:history="1">
        <w:r>
          <w:rPr>
            <w:rFonts w:ascii="仿宋" w:eastAsia="仿宋" w:hAnsi="仿宋" w:cs="仿宋" w:hint="eastAsia"/>
            <w:lang w:eastAsia="zh-CN"/>
          </w:rPr>
          <w:t>(二)、工艺技术方案选用原则</w:t>
        </w:r>
        <w:r>
          <w:tab/>
        </w:r>
        <w:r>
          <w:fldChar w:fldCharType="begin"/>
        </w:r>
        <w:r>
          <w:instrText xml:space="preserve"> PAGEREF _Toc17723 \h </w:instrText>
        </w:r>
        <w:r>
          <w:fldChar w:fldCharType="separate"/>
        </w:r>
        <w:r>
          <w:t>44</w:t>
        </w:r>
        <w:r>
          <w:fldChar w:fldCharType="end"/>
        </w:r>
      </w:hyperlink>
    </w:p>
    <w:p>
      <w:pPr>
        <w:pStyle w:val="TOC2"/>
        <w:tabs>
          <w:tab w:val="right" w:leader="dot" w:pos="8306"/>
        </w:tabs>
      </w:pPr>
      <w:hyperlink w:anchor="_Toc22839" w:history="1">
        <w:r>
          <w:rPr>
            <w:rFonts w:ascii="仿宋" w:eastAsia="仿宋" w:hAnsi="仿宋" w:cs="仿宋" w:hint="eastAsia"/>
            <w:lang w:eastAsia="zh-CN"/>
          </w:rPr>
          <w:t>(三)、工艺技术方案要求</w:t>
        </w:r>
        <w:r>
          <w:tab/>
        </w:r>
        <w:r>
          <w:fldChar w:fldCharType="begin"/>
        </w:r>
        <w:r>
          <w:instrText xml:space="preserve"> PAGEREF _Toc22839 \h </w:instrText>
        </w:r>
        <w:r>
          <w:fldChar w:fldCharType="separate"/>
        </w:r>
        <w:r>
          <w:t>46</w:t>
        </w:r>
        <w:r>
          <w:fldChar w:fldCharType="end"/>
        </w:r>
      </w:hyperlink>
    </w:p>
    <w:p>
      <w:pPr>
        <w:pStyle w:val="TOC1"/>
        <w:tabs>
          <w:tab w:val="right" w:leader="dot" w:pos="8306"/>
        </w:tabs>
      </w:pPr>
      <w:hyperlink w:anchor="_Toc31800" w:history="1">
        <w:r>
          <w:rPr>
            <w:rFonts w:ascii="仿宋" w:eastAsia="仿宋" w:hAnsi="仿宋" w:cs="仿宋" w:hint="eastAsia"/>
            <w:lang w:eastAsia="zh-CN"/>
          </w:rPr>
          <w:t>十二、变压器、整流器和电感器项目投资规划</w:t>
        </w:r>
        <w:r>
          <w:tab/>
        </w:r>
        <w:r>
          <w:fldChar w:fldCharType="begin"/>
        </w:r>
        <w:r>
          <w:instrText xml:space="preserve"> PAGEREF _Toc31800 \h </w:instrText>
        </w:r>
        <w:r>
          <w:fldChar w:fldCharType="separate"/>
        </w:r>
        <w:r>
          <w:t>48</w:t>
        </w:r>
        <w:r>
          <w:fldChar w:fldCharType="end"/>
        </w:r>
      </w:hyperlink>
    </w:p>
    <w:p>
      <w:pPr>
        <w:pStyle w:val="TOC2"/>
        <w:tabs>
          <w:tab w:val="right" w:leader="dot" w:pos="8306"/>
        </w:tabs>
      </w:pPr>
      <w:hyperlink w:anchor="_Toc4675" w:history="1">
        <w:r>
          <w:rPr>
            <w:rFonts w:ascii="仿宋" w:eastAsia="仿宋" w:hAnsi="仿宋" w:cs="仿宋" w:hint="eastAsia"/>
            <w:lang w:eastAsia="zh-CN"/>
          </w:rPr>
          <w:t>(一)、变压器、整流器和电感器项目总投资估算</w:t>
        </w:r>
        <w:r>
          <w:tab/>
        </w:r>
        <w:r>
          <w:fldChar w:fldCharType="begin"/>
        </w:r>
        <w:r>
          <w:instrText xml:space="preserve"> PAGEREF _Toc4675 \h </w:instrText>
        </w:r>
        <w:r>
          <w:fldChar w:fldCharType="separate"/>
        </w:r>
        <w:r>
          <w:t>48</w:t>
        </w:r>
        <w:r>
          <w:fldChar w:fldCharType="end"/>
        </w:r>
      </w:hyperlink>
    </w:p>
    <w:p>
      <w:pPr>
        <w:pStyle w:val="TOC2"/>
        <w:tabs>
          <w:tab w:val="right" w:leader="dot" w:pos="8306"/>
        </w:tabs>
      </w:pPr>
      <w:hyperlink w:anchor="_Toc16171" w:history="1">
        <w:r>
          <w:rPr>
            <w:rFonts w:ascii="仿宋" w:eastAsia="仿宋" w:hAnsi="仿宋" w:cs="仿宋" w:hint="eastAsia"/>
            <w:lang w:eastAsia="zh-CN"/>
          </w:rPr>
          <w:t>(二)、资金筹措</w:t>
        </w:r>
        <w:r>
          <w:tab/>
        </w:r>
        <w:r>
          <w:fldChar w:fldCharType="begin"/>
        </w:r>
        <w:r>
          <w:instrText xml:space="preserve"> PAGEREF _Toc16171 \h </w:instrText>
        </w:r>
        <w:r>
          <w:fldChar w:fldCharType="separate"/>
        </w:r>
        <w:r>
          <w:t>50</w:t>
        </w:r>
        <w:r>
          <w:fldChar w:fldCharType="end"/>
        </w:r>
      </w:hyperlink>
    </w:p>
    <w:p>
      <w:pPr>
        <w:pStyle w:val="TOC1"/>
        <w:tabs>
          <w:tab w:val="right" w:leader="dot" w:pos="8306"/>
        </w:tabs>
      </w:pPr>
      <w:hyperlink w:anchor="_Toc26314" w:history="1">
        <w:r>
          <w:rPr>
            <w:rFonts w:ascii="仿宋" w:eastAsia="仿宋" w:hAnsi="仿宋" w:cs="仿宋" w:hint="eastAsia"/>
            <w:lang w:eastAsia="zh-CN"/>
          </w:rPr>
          <w:t>十三、营销与推广策略</w:t>
        </w:r>
        <w:r>
          <w:tab/>
        </w:r>
        <w:r>
          <w:fldChar w:fldCharType="begin"/>
        </w:r>
        <w:r>
          <w:instrText xml:space="preserve"> PAGEREF _Toc26314 \h </w:instrText>
        </w:r>
        <w:r>
          <w:fldChar w:fldCharType="separate"/>
        </w:r>
        <w:r>
          <w:t>50</w:t>
        </w:r>
        <w:r>
          <w:fldChar w:fldCharType="end"/>
        </w:r>
      </w:hyperlink>
    </w:p>
    <w:p>
      <w:pPr>
        <w:pStyle w:val="TOC2"/>
        <w:tabs>
          <w:tab w:val="right" w:leader="dot" w:pos="8306"/>
        </w:tabs>
      </w:pPr>
      <w:hyperlink w:anchor="_Toc12952" w:history="1">
        <w:r>
          <w:rPr>
            <w:rFonts w:ascii="仿宋" w:eastAsia="仿宋" w:hAnsi="仿宋" w:cs="仿宋" w:hint="eastAsia"/>
            <w:lang w:eastAsia="zh-CN"/>
          </w:rPr>
          <w:t>(一)、产品/服务定位与特点</w:t>
        </w:r>
        <w:r>
          <w:tab/>
        </w:r>
        <w:r>
          <w:fldChar w:fldCharType="begin"/>
        </w:r>
        <w:r>
          <w:instrText xml:space="preserve"> PAGEREF _Toc12952 \h </w:instrText>
        </w:r>
        <w:r>
          <w:fldChar w:fldCharType="separate"/>
        </w:r>
        <w:r>
          <w:t>50</w:t>
        </w:r>
        <w:r>
          <w:fldChar w:fldCharType="end"/>
        </w:r>
      </w:hyperlink>
    </w:p>
    <w:p>
      <w:pPr>
        <w:pStyle w:val="TOC2"/>
        <w:tabs>
          <w:tab w:val="right" w:leader="dot" w:pos="8306"/>
        </w:tabs>
      </w:pPr>
      <w:hyperlink w:anchor="_Toc24098" w:history="1">
        <w:r>
          <w:rPr>
            <w:rFonts w:ascii="仿宋" w:eastAsia="仿宋" w:hAnsi="仿宋" w:cs="仿宋" w:hint="eastAsia"/>
            <w:lang w:eastAsia="zh-CN"/>
          </w:rPr>
          <w:t>(二)、市场定位与竞争分析</w:t>
        </w:r>
        <w:r>
          <w:tab/>
        </w:r>
        <w:r>
          <w:fldChar w:fldCharType="begin"/>
        </w:r>
        <w:r>
          <w:instrText xml:space="preserve"> PAGEREF _Toc24098 \h </w:instrText>
        </w:r>
        <w:r>
          <w:fldChar w:fldCharType="separate"/>
        </w:r>
        <w:r>
          <w:t>52</w:t>
        </w:r>
        <w:r>
          <w:fldChar w:fldCharType="end"/>
        </w:r>
      </w:hyperlink>
    </w:p>
    <w:p>
      <w:pPr>
        <w:pStyle w:val="TOC2"/>
        <w:tabs>
          <w:tab w:val="right" w:leader="dot" w:pos="8306"/>
        </w:tabs>
      </w:pPr>
      <w:hyperlink w:anchor="_Toc27092" w:history="1">
        <w:r>
          <w:rPr>
            <w:rFonts w:ascii="仿宋" w:eastAsia="仿宋" w:hAnsi="仿宋" w:cs="仿宋" w:hint="eastAsia"/>
            <w:lang w:eastAsia="zh-CN"/>
          </w:rPr>
          <w:t>(三)、营销渠道与策略</w:t>
        </w:r>
        <w:r>
          <w:tab/>
        </w:r>
        <w:r>
          <w:fldChar w:fldCharType="begin"/>
        </w:r>
        <w:r>
          <w:instrText xml:space="preserve"> PAGEREF _Toc27092 \h </w:instrText>
        </w:r>
        <w:r>
          <w:fldChar w:fldCharType="separate"/>
        </w:r>
        <w:r>
          <w:t>53</w:t>
        </w:r>
        <w:r>
          <w:fldChar w:fldCharType="end"/>
        </w:r>
      </w:hyperlink>
    </w:p>
    <w:p>
      <w:pPr>
        <w:pStyle w:val="TOC2"/>
        <w:tabs>
          <w:tab w:val="right" w:leader="dot" w:pos="8306"/>
        </w:tabs>
      </w:pPr>
      <w:hyperlink w:anchor="_Toc10811" w:history="1">
        <w:r>
          <w:rPr>
            <w:rFonts w:ascii="仿宋" w:eastAsia="仿宋" w:hAnsi="仿宋" w:cs="仿宋" w:hint="eastAsia"/>
            <w:lang w:eastAsia="zh-CN"/>
          </w:rPr>
          <w:t>(四)、推广与宣传活动</w:t>
        </w:r>
        <w:r>
          <w:tab/>
        </w:r>
        <w:r>
          <w:fldChar w:fldCharType="begin"/>
        </w:r>
        <w:r>
          <w:instrText xml:space="preserve"> PAGEREF _Toc10811 \h </w:instrText>
        </w:r>
        <w:r>
          <w:fldChar w:fldCharType="separate"/>
        </w:r>
        <w:r>
          <w:t>54</w:t>
        </w:r>
        <w:r>
          <w:fldChar w:fldCharType="end"/>
        </w:r>
      </w:hyperlink>
    </w:p>
    <w:p>
      <w:pPr>
        <w:pStyle w:val="TOC1"/>
        <w:tabs>
          <w:tab w:val="right" w:leader="dot" w:pos="8306"/>
        </w:tabs>
      </w:pPr>
      <w:hyperlink w:anchor="_Toc21309" w:history="1">
        <w:r>
          <w:rPr>
            <w:rFonts w:ascii="仿宋" w:eastAsia="仿宋" w:hAnsi="仿宋" w:cs="仿宋" w:hint="eastAsia"/>
            <w:lang w:eastAsia="zh-CN"/>
          </w:rPr>
          <w:t>十四、变压器、整流器和电感器项目实施时间节点</w:t>
        </w:r>
        <w:r>
          <w:tab/>
        </w:r>
        <w:r>
          <w:fldChar w:fldCharType="begin"/>
        </w:r>
        <w:r>
          <w:instrText xml:space="preserve"> PAGEREF _Toc21309 \h </w:instrText>
        </w:r>
        <w:r>
          <w:fldChar w:fldCharType="separate"/>
        </w:r>
        <w:r>
          <w:t>60</w:t>
        </w:r>
        <w:r>
          <w:fldChar w:fldCharType="end"/>
        </w:r>
      </w:hyperlink>
    </w:p>
    <w:p>
      <w:pPr>
        <w:pStyle w:val="TOC2"/>
        <w:tabs>
          <w:tab w:val="right" w:leader="dot" w:pos="8306"/>
        </w:tabs>
      </w:pPr>
      <w:hyperlink w:anchor="_Toc7041" w:history="1">
        <w:r>
          <w:rPr>
            <w:rFonts w:ascii="仿宋" w:eastAsia="仿宋" w:hAnsi="仿宋" w:cs="仿宋" w:hint="eastAsia"/>
            <w:lang w:eastAsia="zh-CN"/>
          </w:rPr>
          <w:t>(一)、变压器、整流器和电感器项目启动阶段时间节点</w:t>
        </w:r>
        <w:r>
          <w:tab/>
        </w:r>
        <w:r>
          <w:fldChar w:fldCharType="begin"/>
        </w:r>
        <w:r>
          <w:instrText xml:space="preserve"> PAGEREF _Toc7041 \h </w:instrText>
        </w:r>
        <w:r>
          <w:fldChar w:fldCharType="separate"/>
        </w:r>
        <w:r>
          <w:t>60</w:t>
        </w:r>
        <w:r>
          <w:fldChar w:fldCharType="end"/>
        </w:r>
      </w:hyperlink>
    </w:p>
    <w:p>
      <w:pPr>
        <w:pStyle w:val="TOC2"/>
        <w:tabs>
          <w:tab w:val="right" w:leader="dot" w:pos="8306"/>
        </w:tabs>
      </w:pPr>
      <w:hyperlink w:anchor="_Toc13068" w:history="1">
        <w:r>
          <w:rPr>
            <w:rFonts w:ascii="仿宋" w:eastAsia="仿宋" w:hAnsi="仿宋" w:cs="仿宋" w:hint="eastAsia"/>
            <w:lang w:eastAsia="zh-CN"/>
          </w:rPr>
          <w:t>(二)、变压器、整流器和电感器项目执行阶段时间节点</w:t>
        </w:r>
        <w:r>
          <w:tab/>
        </w:r>
        <w:r>
          <w:fldChar w:fldCharType="begin"/>
        </w:r>
        <w:r>
          <w:instrText xml:space="preserve"> PAGEREF _Toc13068 \h </w:instrText>
        </w:r>
        <w:r>
          <w:fldChar w:fldCharType="separate"/>
        </w:r>
        <w:r>
          <w:t>61</w:t>
        </w:r>
        <w:r>
          <w:fldChar w:fldCharType="end"/>
        </w:r>
      </w:hyperlink>
    </w:p>
    <w:p>
      <w:pPr>
        <w:pStyle w:val="TOC2"/>
        <w:tabs>
          <w:tab w:val="right" w:leader="dot" w:pos="8306"/>
        </w:tabs>
      </w:pPr>
      <w:hyperlink w:anchor="_Toc11482" w:history="1">
        <w:r>
          <w:rPr>
            <w:rFonts w:ascii="仿宋" w:eastAsia="仿宋" w:hAnsi="仿宋" w:cs="仿宋" w:hint="eastAsia"/>
            <w:lang w:eastAsia="zh-CN"/>
          </w:rPr>
          <w:t>(三)、变压器、整流器和电感器项目完成阶段时间节点</w:t>
        </w:r>
        <w:r>
          <w:tab/>
        </w:r>
        <w:r>
          <w:fldChar w:fldCharType="begin"/>
        </w:r>
        <w:r>
          <w:instrText xml:space="preserve"> PAGEREF _Toc11482 \h </w:instrText>
        </w:r>
        <w:r>
          <w:fldChar w:fldCharType="separate"/>
        </w:r>
        <w:r>
          <w:t>62</w:t>
        </w:r>
        <w:r>
          <w:fldChar w:fldCharType="end"/>
        </w:r>
      </w:hyperlink>
    </w:p>
    <w:p>
      <w:pPr>
        <w:pStyle w:val="TOC1"/>
        <w:tabs>
          <w:tab w:val="right" w:leader="dot" w:pos="8306"/>
        </w:tabs>
      </w:pPr>
      <w:hyperlink w:anchor="_Toc2515" w:history="1">
        <w:r>
          <w:rPr>
            <w:rFonts w:ascii="仿宋" w:eastAsia="仿宋" w:hAnsi="仿宋" w:cs="仿宋" w:hint="eastAsia"/>
            <w:lang w:eastAsia="zh-CN"/>
          </w:rPr>
          <w:t>十五、供应链管理</w:t>
        </w:r>
        <w:r>
          <w:tab/>
        </w:r>
        <w:r>
          <w:fldChar w:fldCharType="begin"/>
        </w:r>
        <w:r>
          <w:instrText xml:space="preserve"> PAGEREF _Toc2515 \h </w:instrText>
        </w:r>
        <w:r>
          <w:fldChar w:fldCharType="separate"/>
        </w:r>
        <w:r>
          <w:t>63</w:t>
        </w:r>
        <w:r>
          <w:fldChar w:fldCharType="end"/>
        </w:r>
      </w:hyperlink>
    </w:p>
    <w:p>
      <w:pPr>
        <w:pStyle w:val="TOC2"/>
        <w:tabs>
          <w:tab w:val="right" w:leader="dot" w:pos="8306"/>
        </w:tabs>
      </w:pPr>
      <w:hyperlink w:anchor="_Toc12464" w:history="1">
        <w:r>
          <w:rPr>
            <w:rFonts w:ascii="仿宋" w:eastAsia="仿宋" w:hAnsi="仿宋" w:cs="仿宋" w:hint="eastAsia"/>
            <w:lang w:eastAsia="zh-CN"/>
          </w:rPr>
          <w:t>(一)、供应链战略规划</w:t>
        </w:r>
        <w:r>
          <w:tab/>
        </w:r>
        <w:r>
          <w:fldChar w:fldCharType="begin"/>
        </w:r>
        <w:r>
          <w:instrText xml:space="preserve"> PAGEREF _Toc12464 \h </w:instrText>
        </w:r>
        <w:r>
          <w:fldChar w:fldCharType="separate"/>
        </w:r>
        <w:r>
          <w:t>63</w:t>
        </w:r>
        <w:r>
          <w:fldChar w:fldCharType="end"/>
        </w:r>
      </w:hyperlink>
    </w:p>
    <w:p>
      <w:pPr>
        <w:pStyle w:val="TOC2"/>
        <w:tabs>
          <w:tab w:val="right" w:leader="dot" w:pos="8306"/>
        </w:tabs>
      </w:pPr>
      <w:hyperlink w:anchor="_Toc27629" w:history="1">
        <w:r>
          <w:rPr>
            <w:rFonts w:ascii="仿宋" w:eastAsia="仿宋" w:hAnsi="仿宋" w:cs="仿宋" w:hint="eastAsia"/>
            <w:lang w:eastAsia="zh-CN"/>
          </w:rPr>
          <w:t>(二)、供应商选择与合作</w:t>
        </w:r>
        <w:r>
          <w:tab/>
        </w:r>
        <w:r>
          <w:fldChar w:fldCharType="begin"/>
        </w:r>
        <w:r>
          <w:instrText xml:space="preserve"> PAGEREF _Toc27629 \h </w:instrText>
        </w:r>
        <w:r>
          <w:fldChar w:fldCharType="separate"/>
        </w:r>
        <w:r>
          <w:t>65</w:t>
        </w:r>
        <w:r>
          <w:fldChar w:fldCharType="end"/>
        </w:r>
      </w:hyperlink>
    </w:p>
    <w:p>
      <w:pPr>
        <w:pStyle w:val="TOC2"/>
        <w:tabs>
          <w:tab w:val="right" w:leader="dot" w:pos="8306"/>
        </w:tabs>
      </w:pPr>
      <w:hyperlink w:anchor="_Toc12068" w:history="1">
        <w:r>
          <w:rPr>
            <w:rFonts w:ascii="仿宋" w:eastAsia="仿宋" w:hAnsi="仿宋" w:cs="仿宋" w:hint="eastAsia"/>
            <w:lang w:eastAsia="zh-CN"/>
          </w:rPr>
          <w:t>(三)、物流与库存管理</w:t>
        </w:r>
        <w:r>
          <w:tab/>
        </w:r>
        <w:r>
          <w:fldChar w:fldCharType="begin"/>
        </w:r>
        <w:r>
          <w:instrText xml:space="preserve"> PAGEREF _Toc12068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34"/>
      <w:r>
        <w:rPr>
          <w:rFonts w:ascii="仿宋" w:eastAsia="仿宋" w:hAnsi="仿宋" w:cs="仿宋" w:hint="eastAsia"/>
          <w:sz w:val="28"/>
          <w:lang w:eastAsia="zh-CN"/>
        </w:rPr>
        <w:t>一、变压器、整流器和电感器项目土建工程</w:t>
      </w:r>
      <w:bookmarkEnd w:id="2"/>
    </w:p>
    <w:p>
      <w:pPr>
        <w:pStyle w:val="Heading2"/>
        <w:rPr>
          <w:rFonts w:ascii="仿宋" w:eastAsia="仿宋" w:hAnsi="仿宋" w:cs="仿宋" w:hint="eastAsia"/>
          <w:lang w:eastAsia="zh-CN"/>
        </w:rPr>
      </w:pPr>
      <w:bookmarkStart w:id="3" w:name="_Toc1161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在变压器、整流器和电感器项目的建筑工程设计中，我们将秉承一系列重要的设计原则，以确保变压器、整流器和电感器项目建筑在功能、美观、可持续性等方面达到最佳效果。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首要原则是确保建筑的功能性得到最大化的发挥。我们将充分理解变压器、整流器和电感器项目的实际需求，合理布局各个功能区域，保证建筑在满足业务需求的同时，提供高效的工作环境。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在建筑设计中，我们将综合考虑建设和运营成本。通过精细的经济效益分析，确保设计方案在高效利用资源的同时，对变压器、整流器和电感器项目的长期盈利能力有积极的贡献。</w:t>
      </w:r>
    </w:p>
    <w:p>
      <w:pPr>
        <w:pStyle w:val="Heading2"/>
        <w:ind w:firstLine="560" w:firstLineChars="200"/>
        <w:rPr>
          <w:rFonts w:ascii="仿宋" w:eastAsia="仿宋" w:hAnsi="仿宋" w:cs="仿宋" w:hint="eastAsia"/>
          <w:sz w:val="28"/>
          <w:lang w:eastAsia="zh-CN"/>
        </w:rPr>
      </w:pPr>
      <w:bookmarkStart w:id="4" w:name="_Toc149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项目的土建工程设计中，我们将精准设定设计年限，结合变压器、整流器和电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压器、整流器和电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9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变压器、整流器和电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压器、整流器和电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压器、整流器和电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1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本期工程变压器、整流器和电感器项目预计总建筑面积XXX平方米，其中：计容建筑面积XXX平方米，计划建筑工程投资XX万元，占变压器、整流器和电感器项目总投资的XX%。</w:t>
      </w:r>
    </w:p>
    <w:p>
      <w:pPr>
        <w:pStyle w:val="Heading1"/>
        <w:ind w:firstLine="560" w:firstLineChars="200"/>
        <w:rPr>
          <w:rFonts w:ascii="仿宋" w:eastAsia="仿宋" w:hAnsi="仿宋" w:cs="仿宋" w:hint="eastAsia"/>
          <w:sz w:val="28"/>
          <w:lang w:eastAsia="zh-CN"/>
        </w:rPr>
      </w:pPr>
      <w:bookmarkStart w:id="7" w:name="_Toc182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3504"/>
      <w:r>
        <w:rPr>
          <w:rFonts w:ascii="仿宋" w:eastAsia="仿宋" w:hAnsi="仿宋" w:cs="仿宋" w:hint="eastAsia"/>
          <w:lang w:eastAsia="zh-CN"/>
        </w:rPr>
        <w:t>(一)、变压器、整流器和电感器行业分析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变压器、整流器和电感器行业一直以来都是市场的关注焦点。行业内的发展趋势、竞争态势以及潜在机会都对变压器、整流器和电感器项目的推进产生深远的影响。通过深入研究行业的整体概貌，我们将更好地理解行业的核心特征，为变压器、整流器和电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行业，技术一直是推动创新和发展的关键因素。我们将对当前技术趋势进行详尽分析，包括但不限于人工智能、大数据应用、先进制造技术等。这有助于变压器、整流器和电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变压器、整流器和电感器项目成功的基础。我们将对主要竞争对手进行深入研究，包括其市场份额、产品特点、市场定位等。通过全面了解竞争对手的优势和劣势，变压器、整流器和电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7396"/>
      <w:r>
        <w:rPr>
          <w:rFonts w:ascii="仿宋" w:eastAsia="仿宋" w:hAnsi="仿宋" w:cs="仿宋" w:hint="eastAsia"/>
          <w:sz w:val="28"/>
          <w:lang w:eastAsia="zh-CN"/>
        </w:rPr>
        <w:t>(二)、变压器、整流器和电感器市场分析预测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变压器、整流器和电感器市场未来的增长趋势。这包括市场的整体规模、各细分领域的发展趋势等。变压器、整流器和电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变压器、整流器和电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变压器、整流器和电感器项目实施过程中需要充分考虑的因素。我们将对市场风险进行全面评估，包括但不限于政策法规风险、市场竞争风险、技术变革风险等。通过对潜在风险的深入分析，变压器、整流器和电感器项目可以制定相应的风险缓解策略，降低不确定性对变压器、整流器和电感器项目的影响。</w:t>
      </w:r>
    </w:p>
    <w:p>
      <w:pPr>
        <w:pStyle w:val="Heading1"/>
        <w:ind w:firstLine="560" w:firstLineChars="200"/>
        <w:rPr>
          <w:rFonts w:ascii="仿宋" w:eastAsia="仿宋" w:hAnsi="仿宋" w:cs="仿宋" w:hint="eastAsia"/>
          <w:sz w:val="28"/>
          <w:lang w:eastAsia="zh-CN"/>
        </w:rPr>
      </w:pPr>
      <w:bookmarkStart w:id="10" w:name="_Toc29597"/>
      <w:r>
        <w:rPr>
          <w:rFonts w:ascii="仿宋" w:eastAsia="仿宋" w:hAnsi="仿宋" w:cs="仿宋" w:hint="eastAsia"/>
          <w:sz w:val="28"/>
          <w:lang w:eastAsia="zh-CN"/>
        </w:rPr>
        <w:t>三、变压器、整流器和电感器项目文档管理</w:t>
      </w:r>
      <w:bookmarkEnd w:id="10"/>
    </w:p>
    <w:p>
      <w:pPr>
        <w:pStyle w:val="Heading2"/>
        <w:rPr>
          <w:rFonts w:ascii="仿宋" w:eastAsia="仿宋" w:hAnsi="仿宋" w:cs="仿宋" w:hint="eastAsia"/>
          <w:lang w:eastAsia="zh-CN"/>
        </w:rPr>
      </w:pPr>
      <w:bookmarkStart w:id="11" w:name="_Toc2391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变压器、整流器和电感器项目高度重视文档的质量和准确性，以支持变压器、整流器和电感器项目的各项活动和决策。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文档的编制始于变压器、整流器和电感器项目计划的初期，我们制定了详细的文档编制计划，明确了每个文档的内容、格式和编写责任人。在变压器、整流器和电感器项目启动阶段，我们首先编制了变压器、整流器和电感器项目章程，明确定义了变压器、整流器和电感器项目的目标、范围、风险等关键要素。随后，变压器、整流器和电感器项目团队根据计划陆续编制了需求文档、设计文档、测试文档等各类文档，确保变压器、整流器和电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变压器、整流器和电感器项目管理中的重要环节，旨在确保变压器、整流器和电感器项目文档符合质量标准和变压器、整流器和电感器项目需求。在变压器、整流器和电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压器、整流器和电感器项目相关利益方和专业领域的专家对文档进行独立审查。这有助于获取更全面、客观的反馈，确保变压器、整流器和电感器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变压器、整流器和电感器项目在文档编制与审查方面建立了严格的管理机制，通过规范的流程和多维度的审查，确保变压器、整流器和电感器项目文档的质量、准确性和可靠性，为变压器、整流器和电感器项目的顺利推进提供了有力支持。</w:t>
      </w:r>
    </w:p>
    <w:p>
      <w:pPr>
        <w:pStyle w:val="Heading2"/>
        <w:ind w:firstLine="560" w:firstLineChars="200"/>
        <w:rPr>
          <w:rFonts w:ascii="仿宋" w:eastAsia="仿宋" w:hAnsi="仿宋" w:cs="仿宋" w:hint="eastAsia"/>
          <w:sz w:val="28"/>
          <w:lang w:eastAsia="zh-CN"/>
        </w:rPr>
      </w:pPr>
      <w:bookmarkStart w:id="12" w:name="_Toc2527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在变压器、整流器和电感器项目中，我们致力于优化文档发布与分发过程，以确保信息的高效传递和团队间协作的顺畅进行。以下是我们采取的关键优化策略：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我们通过多渠道发布文档，包括电子邮件、变压器、整流器和电感器项目管理平台、内部网站等，以满足不同团队成员的偏好和需求。多渠道发布确保了信息的全面覆盖。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我们采用了精细的权限控制，确保只有授权人员可以访问敏感信息。这种安全措施保护了变压器、整流器和电感器项目文档的机密性，防止了未经授权的信息泄露。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516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变压器、整流器和电感器项目生命周期中一个至关重要的环节，直接关系到变压器、整流器和电感器项目信息的长期保存和历史记录的完整性。在变压器、整流器和电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809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695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技术管理特点体现在其创新导向。通过引入最先进的技术趋势和解决方案，变压器、整流器和电感器项目致力于提升科技含量、提高质量和效率水平。这意味着我们将采用最新的工具和方法，确保变压器、整流器和电感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变压器、整流器和电感器项目技术管理的显著特征。通过整合不同领域的技术资源，我们实现了跨学科的协同工作。这有助于优化技术架构，提高整体效能。此外，整合性策略还促进了不同技术团队之间的紧密沟通和高效合作，确保变压器、整流器和电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变压器、整流器和电感器项目所采用的技术。通过不断优化技术方案，变压器、整流器和电感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变压器、整流器和电感器项目团队将在变压器、整流器和电感器项目初期识别可能的技术风险，并采取相应的预防和应对措施。通过建立健全的风险评估机制，变压器、整流器和电感器项目能够在实施过程中及时发现并解决潜在的技术问题，保障变压器、整流器和电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变压器、整流器和电感器项目中，技术将成为变压器、整流器和电感器项目成功的有力支持。这一深度剖析揭示了技术管理在变压器、整流器和电感器项目实施中的关键作用，为变压器、整流器和电感器项目的技术基础奠定了坚实的基础。</w:t>
      </w:r>
    </w:p>
    <w:p>
      <w:pPr>
        <w:pStyle w:val="Heading2"/>
        <w:ind w:firstLine="560" w:firstLineChars="200"/>
        <w:rPr>
          <w:rFonts w:ascii="仿宋" w:eastAsia="仿宋" w:hAnsi="仿宋" w:cs="仿宋" w:hint="eastAsia"/>
          <w:sz w:val="28"/>
          <w:lang w:eastAsia="zh-CN"/>
        </w:rPr>
      </w:pPr>
      <w:bookmarkStart w:id="16" w:name="_Toc24799"/>
      <w:r>
        <w:rPr>
          <w:rFonts w:ascii="仿宋" w:eastAsia="仿宋" w:hAnsi="仿宋" w:cs="仿宋" w:hint="eastAsia"/>
          <w:sz w:val="28"/>
          <w:lang w:eastAsia="zh-CN"/>
        </w:rPr>
        <w:t>(二)、变压器、整流器和电感器项目工艺技术设计方案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变压器、整流器和电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变压器、整流器和电感器项目将严格按照相关行业规范要求进行组织。通过有效控制产品质量，变压器、整流器和电感器项目将致力于为顾客提供优质的变压器、整流器和电感器项目产品和良好的服务。这体现了变压器、整流器和电感器项目对于生产活动合规性和质量标准的高度重视，为变压器、整流器和电感器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变压器、整流器和电感器项目注重生态效益和清洁生产原则。变压器、整流器和电感器项目建设将紧密结合地方特色经济发展，与社会经济发展规划和区域环境保护规划方案相协调一致。通过与当地区域自然生态系统的结合，变压器、整流器和电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变压器、整流器和电感器项目产品具有多样化的客户需求和个性化的特点。因此，变压器、整流器和电感器项目产品规格品种多样，且单批生产数量较小。为满足这一特点，变压器、整流器和电感器项目承办单位将建设先进的柔性制造生产线。通过广泛应用柔性制造技术，变压器、整流器和电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变压器、整流器和电感器项目采用的技术具有较高的技术含量和自动化水平，处于国内先进水平。这一技术选用不仅体现了对生产效率、质量和环境友好性的高标准要求，同时为变压器、整流器和电感器项目的可持续发展奠定了坚实的基础。</w:t>
      </w:r>
    </w:p>
    <w:p>
      <w:pPr>
        <w:pStyle w:val="Heading2"/>
        <w:ind w:firstLine="560" w:firstLineChars="200"/>
        <w:rPr>
          <w:rFonts w:ascii="仿宋" w:eastAsia="仿宋" w:hAnsi="仿宋" w:cs="仿宋" w:hint="eastAsia"/>
          <w:sz w:val="28"/>
          <w:lang w:eastAsia="zh-CN"/>
        </w:rPr>
      </w:pPr>
      <w:bookmarkStart w:id="17" w:name="_Toc2848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为确保变压器、整流器和电感器项目的高效生产和技术实施，我们制定了一套精心设计的设备选型方案，以满足变压器、整流器和电感器项目生产、质量和环保的要求。该方案的主要特点如下：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变压器、整流器和电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变压器、整流器和电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23"/>
      <w:r>
        <w:rPr>
          <w:rFonts w:ascii="仿宋" w:eastAsia="仿宋" w:hAnsi="仿宋" w:cs="仿宋" w:hint="eastAsia"/>
          <w:sz w:val="28"/>
          <w:lang w:eastAsia="zh-CN"/>
        </w:rPr>
        <w:t>五、变压器、整流器和电感器项目概论</w:t>
      </w:r>
      <w:bookmarkEnd w:id="18"/>
    </w:p>
    <w:p>
      <w:pPr>
        <w:pStyle w:val="Heading2"/>
        <w:rPr>
          <w:rFonts w:ascii="仿宋" w:eastAsia="仿宋" w:hAnsi="仿宋" w:cs="仿宋" w:hint="eastAsia"/>
          <w:lang w:eastAsia="zh-CN"/>
        </w:rPr>
      </w:pPr>
      <w:bookmarkStart w:id="19" w:name="_Toc8411"/>
      <w:r>
        <w:rPr>
          <w:rFonts w:ascii="仿宋" w:eastAsia="仿宋" w:hAnsi="仿宋" w:cs="仿宋" w:hint="eastAsia"/>
          <w:lang w:eastAsia="zh-CN"/>
        </w:rPr>
        <w:t>(一)、变压器、整流器和电感器项目概况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的起源追溯至对市场的深入洞察。市场的不断演变与变革为变压器、整流器和电感器项目提供了难得的机遇。当前市场存在的需求缺口和变革的大环境共同构成了变压器、整流器和电感器项目的背景。这个变压器、整流器和电感器项目旨在充分利用市场机遇，填补行业中尚未满足的需求，为客户提供全新的解决方案。市场的变革和需求的增长使得这个变压器、整流器和电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变压器、整流器和电感器项目名称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压器、整流器和电感器项目正式命名为变压器、整流器和电感器。这个名称不仅仅是一个标识，更代表了变压器、整流器和电感器项目的核心理念和愿景。它蕴含着变压器、整流器和电感器项目所要解决问题的关键字，具有强烈的表达和辨识度，为变压器、整流器和电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变压器、整流器和电感器项目目标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https://d.book118.com/927041124143006025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变压器、整流器和电感器项目规划设计蓝图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755151"/>
    <w:rsid w:val="757551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7041124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2024-01-01T00:11:00Z</dcterms:created>
  <dcterms:modified xsi:type="dcterms:W3CDTF">2024-01-01T00:12:05Z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5CFC817149F64930A629D3D34B98B5BF_11</vt:lpwstr>
  </property>
  <property fmtid="{D5CDD505-2E9C-101B-9397-08002B2CF9AE}" pid="3" name="KSOProductBuildVer">
    <vt:lpwstr>2052-12.1.0.16120</vt:lpwstr>
  </property>
</Properties>
</file>