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压缩机油项目计划设计方案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93" w:history="1">
        <w:r>
          <w:rPr>
            <w:rFonts w:ascii="仿宋" w:eastAsia="仿宋" w:hAnsi="仿宋" w:cs="仿宋" w:hint="eastAsia"/>
            <w:lang w:eastAsia="zh-CN"/>
          </w:rPr>
          <w:t>前言</w:t>
        </w:r>
        <w:r>
          <w:tab/>
        </w:r>
        <w:r>
          <w:fldChar w:fldCharType="begin"/>
        </w:r>
        <w:r>
          <w:instrText xml:space="preserve"> PAGEREF _Toc7293 \h </w:instrText>
        </w:r>
        <w:r>
          <w:fldChar w:fldCharType="separate"/>
        </w:r>
        <w:r>
          <w:t>3</w:t>
        </w:r>
        <w:r>
          <w:fldChar w:fldCharType="end"/>
        </w:r>
      </w:hyperlink>
    </w:p>
    <w:p>
      <w:pPr>
        <w:pStyle w:val="TOC1"/>
        <w:tabs>
          <w:tab w:val="right" w:leader="dot" w:pos="8306"/>
        </w:tabs>
      </w:pPr>
      <w:hyperlink w:anchor="_Toc30673" w:history="1">
        <w:r>
          <w:rPr>
            <w:rFonts w:ascii="仿宋" w:eastAsia="仿宋" w:hAnsi="仿宋" w:cs="仿宋" w:hint="eastAsia"/>
            <w:lang w:eastAsia="zh-CN"/>
          </w:rPr>
          <w:t>一、压缩机油项目可持续发展</w:t>
        </w:r>
        <w:r>
          <w:tab/>
        </w:r>
        <w:r>
          <w:fldChar w:fldCharType="begin"/>
        </w:r>
        <w:r>
          <w:instrText xml:space="preserve"> PAGEREF _Toc30673 \h </w:instrText>
        </w:r>
        <w:r>
          <w:fldChar w:fldCharType="separate"/>
        </w:r>
        <w:r>
          <w:t>3</w:t>
        </w:r>
        <w:r>
          <w:fldChar w:fldCharType="end"/>
        </w:r>
      </w:hyperlink>
    </w:p>
    <w:p>
      <w:pPr>
        <w:pStyle w:val="TOC2"/>
        <w:tabs>
          <w:tab w:val="right" w:leader="dot" w:pos="8306"/>
        </w:tabs>
      </w:pPr>
      <w:hyperlink w:anchor="_Toc30508" w:history="1">
        <w:r>
          <w:rPr>
            <w:rFonts w:ascii="仿宋" w:eastAsia="仿宋" w:hAnsi="仿宋" w:cs="仿宋" w:hint="eastAsia"/>
            <w:lang w:eastAsia="zh-CN"/>
          </w:rPr>
          <w:t>(一)、可持续战略与实践</w:t>
        </w:r>
        <w:r>
          <w:tab/>
        </w:r>
        <w:r>
          <w:fldChar w:fldCharType="begin"/>
        </w:r>
        <w:r>
          <w:instrText xml:space="preserve"> PAGEREF _Toc30508 \h </w:instrText>
        </w:r>
        <w:r>
          <w:fldChar w:fldCharType="separate"/>
        </w:r>
        <w:r>
          <w:t>3</w:t>
        </w:r>
        <w:r>
          <w:fldChar w:fldCharType="end"/>
        </w:r>
      </w:hyperlink>
    </w:p>
    <w:p>
      <w:pPr>
        <w:pStyle w:val="TOC2"/>
        <w:tabs>
          <w:tab w:val="right" w:leader="dot" w:pos="8306"/>
        </w:tabs>
      </w:pPr>
      <w:hyperlink w:anchor="_Toc20866" w:history="1">
        <w:r>
          <w:rPr>
            <w:rFonts w:ascii="仿宋" w:eastAsia="仿宋" w:hAnsi="仿宋" w:cs="仿宋" w:hint="eastAsia"/>
            <w:lang w:eastAsia="zh-CN"/>
          </w:rPr>
          <w:t>(二)、环保与社会责任</w:t>
        </w:r>
        <w:r>
          <w:tab/>
        </w:r>
        <w:r>
          <w:fldChar w:fldCharType="begin"/>
        </w:r>
        <w:r>
          <w:instrText xml:space="preserve"> PAGEREF _Toc20866 \h </w:instrText>
        </w:r>
        <w:r>
          <w:fldChar w:fldCharType="separate"/>
        </w:r>
        <w:r>
          <w:t>4</w:t>
        </w:r>
        <w:r>
          <w:fldChar w:fldCharType="end"/>
        </w:r>
      </w:hyperlink>
    </w:p>
    <w:p>
      <w:pPr>
        <w:pStyle w:val="TOC1"/>
        <w:tabs>
          <w:tab w:val="right" w:leader="dot" w:pos="8306"/>
        </w:tabs>
      </w:pPr>
      <w:hyperlink w:anchor="_Toc21501" w:history="1">
        <w:r>
          <w:rPr>
            <w:rFonts w:ascii="仿宋" w:eastAsia="仿宋" w:hAnsi="仿宋" w:cs="仿宋" w:hint="eastAsia"/>
            <w:lang w:eastAsia="zh-CN"/>
          </w:rPr>
          <w:t>二、压缩机油项目危机管理</w:t>
        </w:r>
        <w:r>
          <w:tab/>
        </w:r>
        <w:r>
          <w:fldChar w:fldCharType="begin"/>
        </w:r>
        <w:r>
          <w:instrText xml:space="preserve"> PAGEREF _Toc21501 \h </w:instrText>
        </w:r>
        <w:r>
          <w:fldChar w:fldCharType="separate"/>
        </w:r>
        <w:r>
          <w:t>5</w:t>
        </w:r>
        <w:r>
          <w:fldChar w:fldCharType="end"/>
        </w:r>
      </w:hyperlink>
    </w:p>
    <w:p>
      <w:pPr>
        <w:pStyle w:val="TOC2"/>
        <w:tabs>
          <w:tab w:val="right" w:leader="dot" w:pos="8306"/>
        </w:tabs>
      </w:pPr>
      <w:hyperlink w:anchor="_Toc2057" w:history="1">
        <w:r>
          <w:rPr>
            <w:rFonts w:ascii="仿宋" w:eastAsia="仿宋" w:hAnsi="仿宋" w:cs="仿宋" w:hint="eastAsia"/>
            <w:lang w:eastAsia="zh-CN"/>
          </w:rPr>
          <w:t>(一)、危机预警与识别</w:t>
        </w:r>
        <w:r>
          <w:tab/>
        </w:r>
        <w:r>
          <w:fldChar w:fldCharType="begin"/>
        </w:r>
        <w:r>
          <w:instrText xml:space="preserve"> PAGEREF _Toc2057 \h </w:instrText>
        </w:r>
        <w:r>
          <w:fldChar w:fldCharType="separate"/>
        </w:r>
        <w:r>
          <w:t>5</w:t>
        </w:r>
        <w:r>
          <w:fldChar w:fldCharType="end"/>
        </w:r>
      </w:hyperlink>
    </w:p>
    <w:p>
      <w:pPr>
        <w:pStyle w:val="TOC2"/>
        <w:tabs>
          <w:tab w:val="right" w:leader="dot" w:pos="8306"/>
        </w:tabs>
      </w:pPr>
      <w:hyperlink w:anchor="_Toc10650" w:history="1">
        <w:r>
          <w:rPr>
            <w:rFonts w:ascii="仿宋" w:eastAsia="仿宋" w:hAnsi="仿宋" w:cs="仿宋" w:hint="eastAsia"/>
            <w:lang w:eastAsia="zh-CN"/>
          </w:rPr>
          <w:t>(二)、危机应对与恢复</w:t>
        </w:r>
        <w:r>
          <w:tab/>
        </w:r>
        <w:r>
          <w:fldChar w:fldCharType="begin"/>
        </w:r>
        <w:r>
          <w:instrText xml:space="preserve"> PAGEREF _Toc10650 \h </w:instrText>
        </w:r>
        <w:r>
          <w:fldChar w:fldCharType="separate"/>
        </w:r>
        <w:r>
          <w:t>6</w:t>
        </w:r>
        <w:r>
          <w:fldChar w:fldCharType="end"/>
        </w:r>
      </w:hyperlink>
    </w:p>
    <w:p>
      <w:pPr>
        <w:pStyle w:val="TOC1"/>
        <w:tabs>
          <w:tab w:val="right" w:leader="dot" w:pos="8306"/>
        </w:tabs>
      </w:pPr>
      <w:hyperlink w:anchor="_Toc31546" w:history="1">
        <w:r>
          <w:rPr>
            <w:rFonts w:ascii="仿宋" w:eastAsia="仿宋" w:hAnsi="仿宋" w:cs="仿宋" w:hint="eastAsia"/>
            <w:lang w:eastAsia="zh-CN"/>
          </w:rPr>
          <w:t>三、压缩机油项目概论</w:t>
        </w:r>
        <w:r>
          <w:tab/>
        </w:r>
        <w:r>
          <w:fldChar w:fldCharType="begin"/>
        </w:r>
        <w:r>
          <w:instrText xml:space="preserve"> PAGEREF _Toc31546 \h </w:instrText>
        </w:r>
        <w:r>
          <w:fldChar w:fldCharType="separate"/>
        </w:r>
        <w:r>
          <w:t>7</w:t>
        </w:r>
        <w:r>
          <w:fldChar w:fldCharType="end"/>
        </w:r>
      </w:hyperlink>
    </w:p>
    <w:p>
      <w:pPr>
        <w:pStyle w:val="TOC2"/>
        <w:tabs>
          <w:tab w:val="right" w:leader="dot" w:pos="8306"/>
        </w:tabs>
      </w:pPr>
      <w:hyperlink w:anchor="_Toc21783" w:history="1">
        <w:r>
          <w:rPr>
            <w:rFonts w:ascii="仿宋" w:eastAsia="仿宋" w:hAnsi="仿宋" w:cs="仿宋" w:hint="eastAsia"/>
            <w:lang w:eastAsia="zh-CN"/>
          </w:rPr>
          <w:t>(一)、压缩机油项目概况</w:t>
        </w:r>
        <w:r>
          <w:tab/>
        </w:r>
        <w:r>
          <w:fldChar w:fldCharType="begin"/>
        </w:r>
        <w:r>
          <w:instrText xml:space="preserve"> PAGEREF _Toc21783 \h </w:instrText>
        </w:r>
        <w:r>
          <w:fldChar w:fldCharType="separate"/>
        </w:r>
        <w:r>
          <w:t>7</w:t>
        </w:r>
        <w:r>
          <w:fldChar w:fldCharType="end"/>
        </w:r>
      </w:hyperlink>
    </w:p>
    <w:p>
      <w:pPr>
        <w:pStyle w:val="TOC2"/>
        <w:tabs>
          <w:tab w:val="right" w:leader="dot" w:pos="8306"/>
        </w:tabs>
      </w:pPr>
      <w:hyperlink w:anchor="_Toc17973" w:history="1">
        <w:r>
          <w:rPr>
            <w:rFonts w:ascii="仿宋" w:eastAsia="仿宋" w:hAnsi="仿宋" w:cs="仿宋" w:hint="eastAsia"/>
            <w:lang w:eastAsia="zh-CN"/>
          </w:rPr>
          <w:t>(二)、压缩机油项目目标</w:t>
        </w:r>
        <w:r>
          <w:tab/>
        </w:r>
        <w:r>
          <w:fldChar w:fldCharType="begin"/>
        </w:r>
        <w:r>
          <w:instrText xml:space="preserve"> PAGEREF _Toc17973 \h </w:instrText>
        </w:r>
        <w:r>
          <w:fldChar w:fldCharType="separate"/>
        </w:r>
        <w:r>
          <w:t>9</w:t>
        </w:r>
        <w:r>
          <w:fldChar w:fldCharType="end"/>
        </w:r>
      </w:hyperlink>
    </w:p>
    <w:p>
      <w:pPr>
        <w:pStyle w:val="TOC2"/>
        <w:tabs>
          <w:tab w:val="right" w:leader="dot" w:pos="8306"/>
        </w:tabs>
      </w:pPr>
      <w:hyperlink w:anchor="_Toc30184" w:history="1">
        <w:r>
          <w:rPr>
            <w:rFonts w:ascii="仿宋" w:eastAsia="仿宋" w:hAnsi="仿宋" w:cs="仿宋" w:hint="eastAsia"/>
            <w:lang w:eastAsia="zh-CN"/>
          </w:rPr>
          <w:t>(三)、压缩机油项目提出的理由</w:t>
        </w:r>
        <w:r>
          <w:tab/>
        </w:r>
        <w:r>
          <w:fldChar w:fldCharType="begin"/>
        </w:r>
        <w:r>
          <w:instrText xml:space="preserve"> PAGEREF _Toc30184 \h </w:instrText>
        </w:r>
        <w:r>
          <w:fldChar w:fldCharType="separate"/>
        </w:r>
        <w:r>
          <w:t>10</w:t>
        </w:r>
        <w:r>
          <w:fldChar w:fldCharType="end"/>
        </w:r>
      </w:hyperlink>
    </w:p>
    <w:p>
      <w:pPr>
        <w:pStyle w:val="TOC2"/>
        <w:tabs>
          <w:tab w:val="right" w:leader="dot" w:pos="8306"/>
        </w:tabs>
      </w:pPr>
      <w:hyperlink w:anchor="_Toc8214" w:history="1">
        <w:r>
          <w:rPr>
            <w:rFonts w:ascii="仿宋" w:eastAsia="仿宋" w:hAnsi="仿宋" w:cs="仿宋" w:hint="eastAsia"/>
            <w:lang w:eastAsia="zh-CN"/>
          </w:rPr>
          <w:t>(四)、压缩机油项目意义</w:t>
        </w:r>
        <w:r>
          <w:tab/>
        </w:r>
        <w:r>
          <w:fldChar w:fldCharType="begin"/>
        </w:r>
        <w:r>
          <w:instrText xml:space="preserve"> PAGEREF _Toc8214 \h </w:instrText>
        </w:r>
        <w:r>
          <w:fldChar w:fldCharType="separate"/>
        </w:r>
        <w:r>
          <w:t>12</w:t>
        </w:r>
        <w:r>
          <w:fldChar w:fldCharType="end"/>
        </w:r>
      </w:hyperlink>
    </w:p>
    <w:p>
      <w:pPr>
        <w:pStyle w:val="TOC2"/>
        <w:tabs>
          <w:tab w:val="right" w:leader="dot" w:pos="8306"/>
        </w:tabs>
      </w:pPr>
      <w:hyperlink w:anchor="_Toc28266" w:history="1">
        <w:r>
          <w:rPr>
            <w:rFonts w:ascii="仿宋" w:eastAsia="仿宋" w:hAnsi="仿宋" w:cs="仿宋" w:hint="eastAsia"/>
            <w:lang w:eastAsia="zh-CN"/>
          </w:rPr>
          <w:t>(五)、压缩机油项目背景</w:t>
        </w:r>
        <w:r>
          <w:tab/>
        </w:r>
        <w:r>
          <w:fldChar w:fldCharType="begin"/>
        </w:r>
        <w:r>
          <w:instrText xml:space="preserve"> PAGEREF _Toc28266 \h </w:instrText>
        </w:r>
        <w:r>
          <w:fldChar w:fldCharType="separate"/>
        </w:r>
        <w:r>
          <w:t>13</w:t>
        </w:r>
        <w:r>
          <w:fldChar w:fldCharType="end"/>
        </w:r>
      </w:hyperlink>
    </w:p>
    <w:p>
      <w:pPr>
        <w:pStyle w:val="TOC1"/>
        <w:tabs>
          <w:tab w:val="right" w:leader="dot" w:pos="8306"/>
        </w:tabs>
      </w:pPr>
      <w:hyperlink w:anchor="_Toc29385" w:history="1">
        <w:r>
          <w:rPr>
            <w:rFonts w:ascii="仿宋" w:eastAsia="仿宋" w:hAnsi="仿宋" w:cs="仿宋" w:hint="eastAsia"/>
            <w:lang w:eastAsia="zh-CN"/>
          </w:rPr>
          <w:t>四、市场分析、调研</w:t>
        </w:r>
        <w:r>
          <w:tab/>
        </w:r>
        <w:r>
          <w:fldChar w:fldCharType="begin"/>
        </w:r>
        <w:r>
          <w:instrText xml:space="preserve"> PAGEREF _Toc29385 \h </w:instrText>
        </w:r>
        <w:r>
          <w:fldChar w:fldCharType="separate"/>
        </w:r>
        <w:r>
          <w:t>13</w:t>
        </w:r>
        <w:r>
          <w:fldChar w:fldCharType="end"/>
        </w:r>
      </w:hyperlink>
    </w:p>
    <w:p>
      <w:pPr>
        <w:pStyle w:val="TOC2"/>
        <w:tabs>
          <w:tab w:val="right" w:leader="dot" w:pos="8306"/>
        </w:tabs>
      </w:pPr>
      <w:hyperlink w:anchor="_Toc21966" w:history="1">
        <w:r>
          <w:rPr>
            <w:rFonts w:ascii="仿宋" w:eastAsia="仿宋" w:hAnsi="仿宋" w:cs="仿宋" w:hint="eastAsia"/>
            <w:lang w:eastAsia="zh-CN"/>
          </w:rPr>
          <w:t>(一)、压缩机油行业分析</w:t>
        </w:r>
        <w:r>
          <w:tab/>
        </w:r>
        <w:r>
          <w:fldChar w:fldCharType="begin"/>
        </w:r>
        <w:r>
          <w:instrText xml:space="preserve"> PAGEREF _Toc21966 \h </w:instrText>
        </w:r>
        <w:r>
          <w:fldChar w:fldCharType="separate"/>
        </w:r>
        <w:r>
          <w:t>13</w:t>
        </w:r>
        <w:r>
          <w:fldChar w:fldCharType="end"/>
        </w:r>
      </w:hyperlink>
    </w:p>
    <w:p>
      <w:pPr>
        <w:pStyle w:val="TOC2"/>
        <w:tabs>
          <w:tab w:val="right" w:leader="dot" w:pos="8306"/>
        </w:tabs>
      </w:pPr>
      <w:hyperlink w:anchor="_Toc25030" w:history="1">
        <w:r>
          <w:rPr>
            <w:rFonts w:ascii="仿宋" w:eastAsia="仿宋" w:hAnsi="仿宋" w:cs="仿宋" w:hint="eastAsia"/>
            <w:lang w:eastAsia="zh-CN"/>
          </w:rPr>
          <w:t>(二)、压缩机油市场分析预测</w:t>
        </w:r>
        <w:r>
          <w:tab/>
        </w:r>
        <w:r>
          <w:fldChar w:fldCharType="begin"/>
        </w:r>
        <w:r>
          <w:instrText xml:space="preserve"> PAGEREF _Toc25030 \h </w:instrText>
        </w:r>
        <w:r>
          <w:fldChar w:fldCharType="separate"/>
        </w:r>
        <w:r>
          <w:t>14</w:t>
        </w:r>
        <w:r>
          <w:fldChar w:fldCharType="end"/>
        </w:r>
      </w:hyperlink>
    </w:p>
    <w:p>
      <w:pPr>
        <w:pStyle w:val="TOC1"/>
        <w:tabs>
          <w:tab w:val="right" w:leader="dot" w:pos="8306"/>
        </w:tabs>
      </w:pPr>
      <w:hyperlink w:anchor="_Toc20086" w:history="1">
        <w:r>
          <w:rPr>
            <w:rFonts w:ascii="仿宋" w:eastAsia="仿宋" w:hAnsi="仿宋" w:cs="仿宋" w:hint="eastAsia"/>
            <w:lang w:eastAsia="zh-CN"/>
          </w:rPr>
          <w:t>五、压缩机油项目文档管理</w:t>
        </w:r>
        <w:r>
          <w:tab/>
        </w:r>
        <w:r>
          <w:fldChar w:fldCharType="begin"/>
        </w:r>
        <w:r>
          <w:instrText xml:space="preserve"> PAGEREF _Toc20086 \h </w:instrText>
        </w:r>
        <w:r>
          <w:fldChar w:fldCharType="separate"/>
        </w:r>
        <w:r>
          <w:t>15</w:t>
        </w:r>
        <w:r>
          <w:fldChar w:fldCharType="end"/>
        </w:r>
      </w:hyperlink>
    </w:p>
    <w:p>
      <w:pPr>
        <w:pStyle w:val="TOC2"/>
        <w:tabs>
          <w:tab w:val="right" w:leader="dot" w:pos="8306"/>
        </w:tabs>
      </w:pPr>
      <w:hyperlink w:anchor="_Toc1936" w:history="1">
        <w:r>
          <w:rPr>
            <w:rFonts w:ascii="仿宋" w:eastAsia="仿宋" w:hAnsi="仿宋" w:cs="仿宋" w:hint="eastAsia"/>
            <w:lang w:eastAsia="zh-CN"/>
          </w:rPr>
          <w:t>(一)、文档编制与审查</w:t>
        </w:r>
        <w:r>
          <w:tab/>
        </w:r>
        <w:r>
          <w:fldChar w:fldCharType="begin"/>
        </w:r>
        <w:r>
          <w:instrText xml:space="preserve"> PAGEREF _Toc1936 \h </w:instrText>
        </w:r>
        <w:r>
          <w:fldChar w:fldCharType="separate"/>
        </w:r>
        <w:r>
          <w:t>15</w:t>
        </w:r>
        <w:r>
          <w:fldChar w:fldCharType="end"/>
        </w:r>
      </w:hyperlink>
    </w:p>
    <w:p>
      <w:pPr>
        <w:pStyle w:val="TOC2"/>
        <w:tabs>
          <w:tab w:val="right" w:leader="dot" w:pos="8306"/>
        </w:tabs>
      </w:pPr>
      <w:hyperlink w:anchor="_Toc3061" w:history="1">
        <w:r>
          <w:rPr>
            <w:rFonts w:ascii="仿宋" w:eastAsia="仿宋" w:hAnsi="仿宋" w:cs="仿宋" w:hint="eastAsia"/>
            <w:lang w:eastAsia="zh-CN"/>
          </w:rPr>
          <w:t>(二)、文档发布与分发</w:t>
        </w:r>
        <w:r>
          <w:tab/>
        </w:r>
        <w:r>
          <w:fldChar w:fldCharType="begin"/>
        </w:r>
        <w:r>
          <w:instrText xml:space="preserve"> PAGEREF _Toc3061 \h </w:instrText>
        </w:r>
        <w:r>
          <w:fldChar w:fldCharType="separate"/>
        </w:r>
        <w:r>
          <w:t>16</w:t>
        </w:r>
        <w:r>
          <w:fldChar w:fldCharType="end"/>
        </w:r>
      </w:hyperlink>
    </w:p>
    <w:p>
      <w:pPr>
        <w:pStyle w:val="TOC2"/>
        <w:tabs>
          <w:tab w:val="right" w:leader="dot" w:pos="8306"/>
        </w:tabs>
      </w:pPr>
      <w:hyperlink w:anchor="_Toc10269" w:history="1">
        <w:r>
          <w:rPr>
            <w:rFonts w:ascii="仿宋" w:eastAsia="仿宋" w:hAnsi="仿宋" w:cs="仿宋" w:hint="eastAsia"/>
            <w:lang w:eastAsia="zh-CN"/>
          </w:rPr>
          <w:t>(三)、文档存档与归档</w:t>
        </w:r>
        <w:r>
          <w:tab/>
        </w:r>
        <w:r>
          <w:fldChar w:fldCharType="begin"/>
        </w:r>
        <w:r>
          <w:instrText xml:space="preserve"> PAGEREF _Toc10269 \h </w:instrText>
        </w:r>
        <w:r>
          <w:fldChar w:fldCharType="separate"/>
        </w:r>
        <w:r>
          <w:t>17</w:t>
        </w:r>
        <w:r>
          <w:fldChar w:fldCharType="end"/>
        </w:r>
      </w:hyperlink>
    </w:p>
    <w:p>
      <w:pPr>
        <w:pStyle w:val="TOC1"/>
        <w:tabs>
          <w:tab w:val="right" w:leader="dot" w:pos="8306"/>
        </w:tabs>
      </w:pPr>
      <w:hyperlink w:anchor="_Toc28243" w:history="1">
        <w:r>
          <w:rPr>
            <w:rFonts w:ascii="仿宋" w:eastAsia="仿宋" w:hAnsi="仿宋" w:cs="仿宋" w:hint="eastAsia"/>
            <w:lang w:eastAsia="zh-CN"/>
          </w:rPr>
          <w:t>六、压缩机油项目建设单位说明</w:t>
        </w:r>
        <w:r>
          <w:tab/>
        </w:r>
        <w:r>
          <w:fldChar w:fldCharType="begin"/>
        </w:r>
        <w:r>
          <w:instrText xml:space="preserve"> PAGEREF _Toc28243 \h </w:instrText>
        </w:r>
        <w:r>
          <w:fldChar w:fldCharType="separate"/>
        </w:r>
        <w:r>
          <w:t>18</w:t>
        </w:r>
        <w:r>
          <w:fldChar w:fldCharType="end"/>
        </w:r>
      </w:hyperlink>
    </w:p>
    <w:p>
      <w:pPr>
        <w:pStyle w:val="TOC2"/>
        <w:tabs>
          <w:tab w:val="right" w:leader="dot" w:pos="8306"/>
        </w:tabs>
      </w:pPr>
      <w:hyperlink w:anchor="_Toc18325" w:history="1">
        <w:r>
          <w:rPr>
            <w:rFonts w:ascii="仿宋" w:eastAsia="仿宋" w:hAnsi="仿宋" w:cs="仿宋" w:hint="eastAsia"/>
            <w:lang w:eastAsia="zh-CN"/>
          </w:rPr>
          <w:t>(一)、压缩机油项目承办单位基本情况</w:t>
        </w:r>
        <w:r>
          <w:tab/>
        </w:r>
        <w:r>
          <w:fldChar w:fldCharType="begin"/>
        </w:r>
        <w:r>
          <w:instrText xml:space="preserve"> PAGEREF _Toc18325 \h </w:instrText>
        </w:r>
        <w:r>
          <w:fldChar w:fldCharType="separate"/>
        </w:r>
        <w:r>
          <w:t>18</w:t>
        </w:r>
        <w:r>
          <w:fldChar w:fldCharType="end"/>
        </w:r>
      </w:hyperlink>
    </w:p>
    <w:p>
      <w:pPr>
        <w:pStyle w:val="TOC2"/>
        <w:tabs>
          <w:tab w:val="right" w:leader="dot" w:pos="8306"/>
        </w:tabs>
      </w:pPr>
      <w:hyperlink w:anchor="_Toc1102" w:history="1">
        <w:r>
          <w:rPr>
            <w:rFonts w:ascii="仿宋" w:eastAsia="仿宋" w:hAnsi="仿宋" w:cs="仿宋" w:hint="eastAsia"/>
            <w:lang w:eastAsia="zh-CN"/>
          </w:rPr>
          <w:t>(二)、公司经济效益分析</w:t>
        </w:r>
        <w:r>
          <w:tab/>
        </w:r>
        <w:r>
          <w:fldChar w:fldCharType="begin"/>
        </w:r>
        <w:r>
          <w:instrText xml:space="preserve"> PAGEREF _Toc1102 \h </w:instrText>
        </w:r>
        <w:r>
          <w:fldChar w:fldCharType="separate"/>
        </w:r>
        <w:r>
          <w:t>19</w:t>
        </w:r>
        <w:r>
          <w:fldChar w:fldCharType="end"/>
        </w:r>
      </w:hyperlink>
    </w:p>
    <w:p>
      <w:pPr>
        <w:pStyle w:val="TOC1"/>
        <w:tabs>
          <w:tab w:val="right" w:leader="dot" w:pos="8306"/>
        </w:tabs>
      </w:pPr>
      <w:hyperlink w:anchor="_Toc20500" w:history="1">
        <w:r>
          <w:rPr>
            <w:rFonts w:ascii="仿宋" w:eastAsia="仿宋" w:hAnsi="仿宋" w:cs="仿宋" w:hint="eastAsia"/>
            <w:lang w:eastAsia="zh-CN"/>
          </w:rPr>
          <w:t>七、压缩机油项目社会影响</w:t>
        </w:r>
        <w:r>
          <w:tab/>
        </w:r>
        <w:r>
          <w:fldChar w:fldCharType="begin"/>
        </w:r>
        <w:r>
          <w:instrText xml:space="preserve"> PAGEREF _Toc20500 \h </w:instrText>
        </w:r>
        <w:r>
          <w:fldChar w:fldCharType="separate"/>
        </w:r>
        <w:r>
          <w:t>20</w:t>
        </w:r>
        <w:r>
          <w:fldChar w:fldCharType="end"/>
        </w:r>
      </w:hyperlink>
    </w:p>
    <w:p>
      <w:pPr>
        <w:pStyle w:val="TOC2"/>
        <w:tabs>
          <w:tab w:val="right" w:leader="dot" w:pos="8306"/>
        </w:tabs>
      </w:pPr>
      <w:hyperlink w:anchor="_Toc5282" w:history="1">
        <w:r>
          <w:rPr>
            <w:rFonts w:ascii="仿宋" w:eastAsia="仿宋" w:hAnsi="仿宋" w:cs="仿宋" w:hint="eastAsia"/>
            <w:lang w:eastAsia="zh-CN"/>
          </w:rPr>
          <w:t>(一)、社会责任与义务</w:t>
        </w:r>
        <w:r>
          <w:tab/>
        </w:r>
        <w:r>
          <w:fldChar w:fldCharType="begin"/>
        </w:r>
        <w:r>
          <w:instrText xml:space="preserve"> PAGEREF _Toc5282 \h </w:instrText>
        </w:r>
        <w:r>
          <w:fldChar w:fldCharType="separate"/>
        </w:r>
        <w:r>
          <w:t>20</w:t>
        </w:r>
        <w:r>
          <w:fldChar w:fldCharType="end"/>
        </w:r>
      </w:hyperlink>
    </w:p>
    <w:p>
      <w:pPr>
        <w:pStyle w:val="TOC2"/>
        <w:tabs>
          <w:tab w:val="right" w:leader="dot" w:pos="8306"/>
        </w:tabs>
      </w:pPr>
      <w:hyperlink w:anchor="_Toc1604" w:history="1">
        <w:r>
          <w:rPr>
            <w:rFonts w:ascii="仿宋" w:eastAsia="仿宋" w:hAnsi="仿宋" w:cs="仿宋" w:hint="eastAsia"/>
            <w:lang w:eastAsia="zh-CN"/>
          </w:rPr>
          <w:t>(二)、社会参与与沟通</w:t>
        </w:r>
        <w:r>
          <w:tab/>
        </w:r>
        <w:r>
          <w:fldChar w:fldCharType="begin"/>
        </w:r>
        <w:r>
          <w:instrText xml:space="preserve"> PAGEREF _Toc1604 \h </w:instrText>
        </w:r>
        <w:r>
          <w:fldChar w:fldCharType="separate"/>
        </w:r>
        <w:r>
          <w:t>21</w:t>
        </w:r>
        <w:r>
          <w:fldChar w:fldCharType="end"/>
        </w:r>
      </w:hyperlink>
    </w:p>
    <w:p>
      <w:pPr>
        <w:pStyle w:val="TOC1"/>
        <w:tabs>
          <w:tab w:val="right" w:leader="dot" w:pos="8306"/>
        </w:tabs>
      </w:pPr>
      <w:hyperlink w:anchor="_Toc3752" w:history="1">
        <w:r>
          <w:rPr>
            <w:rFonts w:ascii="仿宋" w:eastAsia="仿宋" w:hAnsi="仿宋" w:cs="仿宋" w:hint="eastAsia"/>
            <w:lang w:eastAsia="zh-CN"/>
          </w:rPr>
          <w:t>八、压缩机油项目财务管理</w:t>
        </w:r>
        <w:r>
          <w:tab/>
        </w:r>
        <w:r>
          <w:fldChar w:fldCharType="begin"/>
        </w:r>
        <w:r>
          <w:instrText xml:space="preserve"> PAGEREF _Toc3752 \h </w:instrText>
        </w:r>
        <w:r>
          <w:fldChar w:fldCharType="separate"/>
        </w:r>
        <w:r>
          <w:t>22</w:t>
        </w:r>
        <w:r>
          <w:fldChar w:fldCharType="end"/>
        </w:r>
      </w:hyperlink>
    </w:p>
    <w:p>
      <w:pPr>
        <w:pStyle w:val="TOC2"/>
        <w:tabs>
          <w:tab w:val="right" w:leader="dot" w:pos="8306"/>
        </w:tabs>
      </w:pPr>
      <w:hyperlink w:anchor="_Toc19474" w:history="1">
        <w:r>
          <w:rPr>
            <w:rFonts w:ascii="仿宋" w:eastAsia="仿宋" w:hAnsi="仿宋" w:cs="仿宋" w:hint="eastAsia"/>
            <w:lang w:eastAsia="zh-CN"/>
          </w:rPr>
          <w:t>(一)、资金需求大</w:t>
        </w:r>
        <w:r>
          <w:tab/>
        </w:r>
        <w:r>
          <w:fldChar w:fldCharType="begin"/>
        </w:r>
        <w:r>
          <w:instrText xml:space="preserve"> PAGEREF _Toc19474 \h </w:instrText>
        </w:r>
        <w:r>
          <w:fldChar w:fldCharType="separate"/>
        </w:r>
        <w:r>
          <w:t>22</w:t>
        </w:r>
        <w:r>
          <w:fldChar w:fldCharType="end"/>
        </w:r>
      </w:hyperlink>
    </w:p>
    <w:p>
      <w:pPr>
        <w:pStyle w:val="TOC2"/>
        <w:tabs>
          <w:tab w:val="right" w:leader="dot" w:pos="8306"/>
        </w:tabs>
      </w:pPr>
      <w:hyperlink w:anchor="_Toc1221" w:history="1">
        <w:r>
          <w:rPr>
            <w:rFonts w:ascii="仿宋" w:eastAsia="仿宋" w:hAnsi="仿宋" w:cs="仿宋" w:hint="eastAsia"/>
            <w:lang w:eastAsia="zh-CN"/>
          </w:rPr>
          <w:t>(二)、研发周期长</w:t>
        </w:r>
        <w:r>
          <w:tab/>
        </w:r>
        <w:r>
          <w:fldChar w:fldCharType="begin"/>
        </w:r>
        <w:r>
          <w:instrText xml:space="preserve"> PAGEREF _Toc1221 \h </w:instrText>
        </w:r>
        <w:r>
          <w:fldChar w:fldCharType="separate"/>
        </w:r>
        <w:r>
          <w:t>23</w:t>
        </w:r>
        <w:r>
          <w:fldChar w:fldCharType="end"/>
        </w:r>
      </w:hyperlink>
    </w:p>
    <w:p>
      <w:pPr>
        <w:pStyle w:val="TOC2"/>
        <w:tabs>
          <w:tab w:val="right" w:leader="dot" w:pos="8306"/>
        </w:tabs>
      </w:pPr>
      <w:hyperlink w:anchor="_Toc27085" w:history="1">
        <w:r>
          <w:rPr>
            <w:rFonts w:ascii="仿宋" w:eastAsia="仿宋" w:hAnsi="仿宋" w:cs="仿宋" w:hint="eastAsia"/>
            <w:lang w:eastAsia="zh-CN"/>
          </w:rPr>
          <w:t>(三)、市场风险大</w:t>
        </w:r>
        <w:r>
          <w:tab/>
        </w:r>
        <w:r>
          <w:fldChar w:fldCharType="begin"/>
        </w:r>
        <w:r>
          <w:instrText xml:space="preserve"> PAGEREF _Toc27085 \h </w:instrText>
        </w:r>
        <w:r>
          <w:fldChar w:fldCharType="separate"/>
        </w:r>
        <w:r>
          <w:t>24</w:t>
        </w:r>
        <w:r>
          <w:fldChar w:fldCharType="end"/>
        </w:r>
      </w:hyperlink>
    </w:p>
    <w:p>
      <w:pPr>
        <w:pStyle w:val="TOC2"/>
        <w:tabs>
          <w:tab w:val="right" w:leader="dot" w:pos="8306"/>
        </w:tabs>
      </w:pPr>
      <w:hyperlink w:anchor="_Toc10114" w:history="1">
        <w:r>
          <w:rPr>
            <w:rFonts w:ascii="仿宋" w:eastAsia="仿宋" w:hAnsi="仿宋" w:cs="仿宋" w:hint="eastAsia"/>
            <w:lang w:eastAsia="zh-CN"/>
          </w:rPr>
          <w:t>(四)、利润率高</w:t>
        </w:r>
        <w:r>
          <w:tab/>
        </w:r>
        <w:r>
          <w:fldChar w:fldCharType="begin"/>
        </w:r>
        <w:r>
          <w:instrText xml:space="preserve"> PAGEREF _Toc10114 \h </w:instrText>
        </w:r>
        <w:r>
          <w:fldChar w:fldCharType="separate"/>
        </w:r>
        <w:r>
          <w:t>27</w:t>
        </w:r>
        <w:r>
          <w:fldChar w:fldCharType="end"/>
        </w:r>
      </w:hyperlink>
    </w:p>
    <w:p>
      <w:pPr>
        <w:pStyle w:val="TOC1"/>
        <w:tabs>
          <w:tab w:val="right" w:leader="dot" w:pos="8306"/>
        </w:tabs>
      </w:pPr>
      <w:hyperlink w:anchor="_Toc6506" w:history="1">
        <w:r>
          <w:rPr>
            <w:rFonts w:ascii="仿宋" w:eastAsia="仿宋" w:hAnsi="仿宋" w:cs="仿宋" w:hint="eastAsia"/>
            <w:lang w:eastAsia="zh-CN"/>
          </w:rPr>
          <w:t>九、压缩机油项目人力资源培养与发展</w:t>
        </w:r>
        <w:r>
          <w:tab/>
        </w:r>
        <w:r>
          <w:fldChar w:fldCharType="begin"/>
        </w:r>
        <w:r>
          <w:instrText xml:space="preserve"> PAGEREF _Toc6506 \h </w:instrText>
        </w:r>
        <w:r>
          <w:fldChar w:fldCharType="separate"/>
        </w:r>
        <w:r>
          <w:t>29</w:t>
        </w:r>
        <w:r>
          <w:fldChar w:fldCharType="end"/>
        </w:r>
      </w:hyperlink>
    </w:p>
    <w:p>
      <w:pPr>
        <w:pStyle w:val="TOC2"/>
        <w:tabs>
          <w:tab w:val="right" w:leader="dot" w:pos="8306"/>
        </w:tabs>
      </w:pPr>
      <w:hyperlink w:anchor="_Toc11851" w:history="1">
        <w:r>
          <w:rPr>
            <w:rFonts w:ascii="仿宋" w:eastAsia="仿宋" w:hAnsi="仿宋" w:cs="仿宋" w:hint="eastAsia"/>
            <w:lang w:eastAsia="zh-CN"/>
          </w:rPr>
          <w:t>(一)、人才需求与规划</w:t>
        </w:r>
        <w:r>
          <w:tab/>
        </w:r>
        <w:r>
          <w:fldChar w:fldCharType="begin"/>
        </w:r>
        <w:r>
          <w:instrText xml:space="preserve"> PAGEREF _Toc11851 \h </w:instrText>
        </w:r>
        <w:r>
          <w:fldChar w:fldCharType="separate"/>
        </w:r>
        <w:r>
          <w:t>29</w:t>
        </w:r>
        <w:r>
          <w:fldChar w:fldCharType="end"/>
        </w:r>
      </w:hyperlink>
    </w:p>
    <w:p>
      <w:pPr>
        <w:pStyle w:val="TOC2"/>
        <w:tabs>
          <w:tab w:val="right" w:leader="dot" w:pos="8306"/>
        </w:tabs>
      </w:pPr>
      <w:hyperlink w:anchor="_Toc11465" w:history="1">
        <w:r>
          <w:rPr>
            <w:rFonts w:ascii="仿宋" w:eastAsia="仿宋" w:hAnsi="仿宋" w:cs="仿宋" w:hint="eastAsia"/>
            <w:lang w:eastAsia="zh-CN"/>
          </w:rPr>
          <w:t>(二)、培训与发展计划</w:t>
        </w:r>
        <w:r>
          <w:tab/>
        </w:r>
        <w:r>
          <w:fldChar w:fldCharType="begin"/>
        </w:r>
        <w:r>
          <w:instrText xml:space="preserve"> PAGEREF _Toc11465 \h </w:instrText>
        </w:r>
        <w:r>
          <w:fldChar w:fldCharType="separate"/>
        </w:r>
        <w:r>
          <w:t>29</w:t>
        </w:r>
        <w:r>
          <w:fldChar w:fldCharType="end"/>
        </w:r>
      </w:hyperlink>
    </w:p>
    <w:p>
      <w:pPr>
        <w:pStyle w:val="TOC1"/>
        <w:tabs>
          <w:tab w:val="right" w:leader="dot" w:pos="8306"/>
        </w:tabs>
      </w:pPr>
      <w:hyperlink w:anchor="_Toc17181" w:history="1">
        <w:r>
          <w:rPr>
            <w:rFonts w:ascii="仿宋" w:eastAsia="仿宋" w:hAnsi="仿宋" w:cs="仿宋" w:hint="eastAsia"/>
            <w:lang w:eastAsia="zh-CN"/>
          </w:rPr>
          <w:t>十、生产安全保护</w:t>
        </w:r>
        <w:r>
          <w:tab/>
        </w:r>
        <w:r>
          <w:fldChar w:fldCharType="begin"/>
        </w:r>
        <w:r>
          <w:instrText xml:space="preserve"> PAGEREF _Toc17181 \h </w:instrText>
        </w:r>
        <w:r>
          <w:fldChar w:fldCharType="separate"/>
        </w:r>
        <w:r>
          <w:t>30</w:t>
        </w:r>
        <w:r>
          <w:fldChar w:fldCharType="end"/>
        </w:r>
      </w:hyperlink>
    </w:p>
    <w:p>
      <w:pPr>
        <w:pStyle w:val="TOC2"/>
        <w:tabs>
          <w:tab w:val="right" w:leader="dot" w:pos="8306"/>
        </w:tabs>
      </w:pPr>
      <w:hyperlink w:anchor="_Toc12069" w:history="1">
        <w:r>
          <w:rPr>
            <w:rFonts w:ascii="仿宋" w:eastAsia="仿宋" w:hAnsi="仿宋" w:cs="仿宋" w:hint="eastAsia"/>
            <w:lang w:eastAsia="zh-CN"/>
          </w:rPr>
          <w:t>(一)、消防安全</w:t>
        </w:r>
        <w:r>
          <w:tab/>
        </w:r>
        <w:r>
          <w:fldChar w:fldCharType="begin"/>
        </w:r>
        <w:r>
          <w:instrText xml:space="preserve"> PAGEREF _Toc12069 \h </w:instrText>
        </w:r>
        <w:r>
          <w:fldChar w:fldCharType="separate"/>
        </w:r>
        <w:r>
          <w:t>30</w:t>
        </w:r>
        <w:r>
          <w:fldChar w:fldCharType="end"/>
        </w:r>
      </w:hyperlink>
    </w:p>
    <w:p>
      <w:pPr>
        <w:pStyle w:val="TOC2"/>
        <w:tabs>
          <w:tab w:val="right" w:leader="dot" w:pos="8306"/>
        </w:tabs>
      </w:pPr>
      <w:hyperlink w:anchor="_Toc28846" w:history="1">
        <w:r>
          <w:rPr>
            <w:rFonts w:ascii="仿宋" w:eastAsia="仿宋" w:hAnsi="仿宋" w:cs="仿宋" w:hint="eastAsia"/>
            <w:lang w:eastAsia="zh-CN"/>
          </w:rPr>
          <w:t>(二)、防火防爆总图布置措施</w:t>
        </w:r>
        <w:r>
          <w:tab/>
        </w:r>
        <w:r>
          <w:fldChar w:fldCharType="begin"/>
        </w:r>
        <w:r>
          <w:instrText xml:space="preserve"> PAGEREF _Toc28846 \h </w:instrText>
        </w:r>
        <w:r>
          <w:fldChar w:fldCharType="separate"/>
        </w:r>
        <w:r>
          <w:t>31</w:t>
        </w:r>
        <w:r>
          <w:fldChar w:fldCharType="end"/>
        </w:r>
      </w:hyperlink>
    </w:p>
    <w:p>
      <w:pPr>
        <w:pStyle w:val="TOC2"/>
        <w:tabs>
          <w:tab w:val="right" w:leader="dot" w:pos="8306"/>
        </w:tabs>
      </w:pPr>
      <w:hyperlink w:anchor="_Toc8992" w:history="1">
        <w:r>
          <w:rPr>
            <w:rFonts w:ascii="仿宋" w:eastAsia="仿宋" w:hAnsi="仿宋" w:cs="仿宋" w:hint="eastAsia"/>
            <w:lang w:eastAsia="zh-CN"/>
          </w:rPr>
          <w:t>(三)、自然灾害防范措施</w:t>
        </w:r>
        <w:r>
          <w:tab/>
        </w:r>
        <w:r>
          <w:fldChar w:fldCharType="begin"/>
        </w:r>
        <w:r>
          <w:instrText xml:space="preserve"> PAGEREF _Toc8992 \h </w:instrText>
        </w:r>
        <w:r>
          <w:fldChar w:fldCharType="separate"/>
        </w:r>
        <w:r>
          <w:t>32</w:t>
        </w:r>
        <w:r>
          <w:fldChar w:fldCharType="end"/>
        </w:r>
      </w:hyperlink>
    </w:p>
    <w:p>
      <w:pPr>
        <w:pStyle w:val="TOC2"/>
        <w:tabs>
          <w:tab w:val="right" w:leader="dot" w:pos="8306"/>
        </w:tabs>
      </w:pPr>
      <w:hyperlink w:anchor="_Toc20182" w:history="1">
        <w:r>
          <w:rPr>
            <w:rFonts w:ascii="仿宋" w:eastAsia="仿宋" w:hAnsi="仿宋" w:cs="仿宋" w:hint="eastAsia"/>
            <w:lang w:eastAsia="zh-CN"/>
          </w:rPr>
          <w:t>(四)、安全色及安全标志使用要求</w:t>
        </w:r>
        <w:r>
          <w:tab/>
        </w:r>
        <w:r>
          <w:fldChar w:fldCharType="begin"/>
        </w:r>
        <w:r>
          <w:instrText xml:space="preserve"> PAGEREF _Toc20182 \h </w:instrText>
        </w:r>
        <w:r>
          <w:fldChar w:fldCharType="separate"/>
        </w:r>
        <w:r>
          <w:t>33</w:t>
        </w:r>
        <w:r>
          <w:fldChar w:fldCharType="end"/>
        </w:r>
      </w:hyperlink>
    </w:p>
    <w:p>
      <w:pPr>
        <w:pStyle w:val="TOC2"/>
        <w:tabs>
          <w:tab w:val="right" w:leader="dot" w:pos="8306"/>
        </w:tabs>
      </w:pPr>
      <w:hyperlink w:anchor="_Toc18947" w:history="1">
        <w:r>
          <w:rPr>
            <w:rFonts w:ascii="仿宋" w:eastAsia="仿宋" w:hAnsi="仿宋" w:cs="仿宋" w:hint="eastAsia"/>
            <w:lang w:eastAsia="zh-CN"/>
          </w:rPr>
          <w:t>(五)、防尘防毒措施</w:t>
        </w:r>
        <w:r>
          <w:tab/>
        </w:r>
        <w:r>
          <w:fldChar w:fldCharType="begin"/>
        </w:r>
        <w:r>
          <w:instrText xml:space="preserve"> PAGEREF _Toc18947 \h </w:instrText>
        </w:r>
        <w:r>
          <w:fldChar w:fldCharType="separate"/>
        </w:r>
        <w:r>
          <w:t>34</w:t>
        </w:r>
        <w:r>
          <w:fldChar w:fldCharType="end"/>
        </w:r>
      </w:hyperlink>
    </w:p>
    <w:p>
      <w:pPr>
        <w:pStyle w:val="TOC2"/>
        <w:tabs>
          <w:tab w:val="right" w:leader="dot" w:pos="8306"/>
        </w:tabs>
      </w:pPr>
      <w:hyperlink w:anchor="_Toc18241" w:history="1">
        <w:r>
          <w:rPr>
            <w:rFonts w:ascii="仿宋" w:eastAsia="仿宋" w:hAnsi="仿宋" w:cs="仿宋" w:hint="eastAsia"/>
            <w:lang w:eastAsia="zh-CN"/>
          </w:rPr>
          <w:t>(六)、防静电、触电防护及防雷措施</w:t>
        </w:r>
        <w:r>
          <w:tab/>
        </w:r>
        <w:r>
          <w:fldChar w:fldCharType="begin"/>
        </w:r>
        <w:r>
          <w:instrText xml:space="preserve"> PAGEREF _Toc18241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8" w:history="1">
        <w:r>
          <w:rPr>
            <w:rFonts w:ascii="仿宋" w:eastAsia="仿宋" w:hAnsi="仿宋" w:cs="仿宋" w:hint="eastAsia"/>
            <w:lang w:eastAsia="zh-CN"/>
          </w:rPr>
          <w:t>(七)、机械设备安全保障措施</w:t>
        </w:r>
        <w:r>
          <w:tab/>
        </w:r>
        <w:r>
          <w:fldChar w:fldCharType="begin"/>
        </w:r>
        <w:r>
          <w:instrText xml:space="preserve"> PAGEREF _Toc1578 \h </w:instrText>
        </w:r>
        <w:r>
          <w:fldChar w:fldCharType="separate"/>
        </w:r>
        <w:r>
          <w:t>36</w:t>
        </w:r>
        <w:r>
          <w:fldChar w:fldCharType="end"/>
        </w:r>
      </w:hyperlink>
    </w:p>
    <w:p>
      <w:pPr>
        <w:pStyle w:val="TOC1"/>
        <w:tabs>
          <w:tab w:val="right" w:leader="dot" w:pos="8306"/>
        </w:tabs>
      </w:pPr>
      <w:hyperlink w:anchor="_Toc23731" w:history="1">
        <w:r>
          <w:rPr>
            <w:rFonts w:ascii="仿宋" w:eastAsia="仿宋" w:hAnsi="仿宋" w:cs="仿宋" w:hint="eastAsia"/>
            <w:lang w:eastAsia="zh-CN"/>
          </w:rPr>
          <w:t>十一、压缩机油项目人力资源管理</w:t>
        </w:r>
        <w:r>
          <w:tab/>
        </w:r>
        <w:r>
          <w:fldChar w:fldCharType="begin"/>
        </w:r>
        <w:r>
          <w:instrText xml:space="preserve"> PAGEREF _Toc23731 \h </w:instrText>
        </w:r>
        <w:r>
          <w:fldChar w:fldCharType="separate"/>
        </w:r>
        <w:r>
          <w:t>38</w:t>
        </w:r>
        <w:r>
          <w:fldChar w:fldCharType="end"/>
        </w:r>
      </w:hyperlink>
    </w:p>
    <w:p>
      <w:pPr>
        <w:pStyle w:val="TOC2"/>
        <w:tabs>
          <w:tab w:val="right" w:leader="dot" w:pos="8306"/>
        </w:tabs>
      </w:pPr>
      <w:hyperlink w:anchor="_Toc14780" w:history="1">
        <w:r>
          <w:rPr>
            <w:rFonts w:ascii="仿宋" w:eastAsia="仿宋" w:hAnsi="仿宋" w:cs="仿宋" w:hint="eastAsia"/>
            <w:lang w:eastAsia="zh-CN"/>
          </w:rPr>
          <w:t>(一)、建立健全的预算管理制度</w:t>
        </w:r>
        <w:r>
          <w:tab/>
        </w:r>
        <w:r>
          <w:fldChar w:fldCharType="begin"/>
        </w:r>
        <w:r>
          <w:instrText xml:space="preserve"> PAGEREF _Toc14780 \h </w:instrText>
        </w:r>
        <w:r>
          <w:fldChar w:fldCharType="separate"/>
        </w:r>
        <w:r>
          <w:t>38</w:t>
        </w:r>
        <w:r>
          <w:fldChar w:fldCharType="end"/>
        </w:r>
      </w:hyperlink>
    </w:p>
    <w:p>
      <w:pPr>
        <w:pStyle w:val="TOC2"/>
        <w:tabs>
          <w:tab w:val="right" w:leader="dot" w:pos="8306"/>
        </w:tabs>
      </w:pPr>
      <w:hyperlink w:anchor="_Toc29028" w:history="1">
        <w:r>
          <w:rPr>
            <w:rFonts w:ascii="仿宋" w:eastAsia="仿宋" w:hAnsi="仿宋" w:cs="仿宋" w:hint="eastAsia"/>
            <w:lang w:eastAsia="zh-CN"/>
          </w:rPr>
          <w:t>(二)、加强资金流动监控</w:t>
        </w:r>
        <w:r>
          <w:tab/>
        </w:r>
        <w:r>
          <w:fldChar w:fldCharType="begin"/>
        </w:r>
        <w:r>
          <w:instrText xml:space="preserve"> PAGEREF _Toc29028 \h </w:instrText>
        </w:r>
        <w:r>
          <w:fldChar w:fldCharType="separate"/>
        </w:r>
        <w:r>
          <w:t>39</w:t>
        </w:r>
        <w:r>
          <w:fldChar w:fldCharType="end"/>
        </w:r>
      </w:hyperlink>
    </w:p>
    <w:p>
      <w:pPr>
        <w:pStyle w:val="TOC2"/>
        <w:tabs>
          <w:tab w:val="right" w:leader="dot" w:pos="8306"/>
        </w:tabs>
      </w:pPr>
      <w:hyperlink w:anchor="_Toc19476" w:history="1">
        <w:r>
          <w:rPr>
            <w:rFonts w:ascii="仿宋" w:eastAsia="仿宋" w:hAnsi="仿宋" w:cs="仿宋" w:hint="eastAsia"/>
            <w:lang w:eastAsia="zh-CN"/>
          </w:rPr>
          <w:t>(三)、制定完善的风险控制机制</w:t>
        </w:r>
        <w:r>
          <w:tab/>
        </w:r>
        <w:r>
          <w:fldChar w:fldCharType="begin"/>
        </w:r>
        <w:r>
          <w:instrText xml:space="preserve"> PAGEREF _Toc19476 \h </w:instrText>
        </w:r>
        <w:r>
          <w:fldChar w:fldCharType="separate"/>
        </w:r>
        <w:r>
          <w:t>40</w:t>
        </w:r>
        <w:r>
          <w:fldChar w:fldCharType="end"/>
        </w:r>
      </w:hyperlink>
    </w:p>
    <w:p>
      <w:pPr>
        <w:pStyle w:val="TOC2"/>
        <w:tabs>
          <w:tab w:val="right" w:leader="dot" w:pos="8306"/>
        </w:tabs>
      </w:pPr>
      <w:hyperlink w:anchor="_Toc11580" w:history="1">
        <w:r>
          <w:rPr>
            <w:rFonts w:ascii="仿宋" w:eastAsia="仿宋" w:hAnsi="仿宋" w:cs="仿宋" w:hint="eastAsia"/>
            <w:lang w:eastAsia="zh-CN"/>
          </w:rPr>
          <w:t>(四)、优化成本管理</w:t>
        </w:r>
        <w:r>
          <w:tab/>
        </w:r>
        <w:r>
          <w:fldChar w:fldCharType="begin"/>
        </w:r>
        <w:r>
          <w:instrText xml:space="preserve"> PAGEREF _Toc11580 \h </w:instrText>
        </w:r>
        <w:r>
          <w:fldChar w:fldCharType="separate"/>
        </w:r>
        <w:r>
          <w:t>42</w:t>
        </w:r>
        <w:r>
          <w:fldChar w:fldCharType="end"/>
        </w:r>
      </w:hyperlink>
    </w:p>
    <w:p>
      <w:pPr>
        <w:pStyle w:val="TOC1"/>
        <w:tabs>
          <w:tab w:val="right" w:leader="dot" w:pos="8306"/>
        </w:tabs>
      </w:pPr>
      <w:hyperlink w:anchor="_Toc5003" w:history="1">
        <w:r>
          <w:rPr>
            <w:rFonts w:ascii="仿宋" w:eastAsia="仿宋" w:hAnsi="仿宋" w:cs="仿宋" w:hint="eastAsia"/>
            <w:lang w:eastAsia="zh-CN"/>
          </w:rPr>
          <w:t>十二、压缩机油项目环境影响分析</w:t>
        </w:r>
        <w:r>
          <w:tab/>
        </w:r>
        <w:r>
          <w:fldChar w:fldCharType="begin"/>
        </w:r>
        <w:r>
          <w:instrText xml:space="preserve"> PAGEREF _Toc5003 \h </w:instrText>
        </w:r>
        <w:r>
          <w:fldChar w:fldCharType="separate"/>
        </w:r>
        <w:r>
          <w:t>43</w:t>
        </w:r>
        <w:r>
          <w:fldChar w:fldCharType="end"/>
        </w:r>
      </w:hyperlink>
    </w:p>
    <w:p>
      <w:pPr>
        <w:pStyle w:val="TOC2"/>
        <w:tabs>
          <w:tab w:val="right" w:leader="dot" w:pos="8306"/>
        </w:tabs>
      </w:pPr>
      <w:hyperlink w:anchor="_Toc27386" w:history="1">
        <w:r>
          <w:rPr>
            <w:rFonts w:ascii="仿宋" w:eastAsia="仿宋" w:hAnsi="仿宋" w:cs="仿宋" w:hint="eastAsia"/>
            <w:lang w:eastAsia="zh-CN"/>
          </w:rPr>
          <w:t>(一)、建设区域环境质量现状</w:t>
        </w:r>
        <w:r>
          <w:tab/>
        </w:r>
        <w:r>
          <w:fldChar w:fldCharType="begin"/>
        </w:r>
        <w:r>
          <w:instrText xml:space="preserve"> PAGEREF _Toc27386 \h </w:instrText>
        </w:r>
        <w:r>
          <w:fldChar w:fldCharType="separate"/>
        </w:r>
        <w:r>
          <w:t>43</w:t>
        </w:r>
        <w:r>
          <w:fldChar w:fldCharType="end"/>
        </w:r>
      </w:hyperlink>
    </w:p>
    <w:p>
      <w:pPr>
        <w:pStyle w:val="TOC2"/>
        <w:tabs>
          <w:tab w:val="right" w:leader="dot" w:pos="8306"/>
        </w:tabs>
      </w:pPr>
      <w:hyperlink w:anchor="_Toc3718" w:history="1">
        <w:r>
          <w:rPr>
            <w:rFonts w:ascii="仿宋" w:eastAsia="仿宋" w:hAnsi="仿宋" w:cs="仿宋" w:hint="eastAsia"/>
            <w:lang w:eastAsia="zh-CN"/>
          </w:rPr>
          <w:t>(二)、建设期环境保护</w:t>
        </w:r>
        <w:r>
          <w:tab/>
        </w:r>
        <w:r>
          <w:fldChar w:fldCharType="begin"/>
        </w:r>
        <w:r>
          <w:instrText xml:space="preserve"> PAGEREF _Toc3718 \h </w:instrText>
        </w:r>
        <w:r>
          <w:fldChar w:fldCharType="separate"/>
        </w:r>
        <w:r>
          <w:t>44</w:t>
        </w:r>
        <w:r>
          <w:fldChar w:fldCharType="end"/>
        </w:r>
      </w:hyperlink>
    </w:p>
    <w:p>
      <w:pPr>
        <w:pStyle w:val="TOC2"/>
        <w:tabs>
          <w:tab w:val="right" w:leader="dot" w:pos="8306"/>
        </w:tabs>
      </w:pPr>
      <w:hyperlink w:anchor="_Toc2956" w:history="1">
        <w:r>
          <w:rPr>
            <w:rFonts w:ascii="仿宋" w:eastAsia="仿宋" w:hAnsi="仿宋" w:cs="仿宋" w:hint="eastAsia"/>
            <w:lang w:eastAsia="zh-CN"/>
          </w:rPr>
          <w:t>(三)、运营期环境保护</w:t>
        </w:r>
        <w:r>
          <w:tab/>
        </w:r>
        <w:r>
          <w:fldChar w:fldCharType="begin"/>
        </w:r>
        <w:r>
          <w:instrText xml:space="preserve"> PAGEREF _Toc2956 \h </w:instrText>
        </w:r>
        <w:r>
          <w:fldChar w:fldCharType="separate"/>
        </w:r>
        <w:r>
          <w:t>46</w:t>
        </w:r>
        <w:r>
          <w:fldChar w:fldCharType="end"/>
        </w:r>
      </w:hyperlink>
    </w:p>
    <w:p>
      <w:pPr>
        <w:pStyle w:val="TOC2"/>
        <w:tabs>
          <w:tab w:val="right" w:leader="dot" w:pos="8306"/>
        </w:tabs>
      </w:pPr>
      <w:hyperlink w:anchor="_Toc28141" w:history="1">
        <w:r>
          <w:rPr>
            <w:rFonts w:ascii="仿宋" w:eastAsia="仿宋" w:hAnsi="仿宋" w:cs="仿宋" w:hint="eastAsia"/>
            <w:lang w:eastAsia="zh-CN"/>
          </w:rPr>
          <w:t>(四)、压缩机油项目建设对区域经济的影响</w:t>
        </w:r>
        <w:r>
          <w:tab/>
        </w:r>
        <w:r>
          <w:fldChar w:fldCharType="begin"/>
        </w:r>
        <w:r>
          <w:instrText xml:space="preserve"> PAGEREF _Toc28141 \h </w:instrText>
        </w:r>
        <w:r>
          <w:fldChar w:fldCharType="separate"/>
        </w:r>
        <w:r>
          <w:t>47</w:t>
        </w:r>
        <w:r>
          <w:fldChar w:fldCharType="end"/>
        </w:r>
      </w:hyperlink>
    </w:p>
    <w:p>
      <w:pPr>
        <w:pStyle w:val="TOC2"/>
        <w:tabs>
          <w:tab w:val="right" w:leader="dot" w:pos="8306"/>
        </w:tabs>
      </w:pPr>
      <w:hyperlink w:anchor="_Toc18717" w:history="1">
        <w:r>
          <w:rPr>
            <w:rFonts w:ascii="仿宋" w:eastAsia="仿宋" w:hAnsi="仿宋" w:cs="仿宋" w:hint="eastAsia"/>
            <w:lang w:eastAsia="zh-CN"/>
          </w:rPr>
          <w:t>(五)、废弃物处理</w:t>
        </w:r>
        <w:r>
          <w:tab/>
        </w:r>
        <w:r>
          <w:fldChar w:fldCharType="begin"/>
        </w:r>
        <w:r>
          <w:instrText xml:space="preserve"> PAGEREF _Toc18717 \h </w:instrText>
        </w:r>
        <w:r>
          <w:fldChar w:fldCharType="separate"/>
        </w:r>
        <w:r>
          <w:t>49</w:t>
        </w:r>
        <w:r>
          <w:fldChar w:fldCharType="end"/>
        </w:r>
      </w:hyperlink>
    </w:p>
    <w:p>
      <w:pPr>
        <w:pStyle w:val="TOC2"/>
        <w:tabs>
          <w:tab w:val="right" w:leader="dot" w:pos="8306"/>
        </w:tabs>
      </w:pPr>
      <w:hyperlink w:anchor="_Toc17538" w:history="1">
        <w:r>
          <w:rPr>
            <w:rFonts w:ascii="仿宋" w:eastAsia="仿宋" w:hAnsi="仿宋" w:cs="仿宋" w:hint="eastAsia"/>
            <w:lang w:eastAsia="zh-CN"/>
          </w:rPr>
          <w:t>(六)、特殊环境影响分析</w:t>
        </w:r>
        <w:r>
          <w:tab/>
        </w:r>
        <w:r>
          <w:fldChar w:fldCharType="begin"/>
        </w:r>
        <w:r>
          <w:instrText xml:space="preserve"> PAGEREF _Toc17538 \h </w:instrText>
        </w:r>
        <w:r>
          <w:fldChar w:fldCharType="separate"/>
        </w:r>
        <w:r>
          <w:t>50</w:t>
        </w:r>
        <w:r>
          <w:fldChar w:fldCharType="end"/>
        </w:r>
      </w:hyperlink>
    </w:p>
    <w:p>
      <w:pPr>
        <w:pStyle w:val="TOC2"/>
        <w:tabs>
          <w:tab w:val="right" w:leader="dot" w:pos="8306"/>
        </w:tabs>
      </w:pPr>
      <w:hyperlink w:anchor="_Toc12199" w:history="1">
        <w:r>
          <w:rPr>
            <w:rFonts w:ascii="仿宋" w:eastAsia="仿宋" w:hAnsi="仿宋" w:cs="仿宋" w:hint="eastAsia"/>
            <w:lang w:eastAsia="zh-CN"/>
          </w:rPr>
          <w:t>(七)、清洁生产</w:t>
        </w:r>
        <w:r>
          <w:tab/>
        </w:r>
        <w:r>
          <w:fldChar w:fldCharType="begin"/>
        </w:r>
        <w:r>
          <w:instrText xml:space="preserve"> PAGEREF _Toc12199 \h </w:instrText>
        </w:r>
        <w:r>
          <w:fldChar w:fldCharType="separate"/>
        </w:r>
        <w:r>
          <w:t>51</w:t>
        </w:r>
        <w:r>
          <w:fldChar w:fldCharType="end"/>
        </w:r>
      </w:hyperlink>
    </w:p>
    <w:p>
      <w:pPr>
        <w:pStyle w:val="TOC2"/>
        <w:tabs>
          <w:tab w:val="right" w:leader="dot" w:pos="8306"/>
        </w:tabs>
      </w:pPr>
      <w:hyperlink w:anchor="_Toc2471" w:history="1">
        <w:r>
          <w:rPr>
            <w:rFonts w:ascii="仿宋" w:eastAsia="仿宋" w:hAnsi="仿宋" w:cs="仿宋" w:hint="eastAsia"/>
            <w:lang w:eastAsia="zh-CN"/>
          </w:rPr>
          <w:t>(八)、环境保护综合评价</w:t>
        </w:r>
        <w:r>
          <w:tab/>
        </w:r>
        <w:r>
          <w:fldChar w:fldCharType="begin"/>
        </w:r>
        <w:r>
          <w:instrText xml:space="preserve"> PAGEREF _Toc2471 \h </w:instrText>
        </w:r>
        <w:r>
          <w:fldChar w:fldCharType="separate"/>
        </w:r>
        <w:r>
          <w:t>52</w:t>
        </w:r>
        <w:r>
          <w:fldChar w:fldCharType="end"/>
        </w:r>
      </w:hyperlink>
    </w:p>
    <w:p>
      <w:pPr>
        <w:pStyle w:val="TOC1"/>
        <w:tabs>
          <w:tab w:val="right" w:leader="dot" w:pos="8306"/>
        </w:tabs>
      </w:pPr>
      <w:hyperlink w:anchor="_Toc20240" w:history="1">
        <w:r>
          <w:rPr>
            <w:rFonts w:ascii="仿宋" w:eastAsia="仿宋" w:hAnsi="仿宋" w:cs="仿宋" w:hint="eastAsia"/>
            <w:lang w:eastAsia="zh-CN"/>
          </w:rPr>
          <w:t>十三、压缩机油项目工程方案分析</w:t>
        </w:r>
        <w:r>
          <w:tab/>
        </w:r>
        <w:r>
          <w:fldChar w:fldCharType="begin"/>
        </w:r>
        <w:r>
          <w:instrText xml:space="preserve"> PAGEREF _Toc20240 \h </w:instrText>
        </w:r>
        <w:r>
          <w:fldChar w:fldCharType="separate"/>
        </w:r>
        <w:r>
          <w:t>54</w:t>
        </w:r>
        <w:r>
          <w:fldChar w:fldCharType="end"/>
        </w:r>
      </w:hyperlink>
    </w:p>
    <w:p>
      <w:pPr>
        <w:pStyle w:val="TOC2"/>
        <w:tabs>
          <w:tab w:val="right" w:leader="dot" w:pos="8306"/>
        </w:tabs>
      </w:pPr>
      <w:hyperlink w:anchor="_Toc21392" w:history="1">
        <w:r>
          <w:rPr>
            <w:rFonts w:ascii="仿宋" w:eastAsia="仿宋" w:hAnsi="仿宋" w:cs="仿宋" w:hint="eastAsia"/>
            <w:lang w:eastAsia="zh-CN"/>
          </w:rPr>
          <w:t>(一)、建筑工程设计原则</w:t>
        </w:r>
        <w:r>
          <w:tab/>
        </w:r>
        <w:r>
          <w:fldChar w:fldCharType="begin"/>
        </w:r>
        <w:r>
          <w:instrText xml:space="preserve"> PAGEREF _Toc21392 \h </w:instrText>
        </w:r>
        <w:r>
          <w:fldChar w:fldCharType="separate"/>
        </w:r>
        <w:r>
          <w:t>54</w:t>
        </w:r>
        <w:r>
          <w:fldChar w:fldCharType="end"/>
        </w:r>
      </w:hyperlink>
    </w:p>
    <w:p>
      <w:pPr>
        <w:pStyle w:val="TOC2"/>
        <w:tabs>
          <w:tab w:val="right" w:leader="dot" w:pos="8306"/>
        </w:tabs>
      </w:pPr>
      <w:hyperlink w:anchor="_Toc6926" w:history="1">
        <w:r>
          <w:rPr>
            <w:rFonts w:ascii="仿宋" w:eastAsia="仿宋" w:hAnsi="仿宋" w:cs="仿宋" w:hint="eastAsia"/>
            <w:lang w:eastAsia="zh-CN"/>
          </w:rPr>
          <w:t>(二)、土建工程建设指标</w:t>
        </w:r>
        <w:r>
          <w:tab/>
        </w:r>
        <w:r>
          <w:fldChar w:fldCharType="begin"/>
        </w:r>
        <w:r>
          <w:instrText xml:space="preserve"> PAGEREF _Toc6926 \h </w:instrText>
        </w:r>
        <w:r>
          <w:fldChar w:fldCharType="separate"/>
        </w:r>
        <w:r>
          <w:t>57</w:t>
        </w:r>
        <w:r>
          <w:fldChar w:fldCharType="end"/>
        </w:r>
      </w:hyperlink>
    </w:p>
    <w:p>
      <w:pPr>
        <w:pStyle w:val="TOC1"/>
        <w:tabs>
          <w:tab w:val="right" w:leader="dot" w:pos="8306"/>
        </w:tabs>
      </w:pPr>
      <w:hyperlink w:anchor="_Toc3078" w:history="1">
        <w:r>
          <w:rPr>
            <w:rFonts w:ascii="仿宋" w:eastAsia="仿宋" w:hAnsi="仿宋" w:cs="仿宋" w:hint="eastAsia"/>
            <w:lang w:eastAsia="zh-CN"/>
          </w:rPr>
          <w:t>十四、利益相关者分析与沟通计划</w:t>
        </w:r>
        <w:r>
          <w:tab/>
        </w:r>
        <w:r>
          <w:fldChar w:fldCharType="begin"/>
        </w:r>
        <w:r>
          <w:instrText xml:space="preserve"> PAGEREF _Toc3078 \h </w:instrText>
        </w:r>
        <w:r>
          <w:fldChar w:fldCharType="separate"/>
        </w:r>
        <w:r>
          <w:t>59</w:t>
        </w:r>
        <w:r>
          <w:fldChar w:fldCharType="end"/>
        </w:r>
      </w:hyperlink>
    </w:p>
    <w:p>
      <w:pPr>
        <w:pStyle w:val="TOC2"/>
        <w:tabs>
          <w:tab w:val="right" w:leader="dot" w:pos="8306"/>
        </w:tabs>
      </w:pPr>
      <w:hyperlink w:anchor="_Toc20340" w:history="1">
        <w:r>
          <w:rPr>
            <w:rFonts w:ascii="仿宋" w:eastAsia="仿宋" w:hAnsi="仿宋" w:cs="仿宋" w:hint="eastAsia"/>
            <w:lang w:eastAsia="zh-CN"/>
          </w:rPr>
          <w:t>(一)、利益相关者分析</w:t>
        </w:r>
        <w:r>
          <w:tab/>
        </w:r>
        <w:r>
          <w:fldChar w:fldCharType="begin"/>
        </w:r>
        <w:r>
          <w:instrText xml:space="preserve"> PAGEREF _Toc20340 \h </w:instrText>
        </w:r>
        <w:r>
          <w:fldChar w:fldCharType="separate"/>
        </w:r>
        <w:r>
          <w:t>59</w:t>
        </w:r>
        <w:r>
          <w:fldChar w:fldCharType="end"/>
        </w:r>
      </w:hyperlink>
    </w:p>
    <w:p>
      <w:pPr>
        <w:pStyle w:val="TOC2"/>
        <w:tabs>
          <w:tab w:val="right" w:leader="dot" w:pos="8306"/>
        </w:tabs>
      </w:pPr>
      <w:hyperlink w:anchor="_Toc15384" w:history="1">
        <w:r>
          <w:rPr>
            <w:rFonts w:ascii="仿宋" w:eastAsia="仿宋" w:hAnsi="仿宋" w:cs="仿宋" w:hint="eastAsia"/>
            <w:lang w:eastAsia="zh-CN"/>
          </w:rPr>
          <w:t>(二)、沟通计划</w:t>
        </w:r>
        <w:r>
          <w:tab/>
        </w:r>
        <w:r>
          <w:fldChar w:fldCharType="begin"/>
        </w:r>
        <w:r>
          <w:instrText xml:space="preserve"> PAGEREF _Toc15384 \h </w:instrText>
        </w:r>
        <w:r>
          <w:fldChar w:fldCharType="separate"/>
        </w:r>
        <w:r>
          <w:t>60</w:t>
        </w:r>
        <w:r>
          <w:fldChar w:fldCharType="end"/>
        </w:r>
      </w:hyperlink>
    </w:p>
    <w:p>
      <w:pPr>
        <w:pStyle w:val="TOC1"/>
        <w:tabs>
          <w:tab w:val="right" w:leader="dot" w:pos="8306"/>
        </w:tabs>
      </w:pPr>
      <w:hyperlink w:anchor="_Toc9105" w:history="1">
        <w:r>
          <w:rPr>
            <w:rFonts w:ascii="仿宋" w:eastAsia="仿宋" w:hAnsi="仿宋" w:cs="仿宋" w:hint="eastAsia"/>
            <w:lang w:eastAsia="zh-CN"/>
          </w:rPr>
          <w:t>十五、营销与推广策略</w:t>
        </w:r>
        <w:r>
          <w:tab/>
        </w:r>
        <w:r>
          <w:fldChar w:fldCharType="begin"/>
        </w:r>
        <w:r>
          <w:instrText xml:space="preserve"> PAGEREF _Toc9105 \h </w:instrText>
        </w:r>
        <w:r>
          <w:fldChar w:fldCharType="separate"/>
        </w:r>
        <w:r>
          <w:t>61</w:t>
        </w:r>
        <w:r>
          <w:fldChar w:fldCharType="end"/>
        </w:r>
      </w:hyperlink>
    </w:p>
    <w:p>
      <w:pPr>
        <w:pStyle w:val="TOC2"/>
        <w:tabs>
          <w:tab w:val="right" w:leader="dot" w:pos="8306"/>
        </w:tabs>
      </w:pPr>
      <w:hyperlink w:anchor="_Toc11882" w:history="1">
        <w:r>
          <w:rPr>
            <w:rFonts w:ascii="仿宋" w:eastAsia="仿宋" w:hAnsi="仿宋" w:cs="仿宋" w:hint="eastAsia"/>
            <w:lang w:eastAsia="zh-CN"/>
          </w:rPr>
          <w:t>(一)、产品/服务定位与特点</w:t>
        </w:r>
        <w:r>
          <w:tab/>
        </w:r>
        <w:r>
          <w:fldChar w:fldCharType="begin"/>
        </w:r>
        <w:r>
          <w:instrText xml:space="preserve"> PAGEREF _Toc11882 \h </w:instrText>
        </w:r>
        <w:r>
          <w:fldChar w:fldCharType="separate"/>
        </w:r>
        <w:r>
          <w:t>61</w:t>
        </w:r>
        <w:r>
          <w:fldChar w:fldCharType="end"/>
        </w:r>
      </w:hyperlink>
    </w:p>
    <w:p>
      <w:pPr>
        <w:pStyle w:val="TOC2"/>
        <w:tabs>
          <w:tab w:val="right" w:leader="dot" w:pos="8306"/>
        </w:tabs>
      </w:pPr>
      <w:hyperlink w:anchor="_Toc11711" w:history="1">
        <w:r>
          <w:rPr>
            <w:rFonts w:ascii="仿宋" w:eastAsia="仿宋" w:hAnsi="仿宋" w:cs="仿宋" w:hint="eastAsia"/>
            <w:lang w:eastAsia="zh-CN"/>
          </w:rPr>
          <w:t>(二)、市场定位与竞争分析</w:t>
        </w:r>
        <w:r>
          <w:tab/>
        </w:r>
        <w:r>
          <w:fldChar w:fldCharType="begin"/>
        </w:r>
        <w:r>
          <w:instrText xml:space="preserve"> PAGEREF _Toc11711 \h </w:instrText>
        </w:r>
        <w:r>
          <w:fldChar w:fldCharType="separate"/>
        </w:r>
        <w:r>
          <w:t>62</w:t>
        </w:r>
        <w:r>
          <w:fldChar w:fldCharType="end"/>
        </w:r>
      </w:hyperlink>
    </w:p>
    <w:p>
      <w:pPr>
        <w:pStyle w:val="TOC2"/>
        <w:tabs>
          <w:tab w:val="right" w:leader="dot" w:pos="8306"/>
        </w:tabs>
      </w:pPr>
      <w:hyperlink w:anchor="_Toc25871" w:history="1">
        <w:r>
          <w:rPr>
            <w:rFonts w:ascii="仿宋" w:eastAsia="仿宋" w:hAnsi="仿宋" w:cs="仿宋" w:hint="eastAsia"/>
            <w:lang w:eastAsia="zh-CN"/>
          </w:rPr>
          <w:t>(三)、营销渠道与策略</w:t>
        </w:r>
        <w:r>
          <w:tab/>
        </w:r>
        <w:r>
          <w:fldChar w:fldCharType="begin"/>
        </w:r>
        <w:r>
          <w:instrText xml:space="preserve"> PAGEREF _Toc25871 \h </w:instrText>
        </w:r>
        <w:r>
          <w:fldChar w:fldCharType="separate"/>
        </w:r>
        <w:r>
          <w:t>64</w:t>
        </w:r>
        <w:r>
          <w:fldChar w:fldCharType="end"/>
        </w:r>
      </w:hyperlink>
    </w:p>
    <w:p>
      <w:pPr>
        <w:pStyle w:val="TOC2"/>
        <w:tabs>
          <w:tab w:val="right" w:leader="dot" w:pos="8306"/>
        </w:tabs>
      </w:pPr>
      <w:hyperlink w:anchor="_Toc8293" w:history="1">
        <w:r>
          <w:rPr>
            <w:rFonts w:ascii="仿宋" w:eastAsia="仿宋" w:hAnsi="仿宋" w:cs="仿宋" w:hint="eastAsia"/>
            <w:lang w:eastAsia="zh-CN"/>
          </w:rPr>
          <w:t>(四)、推广与宣传活动</w:t>
        </w:r>
        <w:r>
          <w:tab/>
        </w:r>
        <w:r>
          <w:fldChar w:fldCharType="begin"/>
        </w:r>
        <w:r>
          <w:instrText xml:space="preserve"> PAGEREF _Toc8293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673"/>
      <w:r>
        <w:rPr>
          <w:rFonts w:ascii="仿宋" w:eastAsia="仿宋" w:hAnsi="仿宋" w:cs="仿宋" w:hint="eastAsia"/>
          <w:sz w:val="28"/>
          <w:lang w:eastAsia="zh-CN"/>
        </w:rPr>
        <w:t>一、压缩机油项目可持续发展</w:t>
      </w:r>
      <w:bookmarkEnd w:id="2"/>
    </w:p>
    <w:p>
      <w:pPr>
        <w:pStyle w:val="Heading2"/>
        <w:rPr>
          <w:rFonts w:ascii="仿宋" w:eastAsia="仿宋" w:hAnsi="仿宋" w:cs="仿宋" w:hint="eastAsia"/>
          <w:lang w:eastAsia="zh-CN"/>
        </w:rPr>
      </w:pPr>
      <w:bookmarkStart w:id="3" w:name="_Toc3050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缩机油项目中，压缩机油项目团队着眼于未来，明确了可持续发展的战略方向。制定的具体可持续发展目标包括降低资源使用、采用环保技术、最大化社会效益等。这一步骤不仅有助于压缩机油项目在环保和社会责任方面达到最高标准，也为未来提供了明确的指引，确保压缩机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可持续实践的融入压缩机油项目管理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压缩机油项目管理周期。从压缩机油项目规划开始，压缩机油项目团队就考虑了环境和社会的因素。在执行阶段，压缩机油项目团队积极推动绿色技术的应用，优化资源利用。此外，关注员工的社会责任，通过培训和沟通活动提高员工对可持续发展的认知，使他们能够在日常工作中践行可持续实践。这些举措不仅为压缩机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86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扎根于压缩机油项目的可持续发展理念，我们深信环保与社会责任是压缩机油项目成功的关键支柱。在压缩机油项目的每一步，我们都致力于通过创新和实践，履行对环境和社会的坚定责任。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团队通过引入先进的环保技术、建立高效的废物处理系统以及推动能源节约措施，积极履行环保责任。定期的环保监测和评估确保压缩机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不仅致力于自身可持续发展，还注重对社会的回馈。通过支持社区压缩机油项目、参与慈善事业、提供培训机会等方式，压缩机油项目积极履行社会责任。与当地社区建立积极互动，关注员工的工作与生活平衡，以及员工的身心健康，是压缩机油项目在社会责任层面的关键举措。这样的实践不仅增强了压缩机油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501"/>
      <w:r>
        <w:rPr>
          <w:rFonts w:ascii="仿宋" w:eastAsia="仿宋" w:hAnsi="仿宋" w:cs="仿宋" w:hint="eastAsia"/>
          <w:sz w:val="28"/>
          <w:lang w:eastAsia="zh-CN"/>
        </w:rPr>
        <w:t>二、压缩机油项目危机管理</w:t>
      </w:r>
      <w:bookmarkEnd w:id="5"/>
    </w:p>
    <w:p>
      <w:pPr>
        <w:pStyle w:val="Heading2"/>
        <w:rPr>
          <w:rFonts w:ascii="仿宋" w:eastAsia="仿宋" w:hAnsi="仿宋" w:cs="仿宋" w:hint="eastAsia"/>
          <w:lang w:eastAsia="zh-CN"/>
        </w:rPr>
      </w:pPr>
      <w:bookmarkStart w:id="6" w:name="_Toc205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压缩机油项目危机管理中，危机预警与识别是确保压缩机油项目稳健运行的核心步骤。通过建立全面的监测机制，压缩机油项目团队旨在及时发现和理解潜在的风险和危机因素，以便采取及时的预防和应对措施，确保压缩机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首先，通过深入的风险评估，压缩机油项目团队全面分析了整个压缩机油项目和各个阶段可能存在的威胁。这包括准确评估每个潜在风险的发生概率和可能影响的程度，为后续危机预警提供了有力支持。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压缩机油项目团队着重于明确定义压缩机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压缩机油项目进展的持续监控，团队能够及时发现潜在问题并作出迅速反应。压缩机油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在这一阶段，团队的专业素养和反应速度将发挥至关重要的作用，以确保潜在危机能够在初期得到有效的处理，最大程度地减轻负面影响。通过危机预警与识别，压缩机油项目得以更有序、可控地推进。</w:t>
      </w:r>
    </w:p>
    <w:p>
      <w:pPr>
        <w:pStyle w:val="Heading2"/>
        <w:ind w:firstLine="560" w:firstLineChars="200"/>
        <w:rPr>
          <w:rFonts w:ascii="仿宋" w:eastAsia="仿宋" w:hAnsi="仿宋" w:cs="仿宋" w:hint="eastAsia"/>
          <w:sz w:val="28"/>
          <w:lang w:eastAsia="zh-CN"/>
        </w:rPr>
      </w:pPr>
      <w:bookmarkStart w:id="7" w:name="_Toc1065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在危机发生时，压缩机油项目团队立即行动，成立了应急小组。该小组的任务是迅速制定并实施紧急应对措施，以最小化潜在损失。以下是采取的主要措施：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暂停压缩机油项目进度：为遏制危机蔓延，压缩机油项目暂时停止进行，以便全面评估当前状况。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资源重新分配：重新评估压缩机油项目资源的分配，确保最大限度地减小损失。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实时沟通：与关键利益相关者建立实时沟通机制，向他们传递压缩机油项目危机的实际状况，保障压缩机油项目核心利益。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在紧急应对的同时，压缩机油项目团队强调了团队协作和有效沟通的重要性。以下是团队协作的关键举措：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信息共享机制：建立了信息共享平台，确保团队成员能够及时获取压缩机油项目危机的实时信息。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领导者沟通：压缩机油项目领导者通过定期会议和即时沟通工具，指导团队应对危机，保持团队稳定运行。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随着危机得到初步控制，压缩机油项目团队转向制定恢复计划，以确保压缩机油项目能够从中迅速恢复。主要恢复计划包括：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修复受损的进度计划：重新评估压缩机油项目进度，制定修复计划，确保压缩机油项目尽快回归正常进程。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重新调整资源分配：优化资源分配，确保压缩机油项目在有限资源下高效运转。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风险管理机制加强：对压缩机油项目风险进行全面评估，制定更强化的风险管理策略，以预防未来可能的危机。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1546"/>
      <w:r>
        <w:rPr>
          <w:rFonts w:ascii="仿宋" w:eastAsia="仿宋" w:hAnsi="仿宋" w:cs="仿宋" w:hint="eastAsia"/>
          <w:sz w:val="28"/>
          <w:lang w:eastAsia="zh-CN"/>
        </w:rPr>
        <w:t>三、压缩机油项目概论</w:t>
      </w:r>
      <w:bookmarkEnd w:id="8"/>
    </w:p>
    <w:p>
      <w:pPr>
        <w:pStyle w:val="Heading2"/>
        <w:rPr>
          <w:rFonts w:ascii="仿宋" w:eastAsia="仿宋" w:hAnsi="仿宋" w:cs="仿宋" w:hint="eastAsia"/>
          <w:lang w:eastAsia="zh-CN"/>
        </w:rPr>
      </w:pPr>
      <w:bookmarkStart w:id="9" w:name="_Toc21783"/>
      <w:r>
        <w:rPr>
          <w:rFonts w:ascii="仿宋" w:eastAsia="仿宋" w:hAnsi="仿宋" w:cs="仿宋" w:hint="eastAsia"/>
          <w:lang w:eastAsia="zh-CN"/>
        </w:rPr>
        <w:t>(一)、压缩机油项目概况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起源追溯至对市场的深入洞察。市场的不断演变与变革为压缩机油项目提供了难得的机遇。当前市场存在的需求缺口和变革的大环境共同构成了压缩机油项目的背景。这个压缩机油项目旨在充分利用市场机遇，填补行业中尚未满足的需求，为客户提供全新的解决方案。市场的变革和需求的增长使得这个压缩机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压缩机油项目名称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正式命名为压缩机油。这个名称不仅仅是一个标识，更代表了压缩机油项目的核心理念和愿景。它蕴含着压缩机油项目所要解决问题的关键字，具有强烈的表达和辨识度，为压缩机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压缩机油项目目标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核心目标是提供一种全新、高效的解决方案，满足客户日益增长的需求。压缩机油项目追求的不仅仅是满足市场需求，更是在市场中获得卓越的竞争优势。通过不断提升产品或服务的质量和创新水平，压缩机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压缩机油项目范围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全面涵盖了产品研发、制造、市场推广和售后服务，确保从产品设计到最终用户体验的全方位关注。这一全面的压缩机油项目范围是为了确保压缩机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压缩机油项目时间表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压缩机油项目计划在未来18个月内完成，包括研发、测试、市场试点和正式推出等不同阶段。这个时间表的合理设计是为了确保压缩机油项目各个阶段的顺利推进，以便按时交付高质量的成果。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压缩机油项目预算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压缩机油项目总预算估算为XX百万美元，主要分配在研发、市场推广、人员培训和运营等方面。这一充足的预算为压缩机油项目提供了充足的资源，确保压缩机油项目在各个方面都能取得优异的表现。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压缩机油项目风险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压缩机油项目可能面临的风险包括市场接受度低、技术难题、竞争激烈等。压缩机油项目团队已经制定了相应的风险应对计划，通过前瞻性的风险管理，确保压缩机油项目在面对不确定性时能够迅速做出应对。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压缩机油项目团队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压缩机油项目汇聚了一支经验丰富、多领域专业素养的核心团队，确保压缩机油项目在各个方面都能拥有高水平的执行力。团队的协同作战是压缩机油项目成功的关键因素之一。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压缩机油项目背景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压缩机油项目的背景根植于市场对更高效、创新产品的渴望，同时也受到科技发展对行业格局的深刻改变的影响。这为压缩机油项目提供了广阔的发展空间和市场需求。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压缩机油项目现状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截至目前，压缩机油项目已完成市场调研和技术验证，取得了初步的成功。这为压缩机油项目在未来的发展奠定了坚实的基础，为更远大的目标打下了坚实的基石。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7973"/>
      <w:r>
        <w:rPr>
          <w:rFonts w:ascii="仿宋" w:eastAsia="仿宋" w:hAnsi="仿宋" w:cs="仿宋" w:hint="eastAsia"/>
          <w:sz w:val="28"/>
          <w:lang w:eastAsia="zh-CN"/>
        </w:rPr>
        <w:t>(二)、压缩机油项目目标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keyword》压缩机油项目首要业务目标是在市场中占据有利地位，实现产品/服务的成功推广和销售。通过不断提升产品质量、创新性，压缩机油项目追求成为行业中的领导者，赢得更多客户的青睐。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在科技迅速发展的时代，压缩机油项目着眼于技术创新。通过持续的研发和技术升级，压缩机油项目旨在推出更具创新性的产品或服务，以满足市场对新鲜、先进解决方案的需求。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为了建立可持续的客户关系，压缩机油项目设定了客户满意度目标。通过提供卓越的产品质量和优质的客户服务，压缩机油项目追求赢得客户的信任和忠诚度，确保他们的满意度达到行业领先水平。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压缩机油项目注重社会责任和可持续发展。通过实施环保、社会责任压缩机油项目，压缩机油项目致力于在经济发展的同时保护环境，促进社会公平，实现可持续经营。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压缩机油项目的团队是实现目标的核心驱动力。因此，压缩机油项目设定了团队发展目标，包括提升团队成员的专业技能、培养领导力，以及搭建协同高效的团队工作氛围。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0184"/>
      <w:r>
        <w:rPr>
          <w:rFonts w:ascii="仿宋" w:eastAsia="仿宋" w:hAnsi="仿宋" w:cs="仿宋" w:hint="eastAsia"/>
          <w:sz w:val="28"/>
          <w:lang w:eastAsia="zh-CN"/>
        </w:rPr>
        <w:t>(三)、压缩机油项目提出的理由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压缩机油项目提出的理由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提出源于对市场机遇的深刻洞察。当前市场中存在的需求缺口和行业发展趋势表明，有巨大的商业机会等待被开发。通过准确捕捉市场机遇，压缩机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压缩机油项目的理念基于对技术创新的信仰。通过持续的研发和技术投入，压缩机油项目有望推出更具创新性的产品或服务。在科技飞速发展的当下，压缩机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提出是为了增强企业的行业竞争力。通过提升产品或服务的质量和独特性，压缩机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响应了消费者需求的变化。随着社会和科技的不断发展，消费者对产品和服务的需求也在发生变化。通过深入了解并及时回应消费者的新需求，压缩机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压缩机油项目的提出是企业战略发展规划的一部分。在面对日益激烈的市场竞争和不断变化的商业环境中，压缩机油项目作为企业战略的一环，旨在为企业开辟新的增长领域，巩固企业在行业中的地位。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提出不仅仅是基于商业考量，还注重社会责任。通过推出环保、社会责任等方面的压缩机油项目，压缩机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压缩机油项目的提出反映了对利益相关者期望的关注。包括客户、员工、投资者等利益相关者在企业发展中都有着各自的期望，压缩机油项目力求在满足这些期望的同时，取得更大的共赢。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8214"/>
      <w:r>
        <w:rPr>
          <w:rFonts w:ascii="仿宋" w:eastAsia="仿宋" w:hAnsi="仿宋" w:cs="仿宋" w:hint="eastAsia"/>
          <w:sz w:val="28"/>
          <w:lang w:eastAsia="zh-CN"/>
        </w:rPr>
        <w:t>(四)、压缩机油项目意义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在实施压缩机油项目的过程中，我们不仅仅是在追逐商业成功，更是为企业和社会的多个层面创造了深远的意义。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首要意义在于提升企业的市场竞争力。通过持续的创新和对产品质量的高标准要求，压缩机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缩机油项目的推进将促使行业技术水平的提升。通过引入先进技术和创新性解决方案，压缩机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压缩机油项目不仅创造了大量就业机会，提高了就业水平，还注重社会责任和环保。通过参与社会公益事业和推动环保压缩机油项目，压缩机油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综合而言，压缩机油项目意义重大，不仅推动了企业的发展，也为行业和社会的进步贡献了积极力量。这是一个全面而深刻的影响，将在未来产生可持续的正面效应。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8266"/>
      <w:r>
        <w:rPr>
          <w:rFonts w:ascii="仿宋" w:eastAsia="仿宋" w:hAnsi="仿宋" w:cs="仿宋" w:hint="eastAsia"/>
          <w:sz w:val="28"/>
          <w:lang w:eastAsia="zh-CN"/>
        </w:rPr>
        <w:t>(五)、压缩机油项目背景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在当今迅猛发展的商业环境中，压缩机油项目的动因根植于对多方面因素的审慎考量。这个压缩机油项目的提出并非孤立的决策，而是对企业所处背景深入思考的产物。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市场的不断演变是压缩机油项目背后的首要原因。科技的迅速发展和全球市场的快速变化使得企业必须灵活应对。压缩机油项目应运而生，旨在通过创新性的解决方案迎合市场的多变需求，赢得竞争中的先机。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竞争的激烈程度也是压缩机油项目背景中不可忽视的一环。企业需要在激烈竞争中脱颖而出，为此，压缩机油项目致力于打破常规，提供独特的价值主张，以吸引客户并确保市场份额的增长。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技术的迅速发展为企业带来了机遇与挑战。作为压缩机油项目启动的背景之一，对新兴技术的应用将有助于提升企业的技术水平，使其在不断演进的商业环境中保持竞争优势。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此外，社会对企业责任的期望也在逐渐升高。压缩机油项目充分融入了社会责任的理念，通过可持续经营和社会公益压缩机油项目，企图为社会贡献一份力量，在商业成功的同时关注社会价值。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9385"/>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1966"/>
      <w:r>
        <w:rPr>
          <w:rFonts w:ascii="仿宋" w:eastAsia="仿宋" w:hAnsi="仿宋" w:cs="仿宋" w:hint="eastAsia"/>
          <w:lang w:eastAsia="zh-CN"/>
        </w:rPr>
        <w:t>(一)、压缩机油行业分析</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行业一直以来都是市场的关注焦点。行业内的发展趋势、竞争态势以及潜在机会都对压缩机油项目的推进产生深远的影响。通过深入研究行业的整体概貌，我们将更好地理解行业的核心特征，为压缩机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缩机油行业，技术一直是推动创新和发展的关键因素。我们将对当前技术趋势进行详尽分析，包括但不限于人工智能、大数据应用、先进制造技术等。这有助于压缩机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压缩机油项目成功的基础。我们将对主要竞争对手进行深入研究，包括其市场份额、产品特点、市场定位等。通过全面了解竞争对手的优势和劣势，压缩机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5030"/>
      <w:r>
        <w:rPr>
          <w:rFonts w:ascii="仿宋" w:eastAsia="仿宋" w:hAnsi="仿宋" w:cs="仿宋" w:hint="eastAsia"/>
          <w:sz w:val="28"/>
          <w:lang w:eastAsia="zh-CN"/>
        </w:rPr>
        <w:t>(二)、压缩机油市场分析预测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通过对市场规模的深入调研，我们将预测压缩机油市场未来的增长趋势。这包括市场的整体规模、各细分领域的发展趋势等。压缩机油项目可以根据市场的扩张速度和潜在机会，制定更符合市场需求的发展策略。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压缩机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压缩机油项目实施过程中需要充分考虑的因素。我们将对市场风险进行全面评估，包括但不限于政策法规风险、市场竞争风险、技术变革风险等。通过对潜在风险的深入分析，压缩机油项目可以制定相应的风险缓解策略，降低不确定性对压缩机油项目的影响。</w:t>
      </w:r>
    </w:p>
    <w:p>
      <w:pPr>
        <w:pStyle w:val="Heading1"/>
        <w:ind w:firstLine="560" w:firstLineChars="200"/>
        <w:rPr>
          <w:rFonts w:ascii="仿宋" w:eastAsia="仿宋" w:hAnsi="仿宋" w:cs="仿宋" w:hint="eastAsia"/>
          <w:sz w:val="28"/>
          <w:lang w:eastAsia="zh-CN"/>
        </w:rPr>
      </w:pPr>
      <w:bookmarkStart w:id="17" w:name="_Toc20086"/>
      <w:r>
        <w:rPr>
          <w:rFonts w:ascii="仿宋" w:eastAsia="仿宋" w:hAnsi="仿宋" w:cs="仿宋" w:hint="eastAsia"/>
          <w:sz w:val="28"/>
          <w:lang w:eastAsia="zh-CN"/>
        </w:rPr>
        <w:t>五、压缩机油项目文档管理</w:t>
      </w:r>
      <w:bookmarkEnd w:id="17"/>
    </w:p>
    <w:p>
      <w:pPr>
        <w:pStyle w:val="Heading2"/>
        <w:rPr>
          <w:rFonts w:ascii="仿宋" w:eastAsia="仿宋" w:hAnsi="仿宋" w:cs="仿宋" w:hint="eastAsia"/>
          <w:lang w:eastAsia="zh-CN"/>
        </w:rPr>
      </w:pPr>
      <w:bookmarkStart w:id="18" w:name="_Toc1936"/>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压缩机油项目高度重视文档的质量和准确性，以支持压缩机油项目的各项活动和决策。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文档的编制始于压缩机油项目计划的初期，我们制定了详细的文档编制计划，明确了每个文档的内容、格式和编写责任人。在压缩机油项目启动阶段，我们首先编制了压缩机油项目章程，明确定义了压缩机油项目的目标、范围、风险等关键要素。随后，压缩机油项目团队根据计划陆续编制了需求文档、设计文档、测试文档等各类文档，确保压缩机油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压缩机油项目管理中的重要环节，旨在确保压缩机油项目文档符合质量标准和压缩机油项目需求。在压缩机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除了内部审查，我们还进行了外部审查，邀请压缩机油项目相关利益方和专业领域的专家对文档进行独立审查。这有助于获取更全面、客观的反馈，确保压缩机油项目文档不仅符合内部标准，也满足外部需求。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压缩机油项目在文档编制与审查方面建立了严格的管理机制，通过规范的流程和多维度的审查，确保压缩机油项目文档的质量、准确性和可靠性，为压缩机油项目的顺利推进提供了有力支持。</w:t>
      </w:r>
    </w:p>
    <w:p>
      <w:pPr>
        <w:pStyle w:val="Heading2"/>
        <w:ind w:firstLine="560" w:firstLineChars="200"/>
        <w:rPr>
          <w:rFonts w:ascii="仿宋" w:eastAsia="仿宋" w:hAnsi="仿宋" w:cs="仿宋" w:hint="eastAsia"/>
          <w:sz w:val="28"/>
          <w:lang w:eastAsia="zh-CN"/>
        </w:rPr>
      </w:pPr>
      <w:bookmarkStart w:id="19" w:name="_Toc3061"/>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在压缩机油项目中，我们致力于优化文档发布与分发过程，以确保信息的高效传递和团队间协作的顺畅进行。以下是我们采取的关键优化策略：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https://d.book118.com/927043124055006030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1424D7"/>
    <w:rsid w:val="6A1424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704312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2024-01-10T01:29:00Z</dcterms:created>
  <dcterms:modified xsi:type="dcterms:W3CDTF">2024-01-10T01:29:23Z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73839BA30CFE4D138431F697650BE77E_11</vt:lpwstr>
  </property>
  <property fmtid="{D5CDD505-2E9C-101B-9397-08002B2CF9AE}" pid="3" name="KSOProductBuildVer">
    <vt:lpwstr>2052-12.1.0.16120</vt:lpwstr>
  </property>
</Properties>
</file>