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A级电冰箱(含冷藏箱、冷藏冷冻箱、冷冻箱)项目规划设计方案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40" w:history="1">
        <w:r>
          <w:rPr>
            <w:rFonts w:ascii="仿宋" w:eastAsia="仿宋" w:hAnsi="仿宋" w:cs="仿宋" w:hint="eastAsia"/>
            <w:lang w:eastAsia="zh-CN"/>
          </w:rPr>
          <w:t>前言</w:t>
        </w:r>
        <w:r>
          <w:tab/>
        </w:r>
        <w:r>
          <w:fldChar w:fldCharType="begin"/>
        </w:r>
        <w:r>
          <w:instrText xml:space="preserve"> PAGEREF _Toc18440 \h </w:instrText>
        </w:r>
        <w:r>
          <w:fldChar w:fldCharType="separate"/>
        </w:r>
        <w:r>
          <w:t>3</w:t>
        </w:r>
        <w:r>
          <w:fldChar w:fldCharType="end"/>
        </w:r>
      </w:hyperlink>
    </w:p>
    <w:p>
      <w:pPr>
        <w:pStyle w:val="TOC1"/>
        <w:tabs>
          <w:tab w:val="right" w:leader="dot" w:pos="8306"/>
        </w:tabs>
      </w:pPr>
      <w:hyperlink w:anchor="_Toc13434" w:history="1">
        <w:r>
          <w:rPr>
            <w:rFonts w:ascii="仿宋" w:eastAsia="仿宋" w:hAnsi="仿宋" w:cs="仿宋" w:hint="eastAsia"/>
            <w:lang w:eastAsia="zh-CN"/>
          </w:rPr>
          <w:t>一、A级电冰箱(含冷藏箱、冷藏冷冻箱、冷冻箱)项目概论</w:t>
        </w:r>
        <w:r>
          <w:tab/>
        </w:r>
        <w:r>
          <w:fldChar w:fldCharType="begin"/>
        </w:r>
        <w:r>
          <w:instrText xml:space="preserve"> PAGEREF _Toc13434 \h </w:instrText>
        </w:r>
        <w:r>
          <w:fldChar w:fldCharType="separate"/>
        </w:r>
        <w:r>
          <w:t>3</w:t>
        </w:r>
        <w:r>
          <w:fldChar w:fldCharType="end"/>
        </w:r>
      </w:hyperlink>
    </w:p>
    <w:p>
      <w:pPr>
        <w:pStyle w:val="TOC2"/>
        <w:tabs>
          <w:tab w:val="right" w:leader="dot" w:pos="8306"/>
        </w:tabs>
      </w:pPr>
      <w:hyperlink w:anchor="_Toc15793" w:history="1">
        <w:r>
          <w:rPr>
            <w:rFonts w:ascii="仿宋" w:eastAsia="仿宋" w:hAnsi="仿宋" w:cs="仿宋" w:hint="eastAsia"/>
            <w:lang w:eastAsia="zh-CN"/>
          </w:rPr>
          <w:t>(一)、A级电冰箱(含冷藏箱、冷藏冷冻箱、冷冻箱)项目概况</w:t>
        </w:r>
        <w:r>
          <w:tab/>
        </w:r>
        <w:r>
          <w:fldChar w:fldCharType="begin"/>
        </w:r>
        <w:r>
          <w:instrText xml:space="preserve"> PAGEREF _Toc15793 \h </w:instrText>
        </w:r>
        <w:r>
          <w:fldChar w:fldCharType="separate"/>
        </w:r>
        <w:r>
          <w:t>3</w:t>
        </w:r>
        <w:r>
          <w:fldChar w:fldCharType="end"/>
        </w:r>
      </w:hyperlink>
    </w:p>
    <w:p>
      <w:pPr>
        <w:pStyle w:val="TOC2"/>
        <w:tabs>
          <w:tab w:val="right" w:leader="dot" w:pos="8306"/>
        </w:tabs>
      </w:pPr>
      <w:hyperlink w:anchor="_Toc22873" w:history="1">
        <w:r>
          <w:rPr>
            <w:rFonts w:ascii="仿宋" w:eastAsia="仿宋" w:hAnsi="仿宋" w:cs="仿宋" w:hint="eastAsia"/>
            <w:lang w:eastAsia="zh-CN"/>
          </w:rPr>
          <w:t>(二)、A级电冰箱(含冷藏箱、冷藏冷冻箱、冷冻箱)项目目标</w:t>
        </w:r>
        <w:r>
          <w:tab/>
        </w:r>
        <w:r>
          <w:fldChar w:fldCharType="begin"/>
        </w:r>
        <w:r>
          <w:instrText xml:space="preserve"> PAGEREF _Toc22873 \h </w:instrText>
        </w:r>
        <w:r>
          <w:fldChar w:fldCharType="separate"/>
        </w:r>
        <w:r>
          <w:t>6</w:t>
        </w:r>
        <w:r>
          <w:fldChar w:fldCharType="end"/>
        </w:r>
      </w:hyperlink>
    </w:p>
    <w:p>
      <w:pPr>
        <w:pStyle w:val="TOC2"/>
        <w:tabs>
          <w:tab w:val="right" w:leader="dot" w:pos="8306"/>
        </w:tabs>
      </w:pPr>
      <w:hyperlink w:anchor="_Toc14251" w:history="1">
        <w:r>
          <w:rPr>
            <w:rFonts w:ascii="仿宋" w:eastAsia="仿宋" w:hAnsi="仿宋" w:cs="仿宋" w:hint="eastAsia"/>
            <w:lang w:eastAsia="zh-CN"/>
          </w:rPr>
          <w:t>(三)、A级电冰箱(含冷藏箱、冷藏冷冻箱、冷冻箱)项目提出的理由</w:t>
        </w:r>
        <w:r>
          <w:tab/>
        </w:r>
        <w:r>
          <w:fldChar w:fldCharType="begin"/>
        </w:r>
        <w:r>
          <w:instrText xml:space="preserve"> PAGEREF _Toc14251 \h </w:instrText>
        </w:r>
        <w:r>
          <w:fldChar w:fldCharType="separate"/>
        </w:r>
        <w:r>
          <w:t>7</w:t>
        </w:r>
        <w:r>
          <w:fldChar w:fldCharType="end"/>
        </w:r>
      </w:hyperlink>
    </w:p>
    <w:p>
      <w:pPr>
        <w:pStyle w:val="TOC2"/>
        <w:tabs>
          <w:tab w:val="right" w:leader="dot" w:pos="8306"/>
        </w:tabs>
      </w:pPr>
      <w:hyperlink w:anchor="_Toc17219" w:history="1">
        <w:r>
          <w:rPr>
            <w:rFonts w:ascii="仿宋" w:eastAsia="仿宋" w:hAnsi="仿宋" w:cs="仿宋" w:hint="eastAsia"/>
            <w:lang w:eastAsia="zh-CN"/>
          </w:rPr>
          <w:t>(四)、A级电冰箱(含冷藏箱、冷藏冷冻箱、冷冻箱)项目意义</w:t>
        </w:r>
        <w:r>
          <w:tab/>
        </w:r>
        <w:r>
          <w:fldChar w:fldCharType="begin"/>
        </w:r>
        <w:r>
          <w:instrText xml:space="preserve"> PAGEREF _Toc17219 \h </w:instrText>
        </w:r>
        <w:r>
          <w:fldChar w:fldCharType="separate"/>
        </w:r>
        <w:r>
          <w:t>9</w:t>
        </w:r>
        <w:r>
          <w:fldChar w:fldCharType="end"/>
        </w:r>
      </w:hyperlink>
    </w:p>
    <w:p>
      <w:pPr>
        <w:pStyle w:val="TOC2"/>
        <w:tabs>
          <w:tab w:val="right" w:leader="dot" w:pos="8306"/>
        </w:tabs>
      </w:pPr>
      <w:hyperlink w:anchor="_Toc15750" w:history="1">
        <w:r>
          <w:rPr>
            <w:rFonts w:ascii="仿宋" w:eastAsia="仿宋" w:hAnsi="仿宋" w:cs="仿宋" w:hint="eastAsia"/>
            <w:lang w:eastAsia="zh-CN"/>
          </w:rPr>
          <w:t>(五)、A级电冰箱(含冷藏箱、冷藏冷冻箱、冷冻箱)项目背景</w:t>
        </w:r>
        <w:r>
          <w:tab/>
        </w:r>
        <w:r>
          <w:fldChar w:fldCharType="begin"/>
        </w:r>
        <w:r>
          <w:instrText xml:space="preserve"> PAGEREF _Toc15750 \h </w:instrText>
        </w:r>
        <w:r>
          <w:fldChar w:fldCharType="separate"/>
        </w:r>
        <w:r>
          <w:t>10</w:t>
        </w:r>
        <w:r>
          <w:fldChar w:fldCharType="end"/>
        </w:r>
      </w:hyperlink>
    </w:p>
    <w:p>
      <w:pPr>
        <w:pStyle w:val="TOC1"/>
        <w:tabs>
          <w:tab w:val="right" w:leader="dot" w:pos="8306"/>
        </w:tabs>
      </w:pPr>
      <w:hyperlink w:anchor="_Toc1421" w:history="1">
        <w:r>
          <w:rPr>
            <w:rFonts w:ascii="仿宋" w:eastAsia="仿宋" w:hAnsi="仿宋" w:cs="仿宋" w:hint="eastAsia"/>
            <w:lang w:eastAsia="zh-CN"/>
          </w:rPr>
          <w:t>二、工艺说明</w:t>
        </w:r>
        <w:r>
          <w:tab/>
        </w:r>
        <w:r>
          <w:fldChar w:fldCharType="begin"/>
        </w:r>
        <w:r>
          <w:instrText xml:space="preserve"> PAGEREF _Toc1421 \h </w:instrText>
        </w:r>
        <w:r>
          <w:fldChar w:fldCharType="separate"/>
        </w:r>
        <w:r>
          <w:t>12</w:t>
        </w:r>
        <w:r>
          <w:fldChar w:fldCharType="end"/>
        </w:r>
      </w:hyperlink>
    </w:p>
    <w:p>
      <w:pPr>
        <w:pStyle w:val="TOC2"/>
        <w:tabs>
          <w:tab w:val="right" w:leader="dot" w:pos="8306"/>
        </w:tabs>
      </w:pPr>
      <w:hyperlink w:anchor="_Toc7993" w:history="1">
        <w:r>
          <w:rPr>
            <w:rFonts w:ascii="仿宋" w:eastAsia="仿宋" w:hAnsi="仿宋" w:cs="仿宋" w:hint="eastAsia"/>
            <w:lang w:eastAsia="zh-CN"/>
          </w:rPr>
          <w:t>(一)、技术管理特点</w:t>
        </w:r>
        <w:r>
          <w:tab/>
        </w:r>
        <w:r>
          <w:fldChar w:fldCharType="begin"/>
        </w:r>
        <w:r>
          <w:instrText xml:space="preserve"> PAGEREF _Toc7993 \h </w:instrText>
        </w:r>
        <w:r>
          <w:fldChar w:fldCharType="separate"/>
        </w:r>
        <w:r>
          <w:t>12</w:t>
        </w:r>
        <w:r>
          <w:fldChar w:fldCharType="end"/>
        </w:r>
      </w:hyperlink>
    </w:p>
    <w:p>
      <w:pPr>
        <w:pStyle w:val="TOC2"/>
        <w:tabs>
          <w:tab w:val="right" w:leader="dot" w:pos="8306"/>
        </w:tabs>
      </w:pPr>
      <w:hyperlink w:anchor="_Toc31331" w:history="1">
        <w:r>
          <w:rPr>
            <w:rFonts w:ascii="仿宋" w:eastAsia="仿宋" w:hAnsi="仿宋" w:cs="仿宋" w:hint="eastAsia"/>
            <w:lang w:eastAsia="zh-CN"/>
          </w:rPr>
          <w:t>(二)、A级电冰箱(含冷藏箱、冷藏冷冻箱、冷冻箱)项目工艺技术设计方案</w:t>
        </w:r>
        <w:r>
          <w:tab/>
        </w:r>
        <w:r>
          <w:fldChar w:fldCharType="begin"/>
        </w:r>
        <w:r>
          <w:instrText xml:space="preserve"> PAGEREF _Toc31331 \h </w:instrText>
        </w:r>
        <w:r>
          <w:fldChar w:fldCharType="separate"/>
        </w:r>
        <w:r>
          <w:t>13</w:t>
        </w:r>
        <w:r>
          <w:fldChar w:fldCharType="end"/>
        </w:r>
      </w:hyperlink>
    </w:p>
    <w:p>
      <w:pPr>
        <w:pStyle w:val="TOC2"/>
        <w:tabs>
          <w:tab w:val="right" w:leader="dot" w:pos="8306"/>
        </w:tabs>
      </w:pPr>
      <w:hyperlink w:anchor="_Toc14346" w:history="1">
        <w:r>
          <w:rPr>
            <w:rFonts w:ascii="仿宋" w:eastAsia="仿宋" w:hAnsi="仿宋" w:cs="仿宋" w:hint="eastAsia"/>
            <w:lang w:eastAsia="zh-CN"/>
          </w:rPr>
          <w:t>(三)、设备选型方案</w:t>
        </w:r>
        <w:r>
          <w:tab/>
        </w:r>
        <w:r>
          <w:fldChar w:fldCharType="begin"/>
        </w:r>
        <w:r>
          <w:instrText xml:space="preserve"> PAGEREF _Toc14346 \h </w:instrText>
        </w:r>
        <w:r>
          <w:fldChar w:fldCharType="separate"/>
        </w:r>
        <w:r>
          <w:t>15</w:t>
        </w:r>
        <w:r>
          <w:fldChar w:fldCharType="end"/>
        </w:r>
      </w:hyperlink>
    </w:p>
    <w:p>
      <w:pPr>
        <w:pStyle w:val="TOC1"/>
        <w:tabs>
          <w:tab w:val="right" w:leader="dot" w:pos="8306"/>
        </w:tabs>
      </w:pPr>
      <w:hyperlink w:anchor="_Toc31381" w:history="1">
        <w:r>
          <w:rPr>
            <w:rFonts w:ascii="仿宋" w:eastAsia="仿宋" w:hAnsi="仿宋" w:cs="仿宋" w:hint="eastAsia"/>
            <w:lang w:eastAsia="zh-CN"/>
          </w:rPr>
          <w:t>三、产品规划分析</w:t>
        </w:r>
        <w:r>
          <w:tab/>
        </w:r>
        <w:r>
          <w:fldChar w:fldCharType="begin"/>
        </w:r>
        <w:r>
          <w:instrText xml:space="preserve"> PAGEREF _Toc31381 \h </w:instrText>
        </w:r>
        <w:r>
          <w:fldChar w:fldCharType="separate"/>
        </w:r>
        <w:r>
          <w:t>16</w:t>
        </w:r>
        <w:r>
          <w:fldChar w:fldCharType="end"/>
        </w:r>
      </w:hyperlink>
    </w:p>
    <w:p>
      <w:pPr>
        <w:pStyle w:val="TOC2"/>
        <w:tabs>
          <w:tab w:val="right" w:leader="dot" w:pos="8306"/>
        </w:tabs>
      </w:pPr>
      <w:hyperlink w:anchor="_Toc17829" w:history="1">
        <w:r>
          <w:rPr>
            <w:rFonts w:ascii="仿宋" w:eastAsia="仿宋" w:hAnsi="仿宋" w:cs="仿宋" w:hint="eastAsia"/>
            <w:lang w:eastAsia="zh-CN"/>
          </w:rPr>
          <w:t>(一)、产品规划</w:t>
        </w:r>
        <w:r>
          <w:tab/>
        </w:r>
        <w:r>
          <w:fldChar w:fldCharType="begin"/>
        </w:r>
        <w:r>
          <w:instrText xml:space="preserve"> PAGEREF _Toc17829 \h </w:instrText>
        </w:r>
        <w:r>
          <w:fldChar w:fldCharType="separate"/>
        </w:r>
        <w:r>
          <w:t>16</w:t>
        </w:r>
        <w:r>
          <w:fldChar w:fldCharType="end"/>
        </w:r>
      </w:hyperlink>
    </w:p>
    <w:p>
      <w:pPr>
        <w:pStyle w:val="TOC2"/>
        <w:tabs>
          <w:tab w:val="right" w:leader="dot" w:pos="8306"/>
        </w:tabs>
      </w:pPr>
      <w:hyperlink w:anchor="_Toc23759" w:history="1">
        <w:r>
          <w:rPr>
            <w:rFonts w:ascii="仿宋" w:eastAsia="仿宋" w:hAnsi="仿宋" w:cs="仿宋" w:hint="eastAsia"/>
            <w:lang w:eastAsia="zh-CN"/>
          </w:rPr>
          <w:t>(二)、建设规模</w:t>
        </w:r>
        <w:r>
          <w:tab/>
        </w:r>
        <w:r>
          <w:fldChar w:fldCharType="begin"/>
        </w:r>
        <w:r>
          <w:instrText xml:space="preserve"> PAGEREF _Toc23759 \h </w:instrText>
        </w:r>
        <w:r>
          <w:fldChar w:fldCharType="separate"/>
        </w:r>
        <w:r>
          <w:t>17</w:t>
        </w:r>
        <w:r>
          <w:fldChar w:fldCharType="end"/>
        </w:r>
      </w:hyperlink>
    </w:p>
    <w:p>
      <w:pPr>
        <w:pStyle w:val="TOC1"/>
        <w:tabs>
          <w:tab w:val="right" w:leader="dot" w:pos="8306"/>
        </w:tabs>
      </w:pPr>
      <w:hyperlink w:anchor="_Toc23790" w:history="1">
        <w:r>
          <w:rPr>
            <w:rFonts w:ascii="仿宋" w:eastAsia="仿宋" w:hAnsi="仿宋" w:cs="仿宋" w:hint="eastAsia"/>
            <w:lang w:eastAsia="zh-CN"/>
          </w:rPr>
          <w:t>四、A级电冰箱(含冷藏箱、冷藏冷冻箱、冷冻箱)项目建设单位说明</w:t>
        </w:r>
        <w:r>
          <w:tab/>
        </w:r>
        <w:r>
          <w:fldChar w:fldCharType="begin"/>
        </w:r>
        <w:r>
          <w:instrText xml:space="preserve"> PAGEREF _Toc23790 \h </w:instrText>
        </w:r>
        <w:r>
          <w:fldChar w:fldCharType="separate"/>
        </w:r>
        <w:r>
          <w:t>19</w:t>
        </w:r>
        <w:r>
          <w:fldChar w:fldCharType="end"/>
        </w:r>
      </w:hyperlink>
    </w:p>
    <w:p>
      <w:pPr>
        <w:pStyle w:val="TOC2"/>
        <w:tabs>
          <w:tab w:val="right" w:leader="dot" w:pos="8306"/>
        </w:tabs>
      </w:pPr>
      <w:hyperlink w:anchor="_Toc16301" w:history="1">
        <w:r>
          <w:rPr>
            <w:rFonts w:ascii="仿宋" w:eastAsia="仿宋" w:hAnsi="仿宋" w:cs="仿宋" w:hint="eastAsia"/>
            <w:lang w:eastAsia="zh-CN"/>
          </w:rPr>
          <w:t>(一)、A级电冰箱(含冷藏箱、冷藏冷冻箱、冷冻箱)项目承办单位基本情况</w:t>
        </w:r>
        <w:r>
          <w:tab/>
        </w:r>
        <w:r>
          <w:fldChar w:fldCharType="begin"/>
        </w:r>
        <w:r>
          <w:instrText xml:space="preserve"> PAGEREF _Toc16301 \h </w:instrText>
        </w:r>
        <w:r>
          <w:fldChar w:fldCharType="separate"/>
        </w:r>
        <w:r>
          <w:t>19</w:t>
        </w:r>
        <w:r>
          <w:fldChar w:fldCharType="end"/>
        </w:r>
      </w:hyperlink>
    </w:p>
    <w:p>
      <w:pPr>
        <w:pStyle w:val="TOC2"/>
        <w:tabs>
          <w:tab w:val="right" w:leader="dot" w:pos="8306"/>
        </w:tabs>
      </w:pPr>
      <w:hyperlink w:anchor="_Toc4685" w:history="1">
        <w:r>
          <w:rPr>
            <w:rFonts w:ascii="仿宋" w:eastAsia="仿宋" w:hAnsi="仿宋" w:cs="仿宋" w:hint="eastAsia"/>
            <w:lang w:eastAsia="zh-CN"/>
          </w:rPr>
          <w:t>(二)、公司经济效益分析</w:t>
        </w:r>
        <w:r>
          <w:tab/>
        </w:r>
        <w:r>
          <w:fldChar w:fldCharType="begin"/>
        </w:r>
        <w:r>
          <w:instrText xml:space="preserve"> PAGEREF _Toc4685 \h </w:instrText>
        </w:r>
        <w:r>
          <w:fldChar w:fldCharType="separate"/>
        </w:r>
        <w:r>
          <w:t>19</w:t>
        </w:r>
        <w:r>
          <w:fldChar w:fldCharType="end"/>
        </w:r>
      </w:hyperlink>
    </w:p>
    <w:p>
      <w:pPr>
        <w:pStyle w:val="TOC1"/>
        <w:tabs>
          <w:tab w:val="right" w:leader="dot" w:pos="8306"/>
        </w:tabs>
      </w:pPr>
      <w:hyperlink w:anchor="_Toc32068" w:history="1">
        <w:r>
          <w:rPr>
            <w:rFonts w:ascii="仿宋" w:eastAsia="仿宋" w:hAnsi="仿宋" w:cs="仿宋" w:hint="eastAsia"/>
            <w:lang w:eastAsia="zh-CN"/>
          </w:rPr>
          <w:t>五、A级电冰箱(含冷藏箱、冷藏冷冻箱、冷冻箱)项目土建工程</w:t>
        </w:r>
        <w:r>
          <w:tab/>
        </w:r>
        <w:r>
          <w:fldChar w:fldCharType="begin"/>
        </w:r>
        <w:r>
          <w:instrText xml:space="preserve"> PAGEREF _Toc32068 \h </w:instrText>
        </w:r>
        <w:r>
          <w:fldChar w:fldCharType="separate"/>
        </w:r>
        <w:r>
          <w:t>21</w:t>
        </w:r>
        <w:r>
          <w:fldChar w:fldCharType="end"/>
        </w:r>
      </w:hyperlink>
    </w:p>
    <w:p>
      <w:pPr>
        <w:pStyle w:val="TOC2"/>
        <w:tabs>
          <w:tab w:val="right" w:leader="dot" w:pos="8306"/>
        </w:tabs>
      </w:pPr>
      <w:hyperlink w:anchor="_Toc22925" w:history="1">
        <w:r>
          <w:rPr>
            <w:rFonts w:ascii="仿宋" w:eastAsia="仿宋" w:hAnsi="仿宋" w:cs="仿宋" w:hint="eastAsia"/>
            <w:lang w:eastAsia="zh-CN"/>
          </w:rPr>
          <w:t>(一)、建筑工程设计原则</w:t>
        </w:r>
        <w:r>
          <w:tab/>
        </w:r>
        <w:r>
          <w:fldChar w:fldCharType="begin"/>
        </w:r>
        <w:r>
          <w:instrText xml:space="preserve"> PAGEREF _Toc22925 \h </w:instrText>
        </w:r>
        <w:r>
          <w:fldChar w:fldCharType="separate"/>
        </w:r>
        <w:r>
          <w:t>21</w:t>
        </w:r>
        <w:r>
          <w:fldChar w:fldCharType="end"/>
        </w:r>
      </w:hyperlink>
    </w:p>
    <w:p>
      <w:pPr>
        <w:pStyle w:val="TOC2"/>
        <w:tabs>
          <w:tab w:val="right" w:leader="dot" w:pos="8306"/>
        </w:tabs>
      </w:pPr>
      <w:hyperlink w:anchor="_Toc23572" w:history="1">
        <w:r>
          <w:rPr>
            <w:rFonts w:ascii="仿宋" w:eastAsia="仿宋" w:hAnsi="仿宋" w:cs="仿宋" w:hint="eastAsia"/>
            <w:lang w:eastAsia="zh-CN"/>
          </w:rPr>
          <w:t>(二)、土建工程设计年限及安全等级</w:t>
        </w:r>
        <w:r>
          <w:tab/>
        </w:r>
        <w:r>
          <w:fldChar w:fldCharType="begin"/>
        </w:r>
        <w:r>
          <w:instrText xml:space="preserve"> PAGEREF _Toc23572 \h </w:instrText>
        </w:r>
        <w:r>
          <w:fldChar w:fldCharType="separate"/>
        </w:r>
        <w:r>
          <w:t>22</w:t>
        </w:r>
        <w:r>
          <w:fldChar w:fldCharType="end"/>
        </w:r>
      </w:hyperlink>
    </w:p>
    <w:p>
      <w:pPr>
        <w:pStyle w:val="TOC2"/>
        <w:tabs>
          <w:tab w:val="right" w:leader="dot" w:pos="8306"/>
        </w:tabs>
      </w:pPr>
      <w:hyperlink w:anchor="_Toc391" w:history="1">
        <w:r>
          <w:rPr>
            <w:rFonts w:ascii="仿宋" w:eastAsia="仿宋" w:hAnsi="仿宋" w:cs="仿宋" w:hint="eastAsia"/>
            <w:lang w:eastAsia="zh-CN"/>
          </w:rPr>
          <w:t>(三)、建筑工程设计总体要求</w:t>
        </w:r>
        <w:r>
          <w:tab/>
        </w:r>
        <w:r>
          <w:fldChar w:fldCharType="begin"/>
        </w:r>
        <w:r>
          <w:instrText xml:space="preserve"> PAGEREF _Toc391 \h </w:instrText>
        </w:r>
        <w:r>
          <w:fldChar w:fldCharType="separate"/>
        </w:r>
        <w:r>
          <w:t>23</w:t>
        </w:r>
        <w:r>
          <w:fldChar w:fldCharType="end"/>
        </w:r>
      </w:hyperlink>
    </w:p>
    <w:p>
      <w:pPr>
        <w:pStyle w:val="TOC2"/>
        <w:tabs>
          <w:tab w:val="right" w:leader="dot" w:pos="8306"/>
        </w:tabs>
      </w:pPr>
      <w:hyperlink w:anchor="_Toc28808" w:history="1">
        <w:r>
          <w:rPr>
            <w:rFonts w:ascii="仿宋" w:eastAsia="仿宋" w:hAnsi="仿宋" w:cs="仿宋" w:hint="eastAsia"/>
            <w:lang w:eastAsia="zh-CN"/>
          </w:rPr>
          <w:t>(四)、土建工程建设指标</w:t>
        </w:r>
        <w:r>
          <w:tab/>
        </w:r>
        <w:r>
          <w:fldChar w:fldCharType="begin"/>
        </w:r>
        <w:r>
          <w:instrText xml:space="preserve"> PAGEREF _Toc28808 \h </w:instrText>
        </w:r>
        <w:r>
          <w:fldChar w:fldCharType="separate"/>
        </w:r>
        <w:r>
          <w:t>24</w:t>
        </w:r>
        <w:r>
          <w:fldChar w:fldCharType="end"/>
        </w:r>
      </w:hyperlink>
    </w:p>
    <w:p>
      <w:pPr>
        <w:pStyle w:val="TOC1"/>
        <w:tabs>
          <w:tab w:val="right" w:leader="dot" w:pos="8306"/>
        </w:tabs>
      </w:pPr>
      <w:hyperlink w:anchor="_Toc4643" w:history="1">
        <w:r>
          <w:rPr>
            <w:rFonts w:ascii="仿宋" w:eastAsia="仿宋" w:hAnsi="仿宋" w:cs="仿宋" w:hint="eastAsia"/>
            <w:lang w:eastAsia="zh-CN"/>
          </w:rPr>
          <w:t>六、A级电冰箱(含冷藏箱、冷藏冷冻箱、冷冻箱)项目危机管理</w:t>
        </w:r>
        <w:r>
          <w:tab/>
        </w:r>
        <w:r>
          <w:fldChar w:fldCharType="begin"/>
        </w:r>
        <w:r>
          <w:instrText xml:space="preserve"> PAGEREF _Toc4643 \h </w:instrText>
        </w:r>
        <w:r>
          <w:fldChar w:fldCharType="separate"/>
        </w:r>
        <w:r>
          <w:t>24</w:t>
        </w:r>
        <w:r>
          <w:fldChar w:fldCharType="end"/>
        </w:r>
      </w:hyperlink>
    </w:p>
    <w:p>
      <w:pPr>
        <w:pStyle w:val="TOC2"/>
        <w:tabs>
          <w:tab w:val="right" w:leader="dot" w:pos="8306"/>
        </w:tabs>
      </w:pPr>
      <w:hyperlink w:anchor="_Toc31595" w:history="1">
        <w:r>
          <w:rPr>
            <w:rFonts w:ascii="仿宋" w:eastAsia="仿宋" w:hAnsi="仿宋" w:cs="仿宋" w:hint="eastAsia"/>
            <w:lang w:eastAsia="zh-CN"/>
          </w:rPr>
          <w:t>(一)、危机预警与识别</w:t>
        </w:r>
        <w:r>
          <w:tab/>
        </w:r>
        <w:r>
          <w:fldChar w:fldCharType="begin"/>
        </w:r>
        <w:r>
          <w:instrText xml:space="preserve"> PAGEREF _Toc31595 \h </w:instrText>
        </w:r>
        <w:r>
          <w:fldChar w:fldCharType="separate"/>
        </w:r>
        <w:r>
          <w:t>24</w:t>
        </w:r>
        <w:r>
          <w:fldChar w:fldCharType="end"/>
        </w:r>
      </w:hyperlink>
    </w:p>
    <w:p>
      <w:pPr>
        <w:pStyle w:val="TOC2"/>
        <w:tabs>
          <w:tab w:val="right" w:leader="dot" w:pos="8306"/>
        </w:tabs>
      </w:pPr>
      <w:hyperlink w:anchor="_Toc18301" w:history="1">
        <w:r>
          <w:rPr>
            <w:rFonts w:ascii="仿宋" w:eastAsia="仿宋" w:hAnsi="仿宋" w:cs="仿宋" w:hint="eastAsia"/>
            <w:lang w:eastAsia="zh-CN"/>
          </w:rPr>
          <w:t>(二)、危机应对与恢复</w:t>
        </w:r>
        <w:r>
          <w:tab/>
        </w:r>
        <w:r>
          <w:fldChar w:fldCharType="begin"/>
        </w:r>
        <w:r>
          <w:instrText xml:space="preserve"> PAGEREF _Toc18301 \h </w:instrText>
        </w:r>
        <w:r>
          <w:fldChar w:fldCharType="separate"/>
        </w:r>
        <w:r>
          <w:t>25</w:t>
        </w:r>
        <w:r>
          <w:fldChar w:fldCharType="end"/>
        </w:r>
      </w:hyperlink>
    </w:p>
    <w:p>
      <w:pPr>
        <w:pStyle w:val="TOC1"/>
        <w:tabs>
          <w:tab w:val="right" w:leader="dot" w:pos="8306"/>
        </w:tabs>
      </w:pPr>
      <w:hyperlink w:anchor="_Toc13556" w:history="1">
        <w:r>
          <w:rPr>
            <w:rFonts w:ascii="仿宋" w:eastAsia="仿宋" w:hAnsi="仿宋" w:cs="仿宋" w:hint="eastAsia"/>
            <w:lang w:eastAsia="zh-CN"/>
          </w:rPr>
          <w:t>七、A级电冰箱(含冷藏箱、冷藏冷冻箱、冷冻箱)项目风险管理</w:t>
        </w:r>
        <w:r>
          <w:tab/>
        </w:r>
        <w:r>
          <w:fldChar w:fldCharType="begin"/>
        </w:r>
        <w:r>
          <w:instrText xml:space="preserve"> PAGEREF _Toc13556 \h </w:instrText>
        </w:r>
        <w:r>
          <w:fldChar w:fldCharType="separate"/>
        </w:r>
        <w:r>
          <w:t>27</w:t>
        </w:r>
        <w:r>
          <w:fldChar w:fldCharType="end"/>
        </w:r>
      </w:hyperlink>
    </w:p>
    <w:p>
      <w:pPr>
        <w:pStyle w:val="TOC2"/>
        <w:tabs>
          <w:tab w:val="right" w:leader="dot" w:pos="8306"/>
        </w:tabs>
      </w:pPr>
      <w:hyperlink w:anchor="_Toc31545" w:history="1">
        <w:r>
          <w:rPr>
            <w:rFonts w:ascii="仿宋" w:eastAsia="仿宋" w:hAnsi="仿宋" w:cs="仿宋" w:hint="eastAsia"/>
            <w:lang w:eastAsia="zh-CN"/>
          </w:rPr>
          <w:t>(一)、风险识别与评估</w:t>
        </w:r>
        <w:r>
          <w:tab/>
        </w:r>
        <w:r>
          <w:fldChar w:fldCharType="begin"/>
        </w:r>
        <w:r>
          <w:instrText xml:space="preserve"> PAGEREF _Toc31545 \h </w:instrText>
        </w:r>
        <w:r>
          <w:fldChar w:fldCharType="separate"/>
        </w:r>
        <w:r>
          <w:t>27</w:t>
        </w:r>
        <w:r>
          <w:fldChar w:fldCharType="end"/>
        </w:r>
      </w:hyperlink>
    </w:p>
    <w:p>
      <w:pPr>
        <w:pStyle w:val="TOC2"/>
        <w:tabs>
          <w:tab w:val="right" w:leader="dot" w:pos="8306"/>
        </w:tabs>
      </w:pPr>
      <w:hyperlink w:anchor="_Toc12638" w:history="1">
        <w:r>
          <w:rPr>
            <w:rFonts w:ascii="仿宋" w:eastAsia="仿宋" w:hAnsi="仿宋" w:cs="仿宋" w:hint="eastAsia"/>
            <w:lang w:eastAsia="zh-CN"/>
          </w:rPr>
          <w:t>(二)、风险应对策略</w:t>
        </w:r>
        <w:r>
          <w:tab/>
        </w:r>
        <w:r>
          <w:fldChar w:fldCharType="begin"/>
        </w:r>
        <w:r>
          <w:instrText xml:space="preserve"> PAGEREF _Toc12638 \h </w:instrText>
        </w:r>
        <w:r>
          <w:fldChar w:fldCharType="separate"/>
        </w:r>
        <w:r>
          <w:t>29</w:t>
        </w:r>
        <w:r>
          <w:fldChar w:fldCharType="end"/>
        </w:r>
      </w:hyperlink>
    </w:p>
    <w:p>
      <w:pPr>
        <w:pStyle w:val="TOC2"/>
        <w:tabs>
          <w:tab w:val="right" w:leader="dot" w:pos="8306"/>
        </w:tabs>
      </w:pPr>
      <w:hyperlink w:anchor="_Toc5436" w:history="1">
        <w:r>
          <w:rPr>
            <w:rFonts w:ascii="仿宋" w:eastAsia="仿宋" w:hAnsi="仿宋" w:cs="仿宋" w:hint="eastAsia"/>
            <w:lang w:eastAsia="zh-CN"/>
          </w:rPr>
          <w:t>(三)、风险监控与控制</w:t>
        </w:r>
        <w:r>
          <w:tab/>
        </w:r>
        <w:r>
          <w:fldChar w:fldCharType="begin"/>
        </w:r>
        <w:r>
          <w:instrText xml:space="preserve"> PAGEREF _Toc5436 \h </w:instrText>
        </w:r>
        <w:r>
          <w:fldChar w:fldCharType="separate"/>
        </w:r>
        <w:r>
          <w:t>31</w:t>
        </w:r>
        <w:r>
          <w:fldChar w:fldCharType="end"/>
        </w:r>
      </w:hyperlink>
    </w:p>
    <w:p>
      <w:pPr>
        <w:pStyle w:val="TOC1"/>
        <w:tabs>
          <w:tab w:val="right" w:leader="dot" w:pos="8306"/>
        </w:tabs>
      </w:pPr>
      <w:hyperlink w:anchor="_Toc13103" w:history="1">
        <w:r>
          <w:rPr>
            <w:rFonts w:ascii="仿宋" w:eastAsia="仿宋" w:hAnsi="仿宋" w:cs="仿宋" w:hint="eastAsia"/>
            <w:lang w:eastAsia="zh-CN"/>
          </w:rPr>
          <w:t>八、A级电冰箱(含冷藏箱、冷藏冷冻箱、冷冻箱)项目财务管理</w:t>
        </w:r>
        <w:r>
          <w:tab/>
        </w:r>
        <w:r>
          <w:fldChar w:fldCharType="begin"/>
        </w:r>
        <w:r>
          <w:instrText xml:space="preserve"> PAGEREF _Toc13103 \h </w:instrText>
        </w:r>
        <w:r>
          <w:fldChar w:fldCharType="separate"/>
        </w:r>
        <w:r>
          <w:t>32</w:t>
        </w:r>
        <w:r>
          <w:fldChar w:fldCharType="end"/>
        </w:r>
      </w:hyperlink>
    </w:p>
    <w:p>
      <w:pPr>
        <w:pStyle w:val="TOC2"/>
        <w:tabs>
          <w:tab w:val="right" w:leader="dot" w:pos="8306"/>
        </w:tabs>
      </w:pPr>
      <w:hyperlink w:anchor="_Toc10084" w:history="1">
        <w:r>
          <w:rPr>
            <w:rFonts w:ascii="仿宋" w:eastAsia="仿宋" w:hAnsi="仿宋" w:cs="仿宋" w:hint="eastAsia"/>
            <w:lang w:eastAsia="zh-CN"/>
          </w:rPr>
          <w:t>(一)、资金需求大</w:t>
        </w:r>
        <w:r>
          <w:tab/>
        </w:r>
        <w:r>
          <w:fldChar w:fldCharType="begin"/>
        </w:r>
        <w:r>
          <w:instrText xml:space="preserve"> PAGEREF _Toc10084 \h </w:instrText>
        </w:r>
        <w:r>
          <w:fldChar w:fldCharType="separate"/>
        </w:r>
        <w:r>
          <w:t>32</w:t>
        </w:r>
        <w:r>
          <w:fldChar w:fldCharType="end"/>
        </w:r>
      </w:hyperlink>
    </w:p>
    <w:p>
      <w:pPr>
        <w:pStyle w:val="TOC2"/>
        <w:tabs>
          <w:tab w:val="right" w:leader="dot" w:pos="8306"/>
        </w:tabs>
      </w:pPr>
      <w:hyperlink w:anchor="_Toc8327" w:history="1">
        <w:r>
          <w:rPr>
            <w:rFonts w:ascii="仿宋" w:eastAsia="仿宋" w:hAnsi="仿宋" w:cs="仿宋" w:hint="eastAsia"/>
            <w:lang w:eastAsia="zh-CN"/>
          </w:rPr>
          <w:t>(二)、研发周期长</w:t>
        </w:r>
        <w:r>
          <w:tab/>
        </w:r>
        <w:r>
          <w:fldChar w:fldCharType="begin"/>
        </w:r>
        <w:r>
          <w:instrText xml:space="preserve"> PAGEREF _Toc8327 \h </w:instrText>
        </w:r>
        <w:r>
          <w:fldChar w:fldCharType="separate"/>
        </w:r>
        <w:r>
          <w:t>33</w:t>
        </w:r>
        <w:r>
          <w:fldChar w:fldCharType="end"/>
        </w:r>
      </w:hyperlink>
    </w:p>
    <w:p>
      <w:pPr>
        <w:pStyle w:val="TOC2"/>
        <w:tabs>
          <w:tab w:val="right" w:leader="dot" w:pos="8306"/>
        </w:tabs>
      </w:pPr>
      <w:hyperlink w:anchor="_Toc13319" w:history="1">
        <w:r>
          <w:rPr>
            <w:rFonts w:ascii="仿宋" w:eastAsia="仿宋" w:hAnsi="仿宋" w:cs="仿宋" w:hint="eastAsia"/>
            <w:lang w:eastAsia="zh-CN"/>
          </w:rPr>
          <w:t>(三)、市场风险大</w:t>
        </w:r>
        <w:r>
          <w:tab/>
        </w:r>
        <w:r>
          <w:fldChar w:fldCharType="begin"/>
        </w:r>
        <w:r>
          <w:instrText xml:space="preserve"> PAGEREF _Toc13319 \h </w:instrText>
        </w:r>
        <w:r>
          <w:fldChar w:fldCharType="separate"/>
        </w:r>
        <w:r>
          <w:t>35</w:t>
        </w:r>
        <w:r>
          <w:fldChar w:fldCharType="end"/>
        </w:r>
      </w:hyperlink>
    </w:p>
    <w:p>
      <w:pPr>
        <w:pStyle w:val="TOC2"/>
        <w:tabs>
          <w:tab w:val="right" w:leader="dot" w:pos="8306"/>
        </w:tabs>
      </w:pPr>
      <w:hyperlink w:anchor="_Toc15420" w:history="1">
        <w:r>
          <w:rPr>
            <w:rFonts w:ascii="仿宋" w:eastAsia="仿宋" w:hAnsi="仿宋" w:cs="仿宋" w:hint="eastAsia"/>
            <w:lang w:eastAsia="zh-CN"/>
          </w:rPr>
          <w:t>(四)、利润率高</w:t>
        </w:r>
        <w:r>
          <w:tab/>
        </w:r>
        <w:r>
          <w:fldChar w:fldCharType="begin"/>
        </w:r>
        <w:r>
          <w:instrText xml:space="preserve"> PAGEREF _Toc15420 \h </w:instrText>
        </w:r>
        <w:r>
          <w:fldChar w:fldCharType="separate"/>
        </w:r>
        <w:r>
          <w:t>38</w:t>
        </w:r>
        <w:r>
          <w:fldChar w:fldCharType="end"/>
        </w:r>
      </w:hyperlink>
    </w:p>
    <w:p>
      <w:pPr>
        <w:pStyle w:val="TOC1"/>
        <w:tabs>
          <w:tab w:val="right" w:leader="dot" w:pos="8306"/>
        </w:tabs>
      </w:pPr>
      <w:hyperlink w:anchor="_Toc23855" w:history="1">
        <w:r>
          <w:rPr>
            <w:rFonts w:ascii="仿宋" w:eastAsia="仿宋" w:hAnsi="仿宋" w:cs="仿宋" w:hint="eastAsia"/>
            <w:lang w:eastAsia="zh-CN"/>
          </w:rPr>
          <w:t>九、A级电冰箱(含冷藏箱、冷藏冷冻箱、冷冻箱)项目环境影响分析</w:t>
        </w:r>
        <w:r>
          <w:tab/>
        </w:r>
        <w:r>
          <w:fldChar w:fldCharType="begin"/>
        </w:r>
        <w:r>
          <w:instrText xml:space="preserve"> PAGEREF _Toc23855 \h </w:instrText>
        </w:r>
        <w:r>
          <w:fldChar w:fldCharType="separate"/>
        </w:r>
        <w:r>
          <w:t>40</w:t>
        </w:r>
        <w:r>
          <w:fldChar w:fldCharType="end"/>
        </w:r>
      </w:hyperlink>
    </w:p>
    <w:p>
      <w:pPr>
        <w:pStyle w:val="TOC2"/>
        <w:tabs>
          <w:tab w:val="right" w:leader="dot" w:pos="8306"/>
        </w:tabs>
      </w:pPr>
      <w:hyperlink w:anchor="_Toc2191" w:history="1">
        <w:r>
          <w:rPr>
            <w:rFonts w:ascii="仿宋" w:eastAsia="仿宋" w:hAnsi="仿宋" w:cs="仿宋" w:hint="eastAsia"/>
            <w:lang w:eastAsia="zh-CN"/>
          </w:rPr>
          <w:t>(一)、建设区域环境质量现状</w:t>
        </w:r>
        <w:r>
          <w:tab/>
        </w:r>
        <w:r>
          <w:fldChar w:fldCharType="begin"/>
        </w:r>
        <w:r>
          <w:instrText xml:space="preserve"> PAGEREF _Toc2191 \h </w:instrText>
        </w:r>
        <w:r>
          <w:fldChar w:fldCharType="separate"/>
        </w:r>
        <w:r>
          <w:t>40</w:t>
        </w:r>
        <w:r>
          <w:fldChar w:fldCharType="end"/>
        </w:r>
      </w:hyperlink>
    </w:p>
    <w:p>
      <w:pPr>
        <w:pStyle w:val="TOC2"/>
        <w:tabs>
          <w:tab w:val="right" w:leader="dot" w:pos="8306"/>
        </w:tabs>
      </w:pPr>
      <w:hyperlink w:anchor="_Toc27377" w:history="1">
        <w:r>
          <w:rPr>
            <w:rFonts w:ascii="仿宋" w:eastAsia="仿宋" w:hAnsi="仿宋" w:cs="仿宋" w:hint="eastAsia"/>
            <w:lang w:eastAsia="zh-CN"/>
          </w:rPr>
          <w:t>(二)、建设期环境保护</w:t>
        </w:r>
        <w:r>
          <w:tab/>
        </w:r>
        <w:r>
          <w:fldChar w:fldCharType="begin"/>
        </w:r>
        <w:r>
          <w:instrText xml:space="preserve"> PAGEREF _Toc27377 \h </w:instrText>
        </w:r>
        <w:r>
          <w:fldChar w:fldCharType="separate"/>
        </w:r>
        <w:r>
          <w:t>42</w:t>
        </w:r>
        <w:r>
          <w:fldChar w:fldCharType="end"/>
        </w:r>
      </w:hyperlink>
    </w:p>
    <w:p>
      <w:pPr>
        <w:pStyle w:val="TOC2"/>
        <w:tabs>
          <w:tab w:val="right" w:leader="dot" w:pos="8306"/>
        </w:tabs>
      </w:pPr>
      <w:hyperlink w:anchor="_Toc10423" w:history="1">
        <w:r>
          <w:rPr>
            <w:rFonts w:ascii="仿宋" w:eastAsia="仿宋" w:hAnsi="仿宋" w:cs="仿宋" w:hint="eastAsia"/>
            <w:lang w:eastAsia="zh-CN"/>
          </w:rPr>
          <w:t>(三)、运营期环境保护</w:t>
        </w:r>
        <w:r>
          <w:tab/>
        </w:r>
        <w:r>
          <w:fldChar w:fldCharType="begin"/>
        </w:r>
        <w:r>
          <w:instrText xml:space="preserve"> PAGEREF _Toc10423 \h </w:instrText>
        </w:r>
        <w:r>
          <w:fldChar w:fldCharType="separate"/>
        </w:r>
        <w:r>
          <w:t>43</w:t>
        </w:r>
        <w:r>
          <w:fldChar w:fldCharType="end"/>
        </w:r>
      </w:hyperlink>
    </w:p>
    <w:p>
      <w:pPr>
        <w:pStyle w:val="TOC2"/>
        <w:tabs>
          <w:tab w:val="right" w:leader="dot" w:pos="8306"/>
        </w:tabs>
      </w:pPr>
      <w:hyperlink w:anchor="_Toc18774" w:history="1">
        <w:r>
          <w:rPr>
            <w:rFonts w:ascii="仿宋" w:eastAsia="仿宋" w:hAnsi="仿宋" w:cs="仿宋" w:hint="eastAsia"/>
            <w:lang w:eastAsia="zh-CN"/>
          </w:rPr>
          <w:t>(四)、A级电冰箱(含冷藏箱、冷藏冷冻箱、冷冻箱)项目建设对区域经济的影响</w:t>
        </w:r>
        <w:r>
          <w:tab/>
        </w:r>
        <w:r>
          <w:fldChar w:fldCharType="begin"/>
        </w:r>
        <w:r>
          <w:instrText xml:space="preserve"> PAGEREF _Toc18774 \h </w:instrText>
        </w:r>
        <w:r>
          <w:fldChar w:fldCharType="separate"/>
        </w:r>
        <w:r>
          <w:t>45</w:t>
        </w:r>
        <w:r>
          <w:fldChar w:fldCharType="end"/>
        </w:r>
      </w:hyperlink>
    </w:p>
    <w:p>
      <w:pPr>
        <w:pStyle w:val="TOC2"/>
        <w:tabs>
          <w:tab w:val="right" w:leader="dot" w:pos="8306"/>
        </w:tabs>
      </w:pPr>
      <w:hyperlink w:anchor="_Toc32663" w:history="1">
        <w:r>
          <w:rPr>
            <w:rFonts w:ascii="仿宋" w:eastAsia="仿宋" w:hAnsi="仿宋" w:cs="仿宋" w:hint="eastAsia"/>
            <w:lang w:eastAsia="zh-CN"/>
          </w:rPr>
          <w:t>(五)、废弃物处理</w:t>
        </w:r>
        <w:r>
          <w:tab/>
        </w:r>
        <w:r>
          <w:fldChar w:fldCharType="begin"/>
        </w:r>
        <w:r>
          <w:instrText xml:space="preserve"> PAGEREF _Toc32663 \h </w:instrText>
        </w:r>
        <w:r>
          <w:fldChar w:fldCharType="separate"/>
        </w:r>
        <w:r>
          <w:t>47</w:t>
        </w:r>
        <w:r>
          <w:fldChar w:fldCharType="end"/>
        </w:r>
      </w:hyperlink>
    </w:p>
    <w:p>
      <w:pPr>
        <w:pStyle w:val="TOC2"/>
        <w:tabs>
          <w:tab w:val="right" w:leader="dot" w:pos="8306"/>
        </w:tabs>
      </w:pPr>
      <w:hyperlink w:anchor="_Toc25259" w:history="1">
        <w:r>
          <w:rPr>
            <w:rFonts w:ascii="仿宋" w:eastAsia="仿宋" w:hAnsi="仿宋" w:cs="仿宋" w:hint="eastAsia"/>
            <w:lang w:eastAsia="zh-CN"/>
          </w:rPr>
          <w:t>(六)、特殊环境影响分析</w:t>
        </w:r>
        <w:r>
          <w:tab/>
        </w:r>
        <w:r>
          <w:fldChar w:fldCharType="begin"/>
        </w:r>
        <w:r>
          <w:instrText xml:space="preserve"> PAGEREF _Toc25259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91" w:history="1">
        <w:r>
          <w:rPr>
            <w:rFonts w:ascii="仿宋" w:eastAsia="仿宋" w:hAnsi="仿宋" w:cs="仿宋" w:hint="eastAsia"/>
            <w:lang w:eastAsia="zh-CN"/>
          </w:rPr>
          <w:t>(七)、清洁生产</w:t>
        </w:r>
        <w:r>
          <w:tab/>
        </w:r>
        <w:r>
          <w:fldChar w:fldCharType="begin"/>
        </w:r>
        <w:r>
          <w:instrText xml:space="preserve"> PAGEREF _Toc32091 \h </w:instrText>
        </w:r>
        <w:r>
          <w:fldChar w:fldCharType="separate"/>
        </w:r>
        <w:r>
          <w:t>50</w:t>
        </w:r>
        <w:r>
          <w:fldChar w:fldCharType="end"/>
        </w:r>
      </w:hyperlink>
    </w:p>
    <w:p>
      <w:pPr>
        <w:pStyle w:val="TOC2"/>
        <w:tabs>
          <w:tab w:val="right" w:leader="dot" w:pos="8306"/>
        </w:tabs>
      </w:pPr>
      <w:hyperlink w:anchor="_Toc8501" w:history="1">
        <w:r>
          <w:rPr>
            <w:rFonts w:ascii="仿宋" w:eastAsia="仿宋" w:hAnsi="仿宋" w:cs="仿宋" w:hint="eastAsia"/>
            <w:lang w:eastAsia="zh-CN"/>
          </w:rPr>
          <w:t>(八)、环境保护综合评价</w:t>
        </w:r>
        <w:r>
          <w:tab/>
        </w:r>
        <w:r>
          <w:fldChar w:fldCharType="begin"/>
        </w:r>
        <w:r>
          <w:instrText xml:space="preserve"> PAGEREF _Toc8501 \h </w:instrText>
        </w:r>
        <w:r>
          <w:fldChar w:fldCharType="separate"/>
        </w:r>
        <w:r>
          <w:t>51</w:t>
        </w:r>
        <w:r>
          <w:fldChar w:fldCharType="end"/>
        </w:r>
      </w:hyperlink>
    </w:p>
    <w:p>
      <w:pPr>
        <w:pStyle w:val="TOC1"/>
        <w:tabs>
          <w:tab w:val="right" w:leader="dot" w:pos="8306"/>
        </w:tabs>
      </w:pPr>
      <w:hyperlink w:anchor="_Toc23254" w:history="1">
        <w:r>
          <w:rPr>
            <w:rFonts w:ascii="仿宋" w:eastAsia="仿宋" w:hAnsi="仿宋" w:cs="仿宋" w:hint="eastAsia"/>
            <w:lang w:eastAsia="zh-CN"/>
          </w:rPr>
          <w:t>十、A级电冰箱(含冷藏箱、冷藏冷冻箱、冷冻箱)项目经营效益</w:t>
        </w:r>
        <w:r>
          <w:tab/>
        </w:r>
        <w:r>
          <w:fldChar w:fldCharType="begin"/>
        </w:r>
        <w:r>
          <w:instrText xml:space="preserve"> PAGEREF _Toc23254 \h </w:instrText>
        </w:r>
        <w:r>
          <w:fldChar w:fldCharType="separate"/>
        </w:r>
        <w:r>
          <w:t>53</w:t>
        </w:r>
        <w:r>
          <w:fldChar w:fldCharType="end"/>
        </w:r>
      </w:hyperlink>
    </w:p>
    <w:p>
      <w:pPr>
        <w:pStyle w:val="TOC2"/>
        <w:tabs>
          <w:tab w:val="right" w:leader="dot" w:pos="8306"/>
        </w:tabs>
      </w:pPr>
      <w:hyperlink w:anchor="_Toc31642" w:history="1">
        <w:r>
          <w:rPr>
            <w:rFonts w:ascii="仿宋" w:eastAsia="仿宋" w:hAnsi="仿宋" w:cs="仿宋" w:hint="eastAsia"/>
            <w:lang w:eastAsia="zh-CN"/>
          </w:rPr>
          <w:t>(一)、经济评价财务测算</w:t>
        </w:r>
        <w:r>
          <w:tab/>
        </w:r>
        <w:r>
          <w:fldChar w:fldCharType="begin"/>
        </w:r>
        <w:r>
          <w:instrText xml:space="preserve"> PAGEREF _Toc31642 \h </w:instrText>
        </w:r>
        <w:r>
          <w:fldChar w:fldCharType="separate"/>
        </w:r>
        <w:r>
          <w:t>53</w:t>
        </w:r>
        <w:r>
          <w:fldChar w:fldCharType="end"/>
        </w:r>
      </w:hyperlink>
    </w:p>
    <w:p>
      <w:pPr>
        <w:pStyle w:val="TOC2"/>
        <w:tabs>
          <w:tab w:val="right" w:leader="dot" w:pos="8306"/>
        </w:tabs>
      </w:pPr>
      <w:hyperlink w:anchor="_Toc14536" w:history="1">
        <w:r>
          <w:rPr>
            <w:rFonts w:ascii="仿宋" w:eastAsia="仿宋" w:hAnsi="仿宋" w:cs="仿宋" w:hint="eastAsia"/>
            <w:lang w:eastAsia="zh-CN"/>
          </w:rPr>
          <w:t>(二)、A级电冰箱(含冷藏箱、冷藏冷冻箱、冷冻箱)项目盈利能力分析</w:t>
        </w:r>
        <w:r>
          <w:tab/>
        </w:r>
        <w:r>
          <w:fldChar w:fldCharType="begin"/>
        </w:r>
        <w:r>
          <w:instrText xml:space="preserve"> PAGEREF _Toc14536 \h </w:instrText>
        </w:r>
        <w:r>
          <w:fldChar w:fldCharType="separate"/>
        </w:r>
        <w:r>
          <w:t>54</w:t>
        </w:r>
        <w:r>
          <w:fldChar w:fldCharType="end"/>
        </w:r>
      </w:hyperlink>
    </w:p>
    <w:p>
      <w:pPr>
        <w:pStyle w:val="TOC1"/>
        <w:tabs>
          <w:tab w:val="right" w:leader="dot" w:pos="8306"/>
        </w:tabs>
      </w:pPr>
      <w:hyperlink w:anchor="_Toc18815" w:history="1">
        <w:r>
          <w:rPr>
            <w:rFonts w:ascii="仿宋" w:eastAsia="仿宋" w:hAnsi="仿宋" w:cs="仿宋" w:hint="eastAsia"/>
            <w:lang w:eastAsia="zh-CN"/>
          </w:rPr>
          <w:t>十一、生产安全保护</w:t>
        </w:r>
        <w:r>
          <w:tab/>
        </w:r>
        <w:r>
          <w:fldChar w:fldCharType="begin"/>
        </w:r>
        <w:r>
          <w:instrText xml:space="preserve"> PAGEREF _Toc18815 \h </w:instrText>
        </w:r>
        <w:r>
          <w:fldChar w:fldCharType="separate"/>
        </w:r>
        <w:r>
          <w:t>55</w:t>
        </w:r>
        <w:r>
          <w:fldChar w:fldCharType="end"/>
        </w:r>
      </w:hyperlink>
    </w:p>
    <w:p>
      <w:pPr>
        <w:pStyle w:val="TOC2"/>
        <w:tabs>
          <w:tab w:val="right" w:leader="dot" w:pos="8306"/>
        </w:tabs>
      </w:pPr>
      <w:hyperlink w:anchor="_Toc2691" w:history="1">
        <w:r>
          <w:rPr>
            <w:rFonts w:ascii="仿宋" w:eastAsia="仿宋" w:hAnsi="仿宋" w:cs="仿宋" w:hint="eastAsia"/>
            <w:lang w:eastAsia="zh-CN"/>
          </w:rPr>
          <w:t>(一)、消防安全</w:t>
        </w:r>
        <w:r>
          <w:tab/>
        </w:r>
        <w:r>
          <w:fldChar w:fldCharType="begin"/>
        </w:r>
        <w:r>
          <w:instrText xml:space="preserve"> PAGEREF _Toc2691 \h </w:instrText>
        </w:r>
        <w:r>
          <w:fldChar w:fldCharType="separate"/>
        </w:r>
        <w:r>
          <w:t>55</w:t>
        </w:r>
        <w:r>
          <w:fldChar w:fldCharType="end"/>
        </w:r>
      </w:hyperlink>
    </w:p>
    <w:p>
      <w:pPr>
        <w:pStyle w:val="TOC2"/>
        <w:tabs>
          <w:tab w:val="right" w:leader="dot" w:pos="8306"/>
        </w:tabs>
      </w:pPr>
      <w:hyperlink w:anchor="_Toc18988" w:history="1">
        <w:r>
          <w:rPr>
            <w:rFonts w:ascii="仿宋" w:eastAsia="仿宋" w:hAnsi="仿宋" w:cs="仿宋" w:hint="eastAsia"/>
            <w:lang w:eastAsia="zh-CN"/>
          </w:rPr>
          <w:t>(二)、防火防爆总图布置措施</w:t>
        </w:r>
        <w:r>
          <w:tab/>
        </w:r>
        <w:r>
          <w:fldChar w:fldCharType="begin"/>
        </w:r>
        <w:r>
          <w:instrText xml:space="preserve"> PAGEREF _Toc18988 \h </w:instrText>
        </w:r>
        <w:r>
          <w:fldChar w:fldCharType="separate"/>
        </w:r>
        <w:r>
          <w:t>57</w:t>
        </w:r>
        <w:r>
          <w:fldChar w:fldCharType="end"/>
        </w:r>
      </w:hyperlink>
    </w:p>
    <w:p>
      <w:pPr>
        <w:pStyle w:val="TOC2"/>
        <w:tabs>
          <w:tab w:val="right" w:leader="dot" w:pos="8306"/>
        </w:tabs>
      </w:pPr>
      <w:hyperlink w:anchor="_Toc11907" w:history="1">
        <w:r>
          <w:rPr>
            <w:rFonts w:ascii="仿宋" w:eastAsia="仿宋" w:hAnsi="仿宋" w:cs="仿宋" w:hint="eastAsia"/>
            <w:lang w:eastAsia="zh-CN"/>
          </w:rPr>
          <w:t>(三)、自然灾害防范措施</w:t>
        </w:r>
        <w:r>
          <w:tab/>
        </w:r>
        <w:r>
          <w:fldChar w:fldCharType="begin"/>
        </w:r>
        <w:r>
          <w:instrText xml:space="preserve"> PAGEREF _Toc11907 \h </w:instrText>
        </w:r>
        <w:r>
          <w:fldChar w:fldCharType="separate"/>
        </w:r>
        <w:r>
          <w:t>58</w:t>
        </w:r>
        <w:r>
          <w:fldChar w:fldCharType="end"/>
        </w:r>
      </w:hyperlink>
    </w:p>
    <w:p>
      <w:pPr>
        <w:pStyle w:val="TOC2"/>
        <w:tabs>
          <w:tab w:val="right" w:leader="dot" w:pos="8306"/>
        </w:tabs>
      </w:pPr>
      <w:hyperlink w:anchor="_Toc21811" w:history="1">
        <w:r>
          <w:rPr>
            <w:rFonts w:ascii="仿宋" w:eastAsia="仿宋" w:hAnsi="仿宋" w:cs="仿宋" w:hint="eastAsia"/>
            <w:lang w:eastAsia="zh-CN"/>
          </w:rPr>
          <w:t>(四)、安全色及安全标志使用要求</w:t>
        </w:r>
        <w:r>
          <w:tab/>
        </w:r>
        <w:r>
          <w:fldChar w:fldCharType="begin"/>
        </w:r>
        <w:r>
          <w:instrText xml:space="preserve"> PAGEREF _Toc21811 \h </w:instrText>
        </w:r>
        <w:r>
          <w:fldChar w:fldCharType="separate"/>
        </w:r>
        <w:r>
          <w:t>60</w:t>
        </w:r>
        <w:r>
          <w:fldChar w:fldCharType="end"/>
        </w:r>
      </w:hyperlink>
    </w:p>
    <w:p>
      <w:pPr>
        <w:pStyle w:val="TOC2"/>
        <w:tabs>
          <w:tab w:val="right" w:leader="dot" w:pos="8306"/>
        </w:tabs>
      </w:pPr>
      <w:hyperlink w:anchor="_Toc27893" w:history="1">
        <w:r>
          <w:rPr>
            <w:rFonts w:ascii="仿宋" w:eastAsia="仿宋" w:hAnsi="仿宋" w:cs="仿宋" w:hint="eastAsia"/>
            <w:lang w:eastAsia="zh-CN"/>
          </w:rPr>
          <w:t>(五)、防尘防毒措施</w:t>
        </w:r>
        <w:r>
          <w:tab/>
        </w:r>
        <w:r>
          <w:fldChar w:fldCharType="begin"/>
        </w:r>
        <w:r>
          <w:instrText xml:space="preserve"> PAGEREF _Toc27893 \h </w:instrText>
        </w:r>
        <w:r>
          <w:fldChar w:fldCharType="separate"/>
        </w:r>
        <w:r>
          <w:t>61</w:t>
        </w:r>
        <w:r>
          <w:fldChar w:fldCharType="end"/>
        </w:r>
      </w:hyperlink>
    </w:p>
    <w:p>
      <w:pPr>
        <w:pStyle w:val="TOC2"/>
        <w:tabs>
          <w:tab w:val="right" w:leader="dot" w:pos="8306"/>
        </w:tabs>
      </w:pPr>
      <w:hyperlink w:anchor="_Toc11629" w:history="1">
        <w:r>
          <w:rPr>
            <w:rFonts w:ascii="仿宋" w:eastAsia="仿宋" w:hAnsi="仿宋" w:cs="仿宋" w:hint="eastAsia"/>
            <w:lang w:eastAsia="zh-CN"/>
          </w:rPr>
          <w:t>(六)、防静电、触电防护及防雷措施</w:t>
        </w:r>
        <w:r>
          <w:tab/>
        </w:r>
        <w:r>
          <w:fldChar w:fldCharType="begin"/>
        </w:r>
        <w:r>
          <w:instrText xml:space="preserve"> PAGEREF _Toc11629 \h </w:instrText>
        </w:r>
        <w:r>
          <w:fldChar w:fldCharType="separate"/>
        </w:r>
        <w:r>
          <w:t>62</w:t>
        </w:r>
        <w:r>
          <w:fldChar w:fldCharType="end"/>
        </w:r>
      </w:hyperlink>
    </w:p>
    <w:p>
      <w:pPr>
        <w:pStyle w:val="TOC2"/>
        <w:tabs>
          <w:tab w:val="right" w:leader="dot" w:pos="8306"/>
        </w:tabs>
      </w:pPr>
      <w:hyperlink w:anchor="_Toc4927" w:history="1">
        <w:r>
          <w:rPr>
            <w:rFonts w:ascii="仿宋" w:eastAsia="仿宋" w:hAnsi="仿宋" w:cs="仿宋" w:hint="eastAsia"/>
            <w:lang w:eastAsia="zh-CN"/>
          </w:rPr>
          <w:t>(七)、机械设备安全保障措施</w:t>
        </w:r>
        <w:r>
          <w:tab/>
        </w:r>
        <w:r>
          <w:fldChar w:fldCharType="begin"/>
        </w:r>
        <w:r>
          <w:instrText xml:space="preserve"> PAGEREF _Toc4927 \h </w:instrText>
        </w:r>
        <w:r>
          <w:fldChar w:fldCharType="separate"/>
        </w:r>
        <w:r>
          <w:t>63</w:t>
        </w:r>
        <w:r>
          <w:fldChar w:fldCharType="end"/>
        </w:r>
      </w:hyperlink>
    </w:p>
    <w:p>
      <w:pPr>
        <w:pStyle w:val="TOC1"/>
        <w:tabs>
          <w:tab w:val="right" w:leader="dot" w:pos="8306"/>
        </w:tabs>
      </w:pPr>
      <w:hyperlink w:anchor="_Toc28876" w:history="1">
        <w:r>
          <w:rPr>
            <w:rFonts w:ascii="仿宋" w:eastAsia="仿宋" w:hAnsi="仿宋" w:cs="仿宋" w:hint="eastAsia"/>
            <w:lang w:eastAsia="zh-CN"/>
          </w:rPr>
          <w:t>十二、A级电冰箱(含冷藏箱、冷藏冷冻箱、冷冻箱)项目技术管理</w:t>
        </w:r>
        <w:r>
          <w:tab/>
        </w:r>
        <w:r>
          <w:fldChar w:fldCharType="begin"/>
        </w:r>
        <w:r>
          <w:instrText xml:space="preserve"> PAGEREF _Toc28876 \h </w:instrText>
        </w:r>
        <w:r>
          <w:fldChar w:fldCharType="separate"/>
        </w:r>
        <w:r>
          <w:t>65</w:t>
        </w:r>
        <w:r>
          <w:fldChar w:fldCharType="end"/>
        </w:r>
      </w:hyperlink>
    </w:p>
    <w:p>
      <w:pPr>
        <w:pStyle w:val="TOC2"/>
        <w:tabs>
          <w:tab w:val="right" w:leader="dot" w:pos="8306"/>
        </w:tabs>
      </w:pPr>
      <w:hyperlink w:anchor="_Toc23817" w:history="1">
        <w:r>
          <w:rPr>
            <w:rFonts w:ascii="仿宋" w:eastAsia="仿宋" w:hAnsi="仿宋" w:cs="仿宋" w:hint="eastAsia"/>
            <w:lang w:eastAsia="zh-CN"/>
          </w:rPr>
          <w:t>(一)、技术方案选用方向</w:t>
        </w:r>
        <w:r>
          <w:tab/>
        </w:r>
        <w:r>
          <w:fldChar w:fldCharType="begin"/>
        </w:r>
        <w:r>
          <w:instrText xml:space="preserve"> PAGEREF _Toc23817 \h </w:instrText>
        </w:r>
        <w:r>
          <w:fldChar w:fldCharType="separate"/>
        </w:r>
        <w:r>
          <w:t>65</w:t>
        </w:r>
        <w:r>
          <w:fldChar w:fldCharType="end"/>
        </w:r>
      </w:hyperlink>
    </w:p>
    <w:p>
      <w:pPr>
        <w:pStyle w:val="TOC2"/>
        <w:tabs>
          <w:tab w:val="right" w:leader="dot" w:pos="8306"/>
        </w:tabs>
      </w:pPr>
      <w:hyperlink w:anchor="_Toc13269" w:history="1">
        <w:r>
          <w:rPr>
            <w:rFonts w:ascii="仿宋" w:eastAsia="仿宋" w:hAnsi="仿宋" w:cs="仿宋" w:hint="eastAsia"/>
            <w:lang w:eastAsia="zh-CN"/>
          </w:rPr>
          <w:t>(二)、工艺技术方案选用原则</w:t>
        </w:r>
        <w:r>
          <w:tab/>
        </w:r>
        <w:r>
          <w:fldChar w:fldCharType="begin"/>
        </w:r>
        <w:r>
          <w:instrText xml:space="preserve"> PAGEREF _Toc13269 \h </w:instrText>
        </w:r>
        <w:r>
          <w:fldChar w:fldCharType="separate"/>
        </w:r>
        <w:r>
          <w:t>67</w:t>
        </w:r>
        <w:r>
          <w:fldChar w:fldCharType="end"/>
        </w:r>
      </w:hyperlink>
    </w:p>
    <w:p>
      <w:pPr>
        <w:pStyle w:val="TOC2"/>
        <w:tabs>
          <w:tab w:val="right" w:leader="dot" w:pos="8306"/>
        </w:tabs>
      </w:pPr>
      <w:hyperlink w:anchor="_Toc7771" w:history="1">
        <w:r>
          <w:rPr>
            <w:rFonts w:ascii="仿宋" w:eastAsia="仿宋" w:hAnsi="仿宋" w:cs="仿宋" w:hint="eastAsia"/>
            <w:lang w:eastAsia="zh-CN"/>
          </w:rPr>
          <w:t>(三)、工艺技术方案要求</w:t>
        </w:r>
        <w:r>
          <w:tab/>
        </w:r>
        <w:r>
          <w:fldChar w:fldCharType="begin"/>
        </w:r>
        <w:r>
          <w:instrText xml:space="preserve"> PAGEREF _Toc7771 \h </w:instrText>
        </w:r>
        <w:r>
          <w:fldChar w:fldCharType="separate"/>
        </w:r>
        <w:r>
          <w:t>69</w:t>
        </w:r>
        <w:r>
          <w:fldChar w:fldCharType="end"/>
        </w:r>
      </w:hyperlink>
    </w:p>
    <w:p>
      <w:pPr>
        <w:pStyle w:val="TOC1"/>
        <w:tabs>
          <w:tab w:val="right" w:leader="dot" w:pos="8306"/>
        </w:tabs>
      </w:pPr>
      <w:hyperlink w:anchor="_Toc3513" w:history="1">
        <w:r>
          <w:rPr>
            <w:rFonts w:ascii="仿宋" w:eastAsia="仿宋" w:hAnsi="仿宋" w:cs="仿宋" w:hint="eastAsia"/>
            <w:lang w:eastAsia="zh-CN"/>
          </w:rPr>
          <w:t>十三、A级电冰箱(含冷藏箱、冷藏冷冻箱、冷冻箱)项目治理与监督</w:t>
        </w:r>
        <w:r>
          <w:tab/>
        </w:r>
        <w:r>
          <w:fldChar w:fldCharType="begin"/>
        </w:r>
        <w:r>
          <w:instrText xml:space="preserve"> PAGEREF _Toc3513 \h </w:instrText>
        </w:r>
        <w:r>
          <w:fldChar w:fldCharType="separate"/>
        </w:r>
        <w:r>
          <w:t>72</w:t>
        </w:r>
        <w:r>
          <w:fldChar w:fldCharType="end"/>
        </w:r>
      </w:hyperlink>
    </w:p>
    <w:p>
      <w:pPr>
        <w:pStyle w:val="TOC2"/>
        <w:tabs>
          <w:tab w:val="right" w:leader="dot" w:pos="8306"/>
        </w:tabs>
      </w:pPr>
      <w:hyperlink w:anchor="_Toc32708" w:history="1">
        <w:r>
          <w:rPr>
            <w:rFonts w:ascii="仿宋" w:eastAsia="仿宋" w:hAnsi="仿宋" w:cs="仿宋" w:hint="eastAsia"/>
            <w:lang w:eastAsia="zh-CN"/>
          </w:rPr>
          <w:t>(一)、A级电冰箱(含冷藏箱、冷藏冷冻箱、冷冻箱)项目治理结构</w:t>
        </w:r>
        <w:r>
          <w:tab/>
        </w:r>
        <w:r>
          <w:fldChar w:fldCharType="begin"/>
        </w:r>
        <w:r>
          <w:instrText xml:space="preserve"> PAGEREF _Toc32708 \h </w:instrText>
        </w:r>
        <w:r>
          <w:fldChar w:fldCharType="separate"/>
        </w:r>
        <w:r>
          <w:t>72</w:t>
        </w:r>
        <w:r>
          <w:fldChar w:fldCharType="end"/>
        </w:r>
      </w:hyperlink>
    </w:p>
    <w:p>
      <w:pPr>
        <w:pStyle w:val="TOC2"/>
        <w:tabs>
          <w:tab w:val="right" w:leader="dot" w:pos="8306"/>
        </w:tabs>
      </w:pPr>
      <w:hyperlink w:anchor="_Toc16996" w:history="1">
        <w:r>
          <w:rPr>
            <w:rFonts w:ascii="仿宋" w:eastAsia="仿宋" w:hAnsi="仿宋" w:cs="仿宋" w:hint="eastAsia"/>
            <w:lang w:eastAsia="zh-CN"/>
          </w:rPr>
          <w:t>(二)、监督与审计</w:t>
        </w:r>
        <w:r>
          <w:tab/>
        </w:r>
        <w:r>
          <w:fldChar w:fldCharType="begin"/>
        </w:r>
        <w:r>
          <w:instrText xml:space="preserve"> PAGEREF _Toc16996 \h </w:instrText>
        </w:r>
        <w:r>
          <w:fldChar w:fldCharType="separate"/>
        </w:r>
        <w:r>
          <w:t>74</w:t>
        </w:r>
        <w:r>
          <w:fldChar w:fldCharType="end"/>
        </w:r>
      </w:hyperlink>
    </w:p>
    <w:p>
      <w:pPr>
        <w:pStyle w:val="TOC1"/>
        <w:tabs>
          <w:tab w:val="right" w:leader="dot" w:pos="8306"/>
        </w:tabs>
      </w:pPr>
      <w:hyperlink w:anchor="_Toc25771" w:history="1">
        <w:r>
          <w:rPr>
            <w:rFonts w:ascii="仿宋" w:eastAsia="仿宋" w:hAnsi="仿宋" w:cs="仿宋" w:hint="eastAsia"/>
            <w:lang w:eastAsia="zh-CN"/>
          </w:rPr>
          <w:t>十四、质量管理体系</w:t>
        </w:r>
        <w:r>
          <w:tab/>
        </w:r>
        <w:r>
          <w:fldChar w:fldCharType="begin"/>
        </w:r>
        <w:r>
          <w:instrText xml:space="preserve"> PAGEREF _Toc25771 \h </w:instrText>
        </w:r>
        <w:r>
          <w:fldChar w:fldCharType="separate"/>
        </w:r>
        <w:r>
          <w:t>76</w:t>
        </w:r>
        <w:r>
          <w:fldChar w:fldCharType="end"/>
        </w:r>
      </w:hyperlink>
    </w:p>
    <w:p>
      <w:pPr>
        <w:pStyle w:val="TOC2"/>
        <w:tabs>
          <w:tab w:val="right" w:leader="dot" w:pos="8306"/>
        </w:tabs>
      </w:pPr>
      <w:hyperlink w:anchor="_Toc25100" w:history="1">
        <w:r>
          <w:rPr>
            <w:rFonts w:ascii="仿宋" w:eastAsia="仿宋" w:hAnsi="仿宋" w:cs="仿宋" w:hint="eastAsia"/>
            <w:lang w:eastAsia="zh-CN"/>
          </w:rPr>
          <w:t>(一)、质量目标与方针</w:t>
        </w:r>
        <w:r>
          <w:tab/>
        </w:r>
        <w:r>
          <w:fldChar w:fldCharType="begin"/>
        </w:r>
        <w:r>
          <w:instrText xml:space="preserve"> PAGEREF _Toc25100 \h </w:instrText>
        </w:r>
        <w:r>
          <w:fldChar w:fldCharType="separate"/>
        </w:r>
        <w:r>
          <w:t>76</w:t>
        </w:r>
        <w:r>
          <w:fldChar w:fldCharType="end"/>
        </w:r>
      </w:hyperlink>
    </w:p>
    <w:p>
      <w:pPr>
        <w:pStyle w:val="TOC2"/>
        <w:tabs>
          <w:tab w:val="right" w:leader="dot" w:pos="8306"/>
        </w:tabs>
      </w:pPr>
      <w:hyperlink w:anchor="_Toc5433" w:history="1">
        <w:r>
          <w:rPr>
            <w:rFonts w:ascii="仿宋" w:eastAsia="仿宋" w:hAnsi="仿宋" w:cs="仿宋" w:hint="eastAsia"/>
            <w:lang w:eastAsia="zh-CN"/>
          </w:rPr>
          <w:t>(二)、质量管理责任</w:t>
        </w:r>
        <w:r>
          <w:tab/>
        </w:r>
        <w:r>
          <w:fldChar w:fldCharType="begin"/>
        </w:r>
        <w:r>
          <w:instrText xml:space="preserve"> PAGEREF _Toc5433 \h </w:instrText>
        </w:r>
        <w:r>
          <w:fldChar w:fldCharType="separate"/>
        </w:r>
        <w:r>
          <w:t>77</w:t>
        </w:r>
        <w:r>
          <w:fldChar w:fldCharType="end"/>
        </w:r>
      </w:hyperlink>
    </w:p>
    <w:p>
      <w:pPr>
        <w:pStyle w:val="TOC2"/>
        <w:tabs>
          <w:tab w:val="right" w:leader="dot" w:pos="8306"/>
        </w:tabs>
      </w:pPr>
      <w:hyperlink w:anchor="_Toc12786" w:history="1">
        <w:r>
          <w:rPr>
            <w:rFonts w:ascii="仿宋" w:eastAsia="仿宋" w:hAnsi="仿宋" w:cs="仿宋" w:hint="eastAsia"/>
            <w:lang w:eastAsia="zh-CN"/>
          </w:rPr>
          <w:t>(三)、质量管理体系文件</w:t>
        </w:r>
        <w:r>
          <w:tab/>
        </w:r>
        <w:r>
          <w:fldChar w:fldCharType="begin"/>
        </w:r>
        <w:r>
          <w:instrText xml:space="preserve"> PAGEREF _Toc12786 \h </w:instrText>
        </w:r>
        <w:r>
          <w:fldChar w:fldCharType="separate"/>
        </w:r>
        <w:r>
          <w:t>79</w:t>
        </w:r>
        <w:r>
          <w:fldChar w:fldCharType="end"/>
        </w:r>
      </w:hyperlink>
    </w:p>
    <w:p>
      <w:pPr>
        <w:pStyle w:val="TOC2"/>
        <w:tabs>
          <w:tab w:val="right" w:leader="dot" w:pos="8306"/>
        </w:tabs>
      </w:pPr>
      <w:hyperlink w:anchor="_Toc20603" w:history="1">
        <w:r>
          <w:rPr>
            <w:rFonts w:ascii="仿宋" w:eastAsia="仿宋" w:hAnsi="仿宋" w:cs="仿宋" w:hint="eastAsia"/>
            <w:lang w:eastAsia="zh-CN"/>
          </w:rPr>
          <w:t>(四)、质量培训与教育</w:t>
        </w:r>
        <w:r>
          <w:tab/>
        </w:r>
        <w:r>
          <w:fldChar w:fldCharType="begin"/>
        </w:r>
        <w:r>
          <w:instrText xml:space="preserve"> PAGEREF _Toc20603 \h </w:instrText>
        </w:r>
        <w:r>
          <w:fldChar w:fldCharType="separate"/>
        </w:r>
        <w:r>
          <w:t>81</w:t>
        </w:r>
        <w:r>
          <w:fldChar w:fldCharType="end"/>
        </w:r>
      </w:hyperlink>
    </w:p>
    <w:p>
      <w:pPr>
        <w:pStyle w:val="TOC2"/>
        <w:tabs>
          <w:tab w:val="right" w:leader="dot" w:pos="8306"/>
        </w:tabs>
      </w:pPr>
      <w:hyperlink w:anchor="_Toc4214" w:history="1">
        <w:r>
          <w:rPr>
            <w:rFonts w:ascii="仿宋" w:eastAsia="仿宋" w:hAnsi="仿宋" w:cs="仿宋" w:hint="eastAsia"/>
            <w:lang w:eastAsia="zh-CN"/>
          </w:rPr>
          <w:t>(五)、质量审核与评价</w:t>
        </w:r>
        <w:r>
          <w:tab/>
        </w:r>
        <w:r>
          <w:fldChar w:fldCharType="begin"/>
        </w:r>
        <w:r>
          <w:instrText xml:space="preserve"> PAGEREF _Toc4214 \h </w:instrText>
        </w:r>
        <w:r>
          <w:fldChar w:fldCharType="separate"/>
        </w:r>
        <w:r>
          <w:t>82</w:t>
        </w:r>
        <w:r>
          <w:fldChar w:fldCharType="end"/>
        </w:r>
      </w:hyperlink>
    </w:p>
    <w:p>
      <w:pPr>
        <w:pStyle w:val="TOC2"/>
        <w:tabs>
          <w:tab w:val="right" w:leader="dot" w:pos="8306"/>
        </w:tabs>
      </w:pPr>
      <w:hyperlink w:anchor="_Toc20653" w:history="1">
        <w:r>
          <w:rPr>
            <w:rFonts w:ascii="仿宋" w:eastAsia="仿宋" w:hAnsi="仿宋" w:cs="仿宋" w:hint="eastAsia"/>
            <w:lang w:eastAsia="zh-CN"/>
          </w:rPr>
          <w:t>(六)、不符合与纠正措施</w:t>
        </w:r>
        <w:r>
          <w:tab/>
        </w:r>
        <w:r>
          <w:fldChar w:fldCharType="begin"/>
        </w:r>
        <w:r>
          <w:instrText xml:space="preserve"> PAGEREF _Toc20653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434"/>
      <w:r>
        <w:rPr>
          <w:rFonts w:ascii="仿宋" w:eastAsia="仿宋" w:hAnsi="仿宋" w:cs="仿宋" w:hint="eastAsia"/>
          <w:sz w:val="28"/>
          <w:lang w:eastAsia="zh-CN"/>
        </w:rPr>
        <w:t>一、A级电冰箱(含冷藏箱、冷藏冷冻箱、冷冻箱)项目概论</w:t>
      </w:r>
      <w:bookmarkEnd w:id="2"/>
    </w:p>
    <w:p>
      <w:pPr>
        <w:pStyle w:val="Heading2"/>
        <w:rPr>
          <w:rFonts w:ascii="仿宋" w:eastAsia="仿宋" w:hAnsi="仿宋" w:cs="仿宋" w:hint="eastAsia"/>
          <w:lang w:eastAsia="zh-CN"/>
        </w:rPr>
      </w:pPr>
      <w:bookmarkStart w:id="3" w:name="_Toc15793"/>
      <w:r>
        <w:rPr>
          <w:rFonts w:ascii="仿宋" w:eastAsia="仿宋" w:hAnsi="仿宋" w:cs="仿宋" w:hint="eastAsia"/>
          <w:lang w:eastAsia="zh-CN"/>
        </w:rPr>
        <w:t>(一)、A级电冰箱(含冷藏箱、冷藏冷冻箱、冷冻箱)项目概况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A级电冰箱(含冷藏箱、冷藏冷冻箱、冷冻箱)项目的起源追溯至对市场的深入洞察。市场的不断演变与变革为A级电冰箱(含冷藏箱、冷藏冷冻箱、冷冻箱)项目提供了难得的机遇。当前市场存在的需求缺口和变革的大环境共同构成了A级电冰箱(含冷藏箱、冷藏冷冻箱、冷冻箱)项目的背景。这个A级电冰箱(含冷藏箱、冷藏冷冻箱、冷冻箱)项目旨在充分利用市场机遇，填补行业中尚未满足的需求，为客户提供全新的解决方案。市场的变革和需求的增长使得这个A级电冰箱(含冷藏箱、冷藏冷冻箱、冷冻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A级电冰箱(含冷藏箱、冷藏冷冻箱、冷冻箱)项目名称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级电冰箱(含冷藏箱、冷藏冷冻箱、冷冻箱)项目正式命名为A级电冰箱(含冷藏箱、冷藏冷冻箱、冷冻箱)。这个名称不仅仅是一个标识，更代表了A级电冰箱(含冷藏箱、冷藏冷冻箱、冷冻箱)项目的核心理念和愿景。它蕴含着A级电冰箱(含冷藏箱、冷藏冷冻箱、冷冻箱)项目所要解决问题的关键字，具有强烈的表达和辨识度，为A级电冰箱(含冷藏箱、冷藏冷冻箱、冷冻箱)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A级电冰箱(含冷藏箱、冷藏冷冻箱、冷冻箱)项目目标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A级电冰箱(含冷藏箱、冷藏冷冻箱、冷冻箱)项目的核心目标是提供一种全新、高效的解决方案，满足客户日益增长的需求。A级电冰箱(含冷藏箱、冷藏冷冻箱、冷冻箱)项目追求的不仅仅是满足市场需求，更是在市场中获得卓越的竞争优势。通过不断提升产品或服务的质量和创新水平，A级电冰箱(含冷藏箱、冷藏冷冻箱、冷冻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A级电冰箱(含冷藏箱、冷藏冷冻箱、冷冻箱)项目范围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A级电冰箱(含冷藏箱、冷藏冷冻箱、冷冻箱)项目全面涵盖了产品研发、制造、市场推广和售后服务，确保从产品设计到最终用户体验的全方位关注。这一全面的A级电冰箱(含冷藏箱、冷藏冷冻箱、冷冻箱)项目范围是为了确保A级电冰箱(含冷藏箱、冷藏冷冻箱、冷冻箱)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A级电冰箱(含冷藏箱、冷藏冷冻箱、冷冻箱)项目时间表</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级电冰箱(含冷藏箱、冷藏冷冻箱、冷冻箱)项目计划在未来18个月内完成，包括研发、测试、市场试点和正式推出等不同阶段。这个时间表的合理设计是为了确保A级电冰箱(含冷藏箱、冷藏冷冻箱、冷冻箱)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A级电冰箱(含冷藏箱、冷藏冷冻箱、冷冻箱)项目预算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A级电冰箱(含冷藏箱、冷藏冷冻箱、冷冻箱)项目总预算估算为XX百万美元，主要分配在研发、市场推广、人员培训和运营等方面。这一充足的预算为A级电冰箱(含冷藏箱、冷藏冷冻箱、冷冻箱)项目提供了充足的资源，确保A级电冰箱(含冷藏箱、冷藏冷冻箱、冷冻箱)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A级电冰箱(含冷藏箱、冷藏冷冻箱、冷冻箱)项目风险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A级电冰箱(含冷藏箱、冷藏冷冻箱、冷冻箱)项目可能面临的风险包括市场接受度低、技术难题、竞争激烈等。A级电冰箱(含冷藏箱、冷藏冷冻箱、冷冻箱)项目团队已经制定了相应的风险应对计划，通过前瞻性的风险管理，确保A级电冰箱(含冷藏箱、冷藏冷冻箱、冷冻箱)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A级电冰箱(含冷藏箱、冷藏冷冻箱、冷冻箱)项目团队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A级电冰箱(含冷藏箱、冷藏冷冻箱、冷冻箱)项目汇聚了一支经验丰富、多领域专业素养的核心团队，确保A级电冰箱(含冷藏箱、冷藏冷冻箱、冷冻箱)项目在各个方面都能拥有高水平的执行力。团队的协同作战是A级电冰箱(含冷藏箱、冷藏冷冻箱、冷冻箱)项目成功的关键因素之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1.9 A级电冰箱(含冷藏箱、冷藏冷冻箱、冷冻箱)项目背景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A级电冰箱(含冷藏箱、冷藏冷冻箱、冷冻箱)项目的背景根植于市场对更高效、创新产品的渴望，同时也受到科技发展对行业格局的深刻改变的影响。这为A级电冰箱(含冷藏箱、冷藏冷冻箱、冷冻箱)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A级电冰箱(含冷藏箱、冷藏冷冻箱、冷冻箱)项目现状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A级电冰箱(含冷藏箱、冷藏冷冻箱、冷冻箱)项目已完成市场调研和技术验证，取得了初步的成功。这为A级电冰箱(含冷藏箱、冷藏冷冻箱、冷冻箱)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873"/>
      <w:r>
        <w:rPr>
          <w:rFonts w:ascii="仿宋" w:eastAsia="仿宋" w:hAnsi="仿宋" w:cs="仿宋" w:hint="eastAsia"/>
          <w:sz w:val="28"/>
          <w:lang w:eastAsia="zh-CN"/>
        </w:rPr>
        <w:t>(二)、A级电冰箱(含冷藏箱、冷藏冷冻箱、冷冻箱)项目目标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A级电冰箱(含冷藏箱、冷藏冷冻箱、冷冻箱)项目首要业务目标是在市场中占据有利地位，实现产品/服务的成功推广和销售。通过不断提升产品质量、创新性，A级电冰箱(含冷藏箱、冷藏冷冻箱、冷冻箱)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A级电冰箱(含冷藏箱、冷藏冷冻箱、冷冻箱)项目着眼于技术创新。通过持续的研发和技术升级，A级电冰箱(含冷藏箱、冷藏冷冻箱、冷冻箱)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A级电冰箱(含冷藏箱、冷藏冷冻箱、冷冻箱)项目设定了客户满意度目标。通过提供卓越的产品质量和优质的客户服务，A级电冰箱(含冷藏箱、冷藏冷冻箱、冷冻箱)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A级电冰箱(含冷藏箱、冷藏冷冻箱、冷冻箱)项目注重社会责任和可持续发展。通过实施环保、社会责任A级电冰箱(含冷藏箱、冷藏冷冻箱、冷冻箱)项目，A级电冰箱(含冷藏箱、冷藏冷冻箱、冷冻箱)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A级电冰箱(含冷藏箱、冷藏冷冻箱、冷冻箱)项目的团队是实现目标的核心驱动力。因此，A级电冰箱(含冷藏箱、冷藏冷冻箱、冷冻箱)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251"/>
      <w:r>
        <w:rPr>
          <w:rFonts w:ascii="仿宋" w:eastAsia="仿宋" w:hAnsi="仿宋" w:cs="仿宋" w:hint="eastAsia"/>
          <w:sz w:val="28"/>
          <w:lang w:eastAsia="zh-CN"/>
        </w:rPr>
        <w:t>(三)、A级电冰箱(含冷藏箱、冷藏冷冻箱、冷冻箱)项目提出的理由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A级电冰箱(含冷藏箱、冷藏冷冻箱、冷冻箱)项目提出的理由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级电冰箱(含冷藏箱、冷藏冷冻箱、冷冻箱)项目的提出源于对市场机遇的深刻洞察。当前市场中存在的需求缺口和行业发展趋势表明，有巨大的商业机会等待被开发。通过准确捕捉市场机遇，A级电冰箱(含冷藏箱、冷藏冷冻箱、冷冻箱)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A级电冰箱(含冷藏箱、冷藏冷冻箱、冷冻箱)项目的理念基于对技术创新的信仰。通过持续的研发和技术投入，A级电冰箱(含冷藏箱、冷藏冷冻箱、冷冻箱)项目有望推出更具创新性的产品或服务。在科技飞速发展的当下，A级电冰箱(含冷藏箱、冷藏冷冻箱、冷冻箱)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A级电冰箱(含冷藏箱、冷藏冷冻箱、冷冻箱)项目的提出是为了增强企业的行业竞争力。通过提升产品或服务的质量和独特性，A级电冰箱(含冷藏箱、冷藏冷冻箱、冷冻箱)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A级电冰箱(含冷藏箱、冷藏冷冻箱、冷冻箱)项目响应了消费者需求的变化。随着社会和科技的不断发展，消费者对产品和服务的需求也在发生变化。通过深入了解并及时回应消费者的新需求，A级电冰箱(含冷藏箱、冷藏冷冻箱、冷冻箱)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级电冰箱(含冷藏箱、冷藏冷冻箱、冷冻箱)项目的提出是企业战略发展规划的一部分。在面对日益激烈的市场竞争和不断变化的商业环境中，A级电冰箱(含冷藏箱、冷藏冷冻箱、冷冻箱)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A级电冰箱(含冷藏箱、冷藏冷冻箱、冷冻箱)项目的提出不仅仅是基于商业考量，还注重社会责任。通过推出环保、社会责任等方面的A级电冰箱(含冷藏箱、冷藏冷冻箱、冷冻箱)项目，A级电冰箱(含冷藏箱、冷藏冷冻箱、冷冻箱)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A级电冰箱(含冷藏箱、冷藏冷冻箱、冷冻箱)项目的提出反映了对利益相关者期望的关注。包括客户、员工、投资者等利益相关者在企业发展中都有着各自的期望，A级电冰箱(含冷藏箱、冷藏冷冻箱、冷冻箱)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7219"/>
      <w:r>
        <w:rPr>
          <w:rFonts w:ascii="仿宋" w:eastAsia="仿宋" w:hAnsi="仿宋" w:cs="仿宋" w:hint="eastAsia"/>
          <w:sz w:val="28"/>
          <w:lang w:eastAsia="zh-CN"/>
        </w:rPr>
        <w:t>(四)、A级电冰箱(含冷藏箱、冷藏冷冻箱、冷冻箱)项目意义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在实施A级电冰箱(含冷藏箱、冷藏冷冻箱、冷冻箱)项目的过程中，我们不仅仅是在追逐商业成功，更是为企业和社会的多个层面创造了深远的意义。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级电冰箱(含冷藏箱、冷藏冷冻箱、冷冻箱)项目的首要意义在于提升企业的市场竞争力。通过持续的创新和对产品质量的高标准要求，A级电冰箱(含冷藏箱、冷藏冷冻箱、冷冻箱)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A级电冰箱(含冷藏箱、冷藏冷冻箱、冷冻箱)项目的推进将促使行业技术水平的提升。通过引入先进技术和创新性解决方案，A级电冰箱(含冷藏箱、冷藏冷冻箱、冷冻箱)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A级电冰箱(含冷藏箱、冷藏冷冻箱、冷冻箱)项目不仅创造了大量就业机会，提高了就业水平，还注重社会责任和环保。通过参与社会公益事业和推动环保A级电冰箱(含冷藏箱、冷藏冷冻箱、冷冻箱)项目，A级电冰箱(含冷藏箱、冷藏冷冻箱、冷冻箱)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综合而言，A级电冰箱(含冷藏箱、冷藏冷冻箱、冷冻箱)项目意义重大，不仅推动了企业的发展，也为行业和社会的进步贡献了积极力量。这是一个全面而深刻的影响，将在未来产生可持续的正面效应。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750"/>
      <w:r>
        <w:rPr>
          <w:rFonts w:ascii="仿宋" w:eastAsia="仿宋" w:hAnsi="仿宋" w:cs="仿宋" w:hint="eastAsia"/>
          <w:sz w:val="28"/>
          <w:lang w:eastAsia="zh-CN"/>
        </w:rPr>
        <w:t>(五)、A级电冰箱(含冷藏箱、冷藏冷冻箱、冷冻箱)项目背景</w:t>
      </w:r>
      <w:bookmarkEnd w:id="7"/>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A级电冰箱(含冷藏箱、冷藏冷冻箱、冷冻箱)项目的动因根植于对多方面因素的审慎考量。这个A级电冰箱(含冷藏箱、冷藏冷冻箱、冷冻箱)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A级电冰箱(含冷藏箱、冷藏冷冻箱、冷冻箱)项目背后的首要原因。科技的迅速发展和全球市场的快速变化使得企业必须灵活应对。A级电冰箱(含冷藏箱、冷藏冷冻箱、冷冻箱)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A级电冰箱(含冷藏箱、冷藏冷冻箱、冷冻箱)项目背景中不可忽视的一环。企业需要在激烈竞争中脱颖而出，为此，A级电冰箱(含冷藏箱、冷藏冷冻箱、冷冻箱)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技术的迅速发展为企业带来了机遇与挑战。作为A级电冰箱(含冷藏箱、冷藏冷冻箱、冷冻箱)项目启动的背景之一，对新兴技术的应用将有助于提升企业的技术水平，使其在不断演进的商业环境中保持竞争优势。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A级电冰箱(含冷藏箱、冷藏冷冻箱、冷冻箱)项目充分融入了社会责任的理念，通过可持续经营和社会公益A级电冰箱(含冷藏箱、冷藏冷冻箱、冷冻箱)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421"/>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799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A级电冰箱(含冷藏箱、冷藏冷冻箱、冷冻箱)项目的技术管理特点体现在其创新导向。通过引入最先进的技术趋势和解决方案，A级电冰箱(含冷藏箱、冷藏冷冻箱、冷冻箱)项目致力于提升科技含量、提高质量和效率水平。这意味着我们将采用最新的工具和方法，确保A级电冰箱(含冷藏箱、冷藏冷冻箱、冷冻箱)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A级电冰箱(含冷藏箱、冷藏冷冻箱、冷冻箱)项目技术管理的显著特征。通过整合不同领域的技术资源，我们实现了跨学科的协同工作。这有助于优化技术架构，提高整体效能。此外，整合性策略还促进了不同技术团队之间的紧密沟通和高效合作，确保A级电冰箱(含冷藏箱、冷藏冷冻箱、冷冻箱)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A级电冰箱(含冷藏箱、冷藏冷冻箱、冷冻箱)项目所采用的技术。通过不断优化技术方案，A级电冰箱(含冷藏箱、冷藏冷冻箱、冷冻箱)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A级电冰箱(含冷藏箱、冷藏冷冻箱、冷冻箱)项目团队将在A级电冰箱(含冷藏箱、冷藏冷冻箱、冷冻箱)项目初期识别可能的技术风险，并采取相应的预防和应对措施。通过建立健全的风险评估机制，A级电冰箱(含冷藏箱、冷藏冷冻箱、冷冻箱)项目能够在实施过程中及时发现并解决潜在的技术问题，保障A级电冰箱(含冷藏箱、冷藏冷冻箱、冷冻箱)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A级电冰箱(含冷藏箱、冷藏冷冻箱、冷冻箱)项目中，技术将成为A级电冰箱(含冷藏箱、冷藏冷冻箱、冷冻箱)项目成功的有力支持。这一深度剖析揭示了技术管理在A级电冰箱(含冷藏箱、冷藏冷冻箱、冷冻箱)项目实施中的关键作用，为A级电冰箱(含冷藏箱、冷藏冷冻箱、冷冻箱)项目的技术基础奠定了坚实的基础。</w:t>
      </w:r>
    </w:p>
    <w:p>
      <w:pPr>
        <w:pStyle w:val="Heading2"/>
        <w:ind w:firstLine="560" w:firstLineChars="200"/>
        <w:rPr>
          <w:rFonts w:ascii="仿宋" w:eastAsia="仿宋" w:hAnsi="仿宋" w:cs="仿宋" w:hint="eastAsia"/>
          <w:sz w:val="28"/>
          <w:lang w:eastAsia="zh-CN"/>
        </w:rPr>
      </w:pPr>
      <w:bookmarkStart w:id="10" w:name="_Toc31331"/>
      <w:r>
        <w:rPr>
          <w:rFonts w:ascii="仿宋" w:eastAsia="仿宋" w:hAnsi="仿宋" w:cs="仿宋" w:hint="eastAsia"/>
          <w:sz w:val="28"/>
          <w:lang w:eastAsia="zh-CN"/>
        </w:rPr>
        <w:t>(二)、A级电冰箱(含冷藏箱、冷藏冷冻箱、冷冻箱)项目工艺技术设计方案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A级电冰箱(含冷藏箱、冷藏冷冻箱、冷冻箱)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A级电冰箱(含冷藏箱、冷藏冷冻箱、冷冻箱)项目将严格按照相关行业规范要求进行组织。通过有效控制产品质量，A级电冰箱(含冷藏箱、冷藏冷冻箱、冷冻箱)项目将致力于为顾客提供优质的A级电冰箱(含冷藏箱、冷藏冷冻箱、冷冻箱)项目产品和良好的服务。这体现了A级电冰箱(含冷藏箱、冷藏冷冻箱、冷冻箱)项目对于生产活动合规性和质量标准的高度重视，为A级电冰箱(含冷藏箱、冷藏冷冻箱、冷冻箱)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A级电冰箱(含冷藏箱、冷藏冷冻箱、冷冻箱)项目注重生态效益和清洁生产原则。A级电冰箱(含冷藏箱、冷藏冷冻箱、冷冻箱)项目建设将紧密结合地方特色经济发展，与社会经济发展规划和区域环境保护规划方案相协调一致。通过与当地区域自然生态系统的结合，A级电冰箱(含冷藏箱、冷藏冷冻箱、冷冻箱)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A级电冰箱(含冷藏箱、冷藏冷冻箱、冷冻箱)项目产品具有多样化的客户需求和个性化的特点。因此，A级电冰箱(含冷藏箱、冷藏冷冻箱、冷冻箱)项目产品规格品种多样，且单批生产数量较小。为满足这一特点，A级电冰箱(含冷藏箱、冷藏冷冻箱、冷冻箱)项目承办单位将建设先进的柔性制造生产线。通过广泛应用柔性制造技术，A级电冰箱(含冷藏箱、冷藏冷冻箱、冷冻箱)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A级电冰箱(含冷藏箱、冷藏冷冻箱、冷冻箱)项目采用的技术具有较高的技术含量和自动化水平，处于国内先进水平。这一技术选用不仅体现了对生产效率、质量和环境友好性的高标准要求，同时为A级电冰箱(含冷藏箱、冷藏冷冻箱、冷冻箱)项目的可持续发展奠定了坚实的基础。</w:t>
      </w:r>
    </w:p>
    <w:p>
      <w:pPr>
        <w:pStyle w:val="Heading2"/>
        <w:ind w:firstLine="560" w:firstLineChars="200"/>
        <w:rPr>
          <w:rFonts w:ascii="仿宋" w:eastAsia="仿宋" w:hAnsi="仿宋" w:cs="仿宋" w:hint="eastAsia"/>
          <w:sz w:val="28"/>
          <w:lang w:eastAsia="zh-CN"/>
        </w:rPr>
      </w:pPr>
      <w:bookmarkStart w:id="11" w:name="_Toc1434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A级电冰箱(含冷藏箱、冷藏冷冻箱、冷冻箱)项目的高效生产和技术实施，我们制定了一套精心设计的设备选型方案，以满足A级电冰箱(含冷藏箱、冷藏冷冻箱、冷冻箱)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A级电冰箱(含冷藏箱、冷藏冷冻箱、冷冻箱)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A级电冰箱(含冷藏箱、冷藏冷冻箱、冷冻箱)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1381"/>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7829"/>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A级电冰箱(含冷藏箱、冷藏冷冻箱、冷冻箱)项目的主要产品是XXXX，预计年产值为XXX万元。这一产品在市场中占据着重要的地位，其广泛的应用范围使得该A级电冰箱(含冷藏箱、冷藏冷冻箱、冷冻箱)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https://d.book118.com/927054036145006026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A级电冰箱(含冷藏箱、冷藏冷冻箱、冷冻箱)项目规划设计方案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A级电冰箱(含冷藏箱、冷藏冷冻箱、冷冻箱)项目规划设计方案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A级电冰箱(含冷藏箱、冷藏冷冻箱、冷冻箱)项目规划设计方案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A级电冰箱(含冷藏箱、冷藏冷冻箱、冷冻箱)项目规划设计方案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A级电冰箱(含冷藏箱、冷藏冷冻箱、冷冻箱)项目规划设计方案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A级电冰箱(含冷藏箱、冷藏冷冻箱、冷冻箱)项目规划设计方案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A级电冰箱(含冷藏箱、冷藏冷冻箱、冷冻箱)项目规划设计方案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A级电冰箱(含冷藏箱、冷藏冷冻箱、冷冻箱)项目规划设计方案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A级电冰箱(含冷藏箱、冷藏冷冻箱、冷冻箱)项目规划设计方案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A级电冰箱(含冷藏箱、冷藏冷冻箱、冷冻箱)项目规划设计方案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A级电冰箱(含冷藏箱、冷藏冷冻箱、冷冻箱)项目规划设计方案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A级电冰箱(含冷藏箱、冷藏冷冻箱、冷冻箱)项目规划设计方案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A级电冰箱(含冷藏箱、冷藏冷冻箱、冷冻箱)项目规划设计方案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A级电冰箱(含冷藏箱、冷藏冷冻箱、冷冻箱)项目规划设计方案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A级电冰箱(含冷藏箱、冷藏冷冻箱、冷冻箱)项目规划设计方案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A级电冰箱(含冷藏箱、冷藏冷冻箱、冷冻箱)项目规划设计方案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A级电冰箱(含冷藏箱、冷藏冷冻箱、冷冻箱)项目规划设计方案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5C78AF"/>
    <w:rsid w:val="3A5C78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7054036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2024-01-08T22:33:00Z</dcterms:created>
  <dcterms:modified xsi:type="dcterms:W3CDTF">2024-01-08T22:33:53Z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B6953F48740748F39C7412069D3468D5_11</vt:lpwstr>
  </property>
  <property fmtid="{D5CDD505-2E9C-101B-9397-08002B2CF9AE}" pid="3" name="KSOProductBuildVer">
    <vt:lpwstr>2052-12.1.0.16120</vt:lpwstr>
  </property>
</Properties>
</file>