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粽子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792316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一、粽子项目建设背景及必要性分析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粽子项目技术工艺分析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三)、粽子项目技术流程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五、粽子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(一)、粽子项目选址原则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)、粽子项目选址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一)、粽子项目进度安排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粽子项目实施保障措施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212508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669542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二)、社会责任粽子项目与计划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粽子项目管理与团队协作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(一)、粽子项目管理方法论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)、粽子项目计划与进度管理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、粽子项目风险管理与应对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方案的开展将包括粽子项目的目的和背景、需求分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一、粽子项目建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6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粽子行业作为一个充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粽子行业在技术上取得了显著的突破。高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*粽子行业**是一片充满活力的领域，囊括了广泛的产品和服务。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9" w:line="414" w:lineRule="auto"/>
        <w:ind w:left="34" w:right="16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38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20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粽子行业在技术上取得了显著的突破。高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二)、粽子项目技术工艺分析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提供优质产品和服务。保障工艺流程能够满足粽子项目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4" w:line="414" w:lineRule="auto"/>
        <w:ind w:left="3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粽子项目的技术保障措施从设计、施工、试运行到投产、销售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以确保粽子项目在技术开发和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子项目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(三)、粽子项目技术流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粽子项目运营中，进行技术持续改进。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工具监测和分析粽子项目各环节数据。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共同构建了高效、稳定的粽子项目技术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，确保粽子项目顺利推进。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用的设备能够满足粽子项目的技术要求，例如：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备与粽子项目工艺流程相匹配，例如：</w:t>
      </w:r>
    </w:p>
    <w:p>
      <w:pPr>
        <w:spacing w:before="290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产能力是否符合粽子项目的产能需求。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五、粽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子项目选址说明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)、粽子项目选址原则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61" w:right="56" w:hanging="1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有望更好地融入城市发展大局，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出</w:t>
      </w:r>
      <w:r>
        <w:rPr>
          <w:rFonts w:ascii="FangSong" w:eastAsia="FangSong" w:hAnsi="FangSong" w:cs="FangSong"/>
          <w:spacing w:val="-11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越的交通条件是粽子项目成功的关键因素之一。选址地应该具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粽子项目选址应与当地大气污染防治、水资源利用以及自然生</w:t>
      </w:r>
      <w:r>
        <w:rPr>
          <w:rFonts w:ascii="FangSong" w:eastAsia="FangSong" w:hAnsi="FangSong" w:cs="FangSong"/>
          <w:spacing w:val="-3"/>
          <w:sz w:val="28"/>
          <w:szCs w:val="28"/>
        </w:rPr>
        <w:t>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致。我们将致力于在粽子项目建设和运营过程中最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确保粽子项目的可持续发展，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在粽子项目的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划，确保粽</w:t>
      </w:r>
      <w:r>
        <w:rPr>
          <w:rFonts w:ascii="FangSong" w:eastAsia="FangSong" w:hAnsi="FangSong" w:cs="FangSong"/>
          <w:spacing w:val="-3"/>
          <w:sz w:val="28"/>
          <w:szCs w:val="28"/>
        </w:rPr>
        <w:t>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(二)、粽子项目选址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选择粽子项目的地理位置时，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为粽子项目的顺利推进提供了有力支持。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优惠等方面的支持。这将显著减轻粽子项目的财务压力，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为粽子项目提供了丰富的合作机会，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3" w:right="102" w:firstLine="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为粽子项目在长远的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确保粽子项目的建设与运营与当地发展规划相协调，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5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划要求。这有助于粽子项目在合规范围内进行建设，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方面的优惠政策。这为粽子项目创造了更加宽松的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。这为粽子项目的安全运行提供了可靠的支持，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3" w:line="411" w:lineRule="auto"/>
        <w:ind w:left="30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确保用地符合工业粽子项目的规划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粽子项目所在地区容积率和建筑密度都有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我们将确保粽子项目建设在合理的容积率和建筑密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内，以充分利用土地资源，提高粽子项目效益。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确土地用途划分是用地控制的核心之一。根据粽子项目的性质，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保持粽子项目的合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们将严格按照规定的利用年限进行粽子项目建设和运营，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粽子项目建设完成后，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环境，减小粽子项目对周边土地的影响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我们将确保粽子项目在法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。这为粽子项目提供了便捷的物流通道，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售，提高了粽子项目的市场竞争力。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自然条件适宜。粽子项目建设将充分利用这一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设施。粽子项目将充分利用这些配套设施，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于粽子项目的稳定运营。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总体要求中还包括对环境的保护要求。粽子项目将遵循当地环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绿色、可持续的工业粽子项目。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5" w:right="189" w:firstLine="55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与周边居民建立和谐的关系。通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促进粽子项目与当地社区的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2" w:line="415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粽子项目将在选址的基础上更好地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在粽</w:t>
      </w:r>
      <w:r>
        <w:rPr>
          <w:rFonts w:ascii="FangSong" w:eastAsia="FangSong" w:hAnsi="FangSong" w:cs="FangSong"/>
          <w:spacing w:val="-15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建筑的垂直利用率。这一措施有助于减小粽子项目的占地面积，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粽子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还有助于提高粽子项目的整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共设施也是我们的设计理念之一。在粽子项目内部建设一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力于实现粽子项目用地的经济高效利用，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在粽子项目整体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产品出货；办公区域靠近粽子项目核心区，方便管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休闲区和绿化区域分布在粽子项目的角落，为员工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我们通过科学的交通流线规划，确保了粽子项目内外的车辆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粽子项目区域内设置了一系列公共设施，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pgSz w:w="11906" w:h="16839"/>
          <w:pgMar w:top="1431" w:right="1610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对外部开放，为周边社区提供一些公益性服务。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7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粽子项目总图中，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13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生产与办公是粽子项目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材料的顺畅运输和产品的高效配送。办公区则位于粽子项目核心区，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便管理层对整个粽子项目的监控与决策。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在粽子项目区域内分布绿化带和休闲区，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也为粽子项目增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3" w:right="17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我们将环境保护区域规划在粽子项目的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0" w:right="36" w:firstLine="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5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确保了粽子项目整体的美观性。这一举措符合可持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使粽子项目在生产的同时也能够实现对环境的积极贡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这八个设计要点共同构成了粽子项目总图布置方案的核心，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了粽子项目在各个方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该粽子项目选址位于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有助于粽子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销售和员工的通勤。这为粽子项目提供了便捷的物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粽子项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目选址规划中特别考虑了环保区域，用于处理废弃物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有效减少对周边环境的负面影响。这表明了粽子项目对环境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粽子项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目选址的用地控制指标与相关规划相一致，不仅满足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32" w:right="14" w:firstLine="3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也兼顾了用地的合理利用。这有助于粽子项目获得土地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7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在粽子项目选址周边进行了社区和周边环境的调查，确保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子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0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粽子项</w:t>
      </w:r>
      <w:r>
        <w:rPr>
          <w:rFonts w:ascii="FangSong" w:eastAsia="FangSong" w:hAnsi="FangSong" w:cs="FangSong"/>
          <w:spacing w:val="1"/>
          <w:sz w:val="28"/>
          <w:szCs w:val="28"/>
        </w:rPr>
        <w:t>目选址时，我们充分考虑了当地的政策和法规，确保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粽子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0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综合考虑粽子项目选址的各项因素，我们认为该选址有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粽</w:t>
      </w:r>
      <w:r>
        <w:rPr>
          <w:rFonts w:ascii="FangSong" w:eastAsia="FangSong" w:hAnsi="FangSong" w:cs="FangSong"/>
          <w:spacing w:val="-8"/>
          <w:sz w:val="28"/>
          <w:szCs w:val="28"/>
        </w:rPr>
        <w:t>子项目带来更多的发展机遇。与周边的产业和社会环境相结合，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选址将有助于粽子项目实现可持续发展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我们可以得出该粽子项目选址的合理性和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为粽子项目的后续规划和实施提供了坚实的基础。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)、粽子项目进度安排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确保粽子项目按时、按质完成，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我们精心设计了详细的粽子项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粽子项目前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在粽子项目启动阶段，我们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包括粽子项目立项、人员组建、资源调查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阶段的目标是确保粽子项目有足够的准备工作，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before="2" w:line="411" w:lineRule="auto"/>
        <w:ind w:left="38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确保对粽子项目地理环境和资源有全面了解。基于勘察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阶段的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标是确保粽子项目的设计是科学、合理且可行的。</w:t>
      </w:r>
    </w:p>
    <w:p>
      <w:pPr>
        <w:spacing w:before="2" w:line="411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以保证粽子项目的高质量完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2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照粽子项目需求，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谈判、合同签</w:t>
      </w:r>
      <w:r>
        <w:rPr>
          <w:rFonts w:ascii="FangSong" w:eastAsia="FangSong" w:hAnsi="FangSong" w:cs="FangSong"/>
          <w:spacing w:val="-2"/>
          <w:sz w:val="28"/>
          <w:szCs w:val="28"/>
        </w:rPr>
        <w:t>订等步骤，确保设备的及时到位。</w:t>
      </w:r>
    </w:p>
    <w:p>
      <w:pPr>
        <w:spacing w:before="6" w:line="413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为粽子项目后续的运营提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10"/>
          <w:sz w:val="28"/>
          <w:szCs w:val="28"/>
        </w:rPr>
        <w:t>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二)、粽子项目实施保障措施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为确保粽子项目的顺利实施，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我们将采取一系列具体而细致的保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4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障措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，以应对各种可能出现的挑战和问题。</w:t>
      </w:r>
    </w:p>
    <w:p>
      <w:pPr>
        <w:spacing w:before="291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粽子项目管理体系建立：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我们将建立一个全面的粽子项目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确保每个粽子项目阶段都有清晰的组织结构和明确定义的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职</w:t>
      </w:r>
      <w:r>
        <w:rPr>
          <w:rFonts w:ascii="FangSong" w:eastAsia="FangSong" w:hAnsi="FangSong" w:cs="FangSong"/>
          <w:spacing w:val="-14"/>
          <w:sz w:val="28"/>
          <w:szCs w:val="28"/>
        </w:rPr>
        <w:t>责。粽子项目管理团队将定期召开会议，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审查和更新粽子项目计划，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证粽子项目目标的实现。</w:t>
      </w:r>
    </w:p>
    <w:p>
      <w:pPr>
        <w:spacing w:before="2" w:line="411" w:lineRule="auto"/>
        <w:ind w:left="34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子项目的进展进行详细审查。这包括每周例行会议和每月一次的</w:t>
      </w:r>
      <w:r>
        <w:rPr>
          <w:rFonts w:ascii="FangSong" w:eastAsia="FangSong" w:hAnsi="FangSong" w:cs="FangSong"/>
          <w:spacing w:val="-3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后</w:t>
      </w:r>
      <w:r>
        <w:rPr>
          <w:rFonts w:ascii="FangSong" w:eastAsia="FangSong" w:hAnsi="FangSong" w:cs="FangSong"/>
          <w:spacing w:val="-9"/>
          <w:sz w:val="28"/>
          <w:szCs w:val="28"/>
        </w:rPr>
        <w:t>或问题。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粽</w:t>
      </w:r>
      <w:r>
        <w:rPr>
          <w:rFonts w:ascii="FangSong" w:eastAsia="FangSong" w:hAnsi="FangSong" w:cs="FangSong"/>
          <w:spacing w:val="-5"/>
          <w:sz w:val="28"/>
          <w:szCs w:val="28"/>
        </w:rPr>
        <w:t>子项目的影响。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个粽子项目执行效率。</w:t>
      </w:r>
    </w:p>
    <w:p>
      <w:pPr>
        <w:spacing w:before="3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团队成员可以分享粽子项目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6"/>
          <w:sz w:val="28"/>
          <w:szCs w:val="28"/>
        </w:rPr>
        <w:t>展、反馈问题，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我们将定期组织团队活动，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队协作与默契。</w:t>
      </w:r>
    </w:p>
    <w:p>
      <w:pPr>
        <w:spacing w:before="3" w:line="415" w:lineRule="auto"/>
        <w:ind w:left="33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我们将建立严格的质量控制体系，涵盖粽</w:t>
      </w:r>
      <w:r>
        <w:rPr>
          <w:rFonts w:ascii="FangSong" w:eastAsia="FangSong" w:hAnsi="FangSong" w:cs="FangSong"/>
          <w:spacing w:val="-7"/>
          <w:sz w:val="28"/>
          <w:szCs w:val="28"/>
        </w:rPr>
        <w:t>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确保粽子项目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https://d.book118.com/927055062153006052</w:t>
        </w:r>
      </w:hyperlink>
    </w:p>
    <w:p/>
    <w:sectPr>
      <w:pgSz w:w="11906" w:h="16839"/>
      <w:pgMar w:top="1431" w:right="1718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7055062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2024-03-14T09:19:40Z</vt:filetime>
  </property>
  <property fmtid="{D5CDD505-2E9C-101B-9397-08002B2CF9AE}" pid="3" name="CRO">
    <vt:lpwstr>wqlLaW5nc29mdCBQREYgdG8gV1BTIDgw</vt:lpwstr>
  </property>
</Properties>
</file>