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煤制合成氨项目计划设计方案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86" w:history="1">
        <w:r>
          <w:rPr>
            <w:rFonts w:ascii="仿宋" w:eastAsia="仿宋" w:hAnsi="仿宋" w:cs="仿宋" w:hint="eastAsia"/>
            <w:lang w:eastAsia="zh-CN"/>
          </w:rPr>
          <w:t>前言</w:t>
        </w:r>
        <w:r>
          <w:tab/>
        </w:r>
        <w:r>
          <w:fldChar w:fldCharType="begin"/>
        </w:r>
        <w:r>
          <w:instrText xml:space="preserve"> PAGEREF _Toc18686 \h </w:instrText>
        </w:r>
        <w:r>
          <w:fldChar w:fldCharType="separate"/>
        </w:r>
        <w:r>
          <w:t>3</w:t>
        </w:r>
        <w:r>
          <w:fldChar w:fldCharType="end"/>
        </w:r>
      </w:hyperlink>
    </w:p>
    <w:p>
      <w:pPr>
        <w:pStyle w:val="TOC1"/>
        <w:tabs>
          <w:tab w:val="right" w:leader="dot" w:pos="8306"/>
        </w:tabs>
      </w:pPr>
      <w:hyperlink w:anchor="_Toc951" w:history="1">
        <w:r>
          <w:rPr>
            <w:rFonts w:ascii="仿宋" w:eastAsia="仿宋" w:hAnsi="仿宋" w:cs="仿宋" w:hint="eastAsia"/>
            <w:lang w:eastAsia="zh-CN"/>
          </w:rPr>
          <w:t>一、煤制合成氨项目选址可行性分析</w:t>
        </w:r>
        <w:r>
          <w:tab/>
        </w:r>
        <w:r>
          <w:fldChar w:fldCharType="begin"/>
        </w:r>
        <w:r>
          <w:instrText xml:space="preserve"> PAGEREF _Toc951 \h </w:instrText>
        </w:r>
        <w:r>
          <w:fldChar w:fldCharType="separate"/>
        </w:r>
        <w:r>
          <w:t>3</w:t>
        </w:r>
        <w:r>
          <w:fldChar w:fldCharType="end"/>
        </w:r>
      </w:hyperlink>
    </w:p>
    <w:p>
      <w:pPr>
        <w:pStyle w:val="TOC2"/>
        <w:tabs>
          <w:tab w:val="right" w:leader="dot" w:pos="8306"/>
        </w:tabs>
      </w:pPr>
      <w:hyperlink w:anchor="_Toc6863" w:history="1">
        <w:r>
          <w:rPr>
            <w:rFonts w:ascii="仿宋" w:eastAsia="仿宋" w:hAnsi="仿宋" w:cs="仿宋" w:hint="eastAsia"/>
            <w:lang w:eastAsia="zh-CN"/>
          </w:rPr>
          <w:t>(一)、煤制合成氨项目选址</w:t>
        </w:r>
        <w:r>
          <w:tab/>
        </w:r>
        <w:r>
          <w:fldChar w:fldCharType="begin"/>
        </w:r>
        <w:r>
          <w:instrText xml:space="preserve"> PAGEREF _Toc6863 \h </w:instrText>
        </w:r>
        <w:r>
          <w:fldChar w:fldCharType="separate"/>
        </w:r>
        <w:r>
          <w:t>3</w:t>
        </w:r>
        <w:r>
          <w:fldChar w:fldCharType="end"/>
        </w:r>
      </w:hyperlink>
    </w:p>
    <w:p>
      <w:pPr>
        <w:pStyle w:val="TOC2"/>
        <w:tabs>
          <w:tab w:val="right" w:leader="dot" w:pos="8306"/>
        </w:tabs>
      </w:pPr>
      <w:hyperlink w:anchor="_Toc24048" w:history="1">
        <w:r>
          <w:rPr>
            <w:rFonts w:ascii="仿宋" w:eastAsia="仿宋" w:hAnsi="仿宋" w:cs="仿宋" w:hint="eastAsia"/>
            <w:lang w:eastAsia="zh-CN"/>
          </w:rPr>
          <w:t>(二)、用地控制指标</w:t>
        </w:r>
        <w:r>
          <w:tab/>
        </w:r>
        <w:r>
          <w:fldChar w:fldCharType="begin"/>
        </w:r>
        <w:r>
          <w:instrText xml:space="preserve"> PAGEREF _Toc24048 \h </w:instrText>
        </w:r>
        <w:r>
          <w:fldChar w:fldCharType="separate"/>
        </w:r>
        <w:r>
          <w:t>3</w:t>
        </w:r>
        <w:r>
          <w:fldChar w:fldCharType="end"/>
        </w:r>
      </w:hyperlink>
    </w:p>
    <w:p>
      <w:pPr>
        <w:pStyle w:val="TOC2"/>
        <w:tabs>
          <w:tab w:val="right" w:leader="dot" w:pos="8306"/>
        </w:tabs>
      </w:pPr>
      <w:hyperlink w:anchor="_Toc8381" w:history="1">
        <w:r>
          <w:rPr>
            <w:rFonts w:ascii="仿宋" w:eastAsia="仿宋" w:hAnsi="仿宋" w:cs="仿宋" w:hint="eastAsia"/>
            <w:lang w:eastAsia="zh-CN"/>
          </w:rPr>
          <w:t>(三)、节约用地措施</w:t>
        </w:r>
        <w:r>
          <w:tab/>
        </w:r>
        <w:r>
          <w:fldChar w:fldCharType="begin"/>
        </w:r>
        <w:r>
          <w:instrText xml:space="preserve"> PAGEREF _Toc8381 \h </w:instrText>
        </w:r>
        <w:r>
          <w:fldChar w:fldCharType="separate"/>
        </w:r>
        <w:r>
          <w:t>5</w:t>
        </w:r>
        <w:r>
          <w:fldChar w:fldCharType="end"/>
        </w:r>
      </w:hyperlink>
    </w:p>
    <w:p>
      <w:pPr>
        <w:pStyle w:val="TOC2"/>
        <w:tabs>
          <w:tab w:val="right" w:leader="dot" w:pos="8306"/>
        </w:tabs>
      </w:pPr>
      <w:hyperlink w:anchor="_Toc886" w:history="1">
        <w:r>
          <w:rPr>
            <w:rFonts w:ascii="仿宋" w:eastAsia="仿宋" w:hAnsi="仿宋" w:cs="仿宋" w:hint="eastAsia"/>
            <w:lang w:eastAsia="zh-CN"/>
          </w:rPr>
          <w:t>(四)、总图布置方案</w:t>
        </w:r>
        <w:r>
          <w:tab/>
        </w:r>
        <w:r>
          <w:fldChar w:fldCharType="begin"/>
        </w:r>
        <w:r>
          <w:instrText xml:space="preserve"> PAGEREF _Toc886 \h </w:instrText>
        </w:r>
        <w:r>
          <w:fldChar w:fldCharType="separate"/>
        </w:r>
        <w:r>
          <w:t>6</w:t>
        </w:r>
        <w:r>
          <w:fldChar w:fldCharType="end"/>
        </w:r>
      </w:hyperlink>
    </w:p>
    <w:p>
      <w:pPr>
        <w:pStyle w:val="TOC2"/>
        <w:tabs>
          <w:tab w:val="right" w:leader="dot" w:pos="8306"/>
        </w:tabs>
      </w:pPr>
      <w:hyperlink w:anchor="_Toc10973" w:history="1">
        <w:r>
          <w:rPr>
            <w:rFonts w:ascii="仿宋" w:eastAsia="仿宋" w:hAnsi="仿宋" w:cs="仿宋" w:hint="eastAsia"/>
            <w:lang w:eastAsia="zh-CN"/>
          </w:rPr>
          <w:t>(五)、选址综合评价</w:t>
        </w:r>
        <w:r>
          <w:tab/>
        </w:r>
        <w:r>
          <w:fldChar w:fldCharType="begin"/>
        </w:r>
        <w:r>
          <w:instrText xml:space="preserve"> PAGEREF _Toc10973 \h </w:instrText>
        </w:r>
        <w:r>
          <w:fldChar w:fldCharType="separate"/>
        </w:r>
        <w:r>
          <w:t>7</w:t>
        </w:r>
        <w:r>
          <w:fldChar w:fldCharType="end"/>
        </w:r>
      </w:hyperlink>
    </w:p>
    <w:p>
      <w:pPr>
        <w:pStyle w:val="TOC1"/>
        <w:tabs>
          <w:tab w:val="right" w:leader="dot" w:pos="8306"/>
        </w:tabs>
      </w:pPr>
      <w:hyperlink w:anchor="_Toc4899" w:history="1">
        <w:r>
          <w:rPr>
            <w:rFonts w:ascii="仿宋" w:eastAsia="仿宋" w:hAnsi="仿宋" w:cs="仿宋" w:hint="eastAsia"/>
            <w:lang w:eastAsia="zh-CN"/>
          </w:rPr>
          <w:t>二、煤制合成氨项目概论</w:t>
        </w:r>
        <w:r>
          <w:tab/>
        </w:r>
        <w:r>
          <w:fldChar w:fldCharType="begin"/>
        </w:r>
        <w:r>
          <w:instrText xml:space="preserve"> PAGEREF _Toc4899 \h </w:instrText>
        </w:r>
        <w:r>
          <w:fldChar w:fldCharType="separate"/>
        </w:r>
        <w:r>
          <w:t>8</w:t>
        </w:r>
        <w:r>
          <w:fldChar w:fldCharType="end"/>
        </w:r>
      </w:hyperlink>
    </w:p>
    <w:p>
      <w:pPr>
        <w:pStyle w:val="TOC2"/>
        <w:tabs>
          <w:tab w:val="right" w:leader="dot" w:pos="8306"/>
        </w:tabs>
      </w:pPr>
      <w:hyperlink w:anchor="_Toc5968" w:history="1">
        <w:r>
          <w:rPr>
            <w:rFonts w:ascii="仿宋" w:eastAsia="仿宋" w:hAnsi="仿宋" w:cs="仿宋" w:hint="eastAsia"/>
            <w:lang w:eastAsia="zh-CN"/>
          </w:rPr>
          <w:t>(一)、煤制合成氨项目概况</w:t>
        </w:r>
        <w:r>
          <w:tab/>
        </w:r>
        <w:r>
          <w:fldChar w:fldCharType="begin"/>
        </w:r>
        <w:r>
          <w:instrText xml:space="preserve"> PAGEREF _Toc5968 \h </w:instrText>
        </w:r>
        <w:r>
          <w:fldChar w:fldCharType="separate"/>
        </w:r>
        <w:r>
          <w:t>8</w:t>
        </w:r>
        <w:r>
          <w:fldChar w:fldCharType="end"/>
        </w:r>
      </w:hyperlink>
    </w:p>
    <w:p>
      <w:pPr>
        <w:pStyle w:val="TOC2"/>
        <w:tabs>
          <w:tab w:val="right" w:leader="dot" w:pos="8306"/>
        </w:tabs>
      </w:pPr>
      <w:hyperlink w:anchor="_Toc2686" w:history="1">
        <w:r>
          <w:rPr>
            <w:rFonts w:ascii="仿宋" w:eastAsia="仿宋" w:hAnsi="仿宋" w:cs="仿宋" w:hint="eastAsia"/>
            <w:lang w:eastAsia="zh-CN"/>
          </w:rPr>
          <w:t>(二)、煤制合成氨项目目标</w:t>
        </w:r>
        <w:r>
          <w:tab/>
        </w:r>
        <w:r>
          <w:fldChar w:fldCharType="begin"/>
        </w:r>
        <w:r>
          <w:instrText xml:space="preserve"> PAGEREF _Toc2686 \h </w:instrText>
        </w:r>
        <w:r>
          <w:fldChar w:fldCharType="separate"/>
        </w:r>
        <w:r>
          <w:t>11</w:t>
        </w:r>
        <w:r>
          <w:fldChar w:fldCharType="end"/>
        </w:r>
      </w:hyperlink>
    </w:p>
    <w:p>
      <w:pPr>
        <w:pStyle w:val="TOC2"/>
        <w:tabs>
          <w:tab w:val="right" w:leader="dot" w:pos="8306"/>
        </w:tabs>
      </w:pPr>
      <w:hyperlink w:anchor="_Toc19907" w:history="1">
        <w:r>
          <w:rPr>
            <w:rFonts w:ascii="仿宋" w:eastAsia="仿宋" w:hAnsi="仿宋" w:cs="仿宋" w:hint="eastAsia"/>
            <w:lang w:eastAsia="zh-CN"/>
          </w:rPr>
          <w:t>(三)、煤制合成氨项目提出的理由</w:t>
        </w:r>
        <w:r>
          <w:tab/>
        </w:r>
        <w:r>
          <w:fldChar w:fldCharType="begin"/>
        </w:r>
        <w:r>
          <w:instrText xml:space="preserve"> PAGEREF _Toc19907 \h </w:instrText>
        </w:r>
        <w:r>
          <w:fldChar w:fldCharType="separate"/>
        </w:r>
        <w:r>
          <w:t>11</w:t>
        </w:r>
        <w:r>
          <w:fldChar w:fldCharType="end"/>
        </w:r>
      </w:hyperlink>
    </w:p>
    <w:p>
      <w:pPr>
        <w:pStyle w:val="TOC2"/>
        <w:tabs>
          <w:tab w:val="right" w:leader="dot" w:pos="8306"/>
        </w:tabs>
      </w:pPr>
      <w:hyperlink w:anchor="_Toc6587" w:history="1">
        <w:r>
          <w:rPr>
            <w:rFonts w:ascii="仿宋" w:eastAsia="仿宋" w:hAnsi="仿宋" w:cs="仿宋" w:hint="eastAsia"/>
            <w:lang w:eastAsia="zh-CN"/>
          </w:rPr>
          <w:t>(四)、煤制合成氨项目意义</w:t>
        </w:r>
        <w:r>
          <w:tab/>
        </w:r>
        <w:r>
          <w:fldChar w:fldCharType="begin"/>
        </w:r>
        <w:r>
          <w:instrText xml:space="preserve"> PAGEREF _Toc6587 \h </w:instrText>
        </w:r>
        <w:r>
          <w:fldChar w:fldCharType="separate"/>
        </w:r>
        <w:r>
          <w:t>13</w:t>
        </w:r>
        <w:r>
          <w:fldChar w:fldCharType="end"/>
        </w:r>
      </w:hyperlink>
    </w:p>
    <w:p>
      <w:pPr>
        <w:pStyle w:val="TOC2"/>
        <w:tabs>
          <w:tab w:val="right" w:leader="dot" w:pos="8306"/>
        </w:tabs>
      </w:pPr>
      <w:hyperlink w:anchor="_Toc28650" w:history="1">
        <w:r>
          <w:rPr>
            <w:rFonts w:ascii="仿宋" w:eastAsia="仿宋" w:hAnsi="仿宋" w:cs="仿宋" w:hint="eastAsia"/>
            <w:lang w:eastAsia="zh-CN"/>
          </w:rPr>
          <w:t>(五)、煤制合成氨项目背景</w:t>
        </w:r>
        <w:r>
          <w:tab/>
        </w:r>
        <w:r>
          <w:fldChar w:fldCharType="begin"/>
        </w:r>
        <w:r>
          <w:instrText xml:space="preserve"> PAGEREF _Toc28650 \h </w:instrText>
        </w:r>
        <w:r>
          <w:fldChar w:fldCharType="separate"/>
        </w:r>
        <w:r>
          <w:t>14</w:t>
        </w:r>
        <w:r>
          <w:fldChar w:fldCharType="end"/>
        </w:r>
      </w:hyperlink>
    </w:p>
    <w:p>
      <w:pPr>
        <w:pStyle w:val="TOC1"/>
        <w:tabs>
          <w:tab w:val="right" w:leader="dot" w:pos="8306"/>
        </w:tabs>
      </w:pPr>
      <w:hyperlink w:anchor="_Toc3271" w:history="1">
        <w:r>
          <w:rPr>
            <w:rFonts w:ascii="仿宋" w:eastAsia="仿宋" w:hAnsi="仿宋" w:cs="仿宋" w:hint="eastAsia"/>
            <w:lang w:eastAsia="zh-CN"/>
          </w:rPr>
          <w:t>三、市场分析、调研</w:t>
        </w:r>
        <w:r>
          <w:tab/>
        </w:r>
        <w:r>
          <w:fldChar w:fldCharType="begin"/>
        </w:r>
        <w:r>
          <w:instrText xml:space="preserve"> PAGEREF _Toc3271 \h </w:instrText>
        </w:r>
        <w:r>
          <w:fldChar w:fldCharType="separate"/>
        </w:r>
        <w:r>
          <w:t>15</w:t>
        </w:r>
        <w:r>
          <w:fldChar w:fldCharType="end"/>
        </w:r>
      </w:hyperlink>
    </w:p>
    <w:p>
      <w:pPr>
        <w:pStyle w:val="TOC2"/>
        <w:tabs>
          <w:tab w:val="right" w:leader="dot" w:pos="8306"/>
        </w:tabs>
      </w:pPr>
      <w:hyperlink w:anchor="_Toc12003" w:history="1">
        <w:r>
          <w:rPr>
            <w:rFonts w:ascii="仿宋" w:eastAsia="仿宋" w:hAnsi="仿宋" w:cs="仿宋" w:hint="eastAsia"/>
            <w:lang w:eastAsia="zh-CN"/>
          </w:rPr>
          <w:t>(一)、煤制合成氨行业分析</w:t>
        </w:r>
        <w:r>
          <w:tab/>
        </w:r>
        <w:r>
          <w:fldChar w:fldCharType="begin"/>
        </w:r>
        <w:r>
          <w:instrText xml:space="preserve"> PAGEREF _Toc12003 \h </w:instrText>
        </w:r>
        <w:r>
          <w:fldChar w:fldCharType="separate"/>
        </w:r>
        <w:r>
          <w:t>15</w:t>
        </w:r>
        <w:r>
          <w:fldChar w:fldCharType="end"/>
        </w:r>
      </w:hyperlink>
    </w:p>
    <w:p>
      <w:pPr>
        <w:pStyle w:val="TOC2"/>
        <w:tabs>
          <w:tab w:val="right" w:leader="dot" w:pos="8306"/>
        </w:tabs>
      </w:pPr>
      <w:hyperlink w:anchor="_Toc6560" w:history="1">
        <w:r>
          <w:rPr>
            <w:rFonts w:ascii="仿宋" w:eastAsia="仿宋" w:hAnsi="仿宋" w:cs="仿宋" w:hint="eastAsia"/>
            <w:lang w:eastAsia="zh-CN"/>
          </w:rPr>
          <w:t>(二)、煤制合成氨市场分析预测</w:t>
        </w:r>
        <w:r>
          <w:tab/>
        </w:r>
        <w:r>
          <w:fldChar w:fldCharType="begin"/>
        </w:r>
        <w:r>
          <w:instrText xml:space="preserve"> PAGEREF _Toc6560 \h </w:instrText>
        </w:r>
        <w:r>
          <w:fldChar w:fldCharType="separate"/>
        </w:r>
        <w:r>
          <w:t>16</w:t>
        </w:r>
        <w:r>
          <w:fldChar w:fldCharType="end"/>
        </w:r>
      </w:hyperlink>
    </w:p>
    <w:p>
      <w:pPr>
        <w:pStyle w:val="TOC1"/>
        <w:tabs>
          <w:tab w:val="right" w:leader="dot" w:pos="8306"/>
        </w:tabs>
      </w:pPr>
      <w:hyperlink w:anchor="_Toc29863" w:history="1">
        <w:r>
          <w:rPr>
            <w:rFonts w:ascii="仿宋" w:eastAsia="仿宋" w:hAnsi="仿宋" w:cs="仿宋" w:hint="eastAsia"/>
            <w:lang w:eastAsia="zh-CN"/>
          </w:rPr>
          <w:t>四、煤制合成氨项目绩效评估</w:t>
        </w:r>
        <w:r>
          <w:tab/>
        </w:r>
        <w:r>
          <w:fldChar w:fldCharType="begin"/>
        </w:r>
        <w:r>
          <w:instrText xml:space="preserve"> PAGEREF _Toc29863 \h </w:instrText>
        </w:r>
        <w:r>
          <w:fldChar w:fldCharType="separate"/>
        </w:r>
        <w:r>
          <w:t>16</w:t>
        </w:r>
        <w:r>
          <w:fldChar w:fldCharType="end"/>
        </w:r>
      </w:hyperlink>
    </w:p>
    <w:p>
      <w:pPr>
        <w:pStyle w:val="TOC2"/>
        <w:tabs>
          <w:tab w:val="right" w:leader="dot" w:pos="8306"/>
        </w:tabs>
      </w:pPr>
      <w:hyperlink w:anchor="_Toc9867" w:history="1">
        <w:r>
          <w:rPr>
            <w:rFonts w:ascii="仿宋" w:eastAsia="仿宋" w:hAnsi="仿宋" w:cs="仿宋" w:hint="eastAsia"/>
            <w:lang w:eastAsia="zh-CN"/>
          </w:rPr>
          <w:t>(一)、绩效评估指标</w:t>
        </w:r>
        <w:r>
          <w:tab/>
        </w:r>
        <w:r>
          <w:fldChar w:fldCharType="begin"/>
        </w:r>
        <w:r>
          <w:instrText xml:space="preserve"> PAGEREF _Toc9867 \h </w:instrText>
        </w:r>
        <w:r>
          <w:fldChar w:fldCharType="separate"/>
        </w:r>
        <w:r>
          <w:t>16</w:t>
        </w:r>
        <w:r>
          <w:fldChar w:fldCharType="end"/>
        </w:r>
      </w:hyperlink>
    </w:p>
    <w:p>
      <w:pPr>
        <w:pStyle w:val="TOC2"/>
        <w:tabs>
          <w:tab w:val="right" w:leader="dot" w:pos="8306"/>
        </w:tabs>
      </w:pPr>
      <w:hyperlink w:anchor="_Toc18919" w:history="1">
        <w:r>
          <w:rPr>
            <w:rFonts w:ascii="仿宋" w:eastAsia="仿宋" w:hAnsi="仿宋" w:cs="仿宋" w:hint="eastAsia"/>
            <w:lang w:eastAsia="zh-CN"/>
          </w:rPr>
          <w:t>(二)、绩效评估方法</w:t>
        </w:r>
        <w:r>
          <w:tab/>
        </w:r>
        <w:r>
          <w:fldChar w:fldCharType="begin"/>
        </w:r>
        <w:r>
          <w:instrText xml:space="preserve"> PAGEREF _Toc18919 \h </w:instrText>
        </w:r>
        <w:r>
          <w:fldChar w:fldCharType="separate"/>
        </w:r>
        <w:r>
          <w:t>18</w:t>
        </w:r>
        <w:r>
          <w:fldChar w:fldCharType="end"/>
        </w:r>
      </w:hyperlink>
    </w:p>
    <w:p>
      <w:pPr>
        <w:pStyle w:val="TOC2"/>
        <w:tabs>
          <w:tab w:val="right" w:leader="dot" w:pos="8306"/>
        </w:tabs>
      </w:pPr>
      <w:hyperlink w:anchor="_Toc28392" w:history="1">
        <w:r>
          <w:rPr>
            <w:rFonts w:ascii="仿宋" w:eastAsia="仿宋" w:hAnsi="仿宋" w:cs="仿宋" w:hint="eastAsia"/>
            <w:lang w:eastAsia="zh-CN"/>
          </w:rPr>
          <w:t>(三)、绩效评估周期</w:t>
        </w:r>
        <w:r>
          <w:tab/>
        </w:r>
        <w:r>
          <w:fldChar w:fldCharType="begin"/>
        </w:r>
        <w:r>
          <w:instrText xml:space="preserve"> PAGEREF _Toc28392 \h </w:instrText>
        </w:r>
        <w:r>
          <w:fldChar w:fldCharType="separate"/>
        </w:r>
        <w:r>
          <w:t>19</w:t>
        </w:r>
        <w:r>
          <w:fldChar w:fldCharType="end"/>
        </w:r>
      </w:hyperlink>
    </w:p>
    <w:p>
      <w:pPr>
        <w:pStyle w:val="TOC1"/>
        <w:tabs>
          <w:tab w:val="right" w:leader="dot" w:pos="8306"/>
        </w:tabs>
      </w:pPr>
      <w:hyperlink w:anchor="_Toc25620" w:history="1">
        <w:r>
          <w:rPr>
            <w:rFonts w:ascii="仿宋" w:eastAsia="仿宋" w:hAnsi="仿宋" w:cs="仿宋" w:hint="eastAsia"/>
            <w:lang w:eastAsia="zh-CN"/>
          </w:rPr>
          <w:t>五、煤制合成氨项目文档管理</w:t>
        </w:r>
        <w:r>
          <w:tab/>
        </w:r>
        <w:r>
          <w:fldChar w:fldCharType="begin"/>
        </w:r>
        <w:r>
          <w:instrText xml:space="preserve"> PAGEREF _Toc25620 \h </w:instrText>
        </w:r>
        <w:r>
          <w:fldChar w:fldCharType="separate"/>
        </w:r>
        <w:r>
          <w:t>20</w:t>
        </w:r>
        <w:r>
          <w:fldChar w:fldCharType="end"/>
        </w:r>
      </w:hyperlink>
    </w:p>
    <w:p>
      <w:pPr>
        <w:pStyle w:val="TOC2"/>
        <w:tabs>
          <w:tab w:val="right" w:leader="dot" w:pos="8306"/>
        </w:tabs>
      </w:pPr>
      <w:hyperlink w:anchor="_Toc25523" w:history="1">
        <w:r>
          <w:rPr>
            <w:rFonts w:ascii="仿宋" w:eastAsia="仿宋" w:hAnsi="仿宋" w:cs="仿宋" w:hint="eastAsia"/>
            <w:lang w:eastAsia="zh-CN"/>
          </w:rPr>
          <w:t>(一)、文档编制与审查</w:t>
        </w:r>
        <w:r>
          <w:tab/>
        </w:r>
        <w:r>
          <w:fldChar w:fldCharType="begin"/>
        </w:r>
        <w:r>
          <w:instrText xml:space="preserve"> PAGEREF _Toc25523 \h </w:instrText>
        </w:r>
        <w:r>
          <w:fldChar w:fldCharType="separate"/>
        </w:r>
        <w:r>
          <w:t>20</w:t>
        </w:r>
        <w:r>
          <w:fldChar w:fldCharType="end"/>
        </w:r>
      </w:hyperlink>
    </w:p>
    <w:p>
      <w:pPr>
        <w:pStyle w:val="TOC2"/>
        <w:tabs>
          <w:tab w:val="right" w:leader="dot" w:pos="8306"/>
        </w:tabs>
      </w:pPr>
      <w:hyperlink w:anchor="_Toc25696" w:history="1">
        <w:r>
          <w:rPr>
            <w:rFonts w:ascii="仿宋" w:eastAsia="仿宋" w:hAnsi="仿宋" w:cs="仿宋" w:hint="eastAsia"/>
            <w:lang w:eastAsia="zh-CN"/>
          </w:rPr>
          <w:t>(二)、文档发布与分发</w:t>
        </w:r>
        <w:r>
          <w:tab/>
        </w:r>
        <w:r>
          <w:fldChar w:fldCharType="begin"/>
        </w:r>
        <w:r>
          <w:instrText xml:space="preserve"> PAGEREF _Toc25696 \h </w:instrText>
        </w:r>
        <w:r>
          <w:fldChar w:fldCharType="separate"/>
        </w:r>
        <w:r>
          <w:t>21</w:t>
        </w:r>
        <w:r>
          <w:fldChar w:fldCharType="end"/>
        </w:r>
      </w:hyperlink>
    </w:p>
    <w:p>
      <w:pPr>
        <w:pStyle w:val="TOC2"/>
        <w:tabs>
          <w:tab w:val="right" w:leader="dot" w:pos="8306"/>
        </w:tabs>
      </w:pPr>
      <w:hyperlink w:anchor="_Toc19694" w:history="1">
        <w:r>
          <w:rPr>
            <w:rFonts w:ascii="仿宋" w:eastAsia="仿宋" w:hAnsi="仿宋" w:cs="仿宋" w:hint="eastAsia"/>
            <w:lang w:eastAsia="zh-CN"/>
          </w:rPr>
          <w:t>(三)、文档存档与归档</w:t>
        </w:r>
        <w:r>
          <w:tab/>
        </w:r>
        <w:r>
          <w:fldChar w:fldCharType="begin"/>
        </w:r>
        <w:r>
          <w:instrText xml:space="preserve"> PAGEREF _Toc19694 \h </w:instrText>
        </w:r>
        <w:r>
          <w:fldChar w:fldCharType="separate"/>
        </w:r>
        <w:r>
          <w:t>22</w:t>
        </w:r>
        <w:r>
          <w:fldChar w:fldCharType="end"/>
        </w:r>
      </w:hyperlink>
    </w:p>
    <w:p>
      <w:pPr>
        <w:pStyle w:val="TOC1"/>
        <w:tabs>
          <w:tab w:val="right" w:leader="dot" w:pos="8306"/>
        </w:tabs>
      </w:pPr>
      <w:hyperlink w:anchor="_Toc22514" w:history="1">
        <w:r>
          <w:rPr>
            <w:rFonts w:ascii="仿宋" w:eastAsia="仿宋" w:hAnsi="仿宋" w:cs="仿宋" w:hint="eastAsia"/>
            <w:lang w:eastAsia="zh-CN"/>
          </w:rPr>
          <w:t>六、产品规划分析</w:t>
        </w:r>
        <w:r>
          <w:tab/>
        </w:r>
        <w:r>
          <w:fldChar w:fldCharType="begin"/>
        </w:r>
        <w:r>
          <w:instrText xml:space="preserve"> PAGEREF _Toc22514 \h </w:instrText>
        </w:r>
        <w:r>
          <w:fldChar w:fldCharType="separate"/>
        </w:r>
        <w:r>
          <w:t>23</w:t>
        </w:r>
        <w:r>
          <w:fldChar w:fldCharType="end"/>
        </w:r>
      </w:hyperlink>
    </w:p>
    <w:p>
      <w:pPr>
        <w:pStyle w:val="TOC2"/>
        <w:tabs>
          <w:tab w:val="right" w:leader="dot" w:pos="8306"/>
        </w:tabs>
      </w:pPr>
      <w:hyperlink w:anchor="_Toc7055" w:history="1">
        <w:r>
          <w:rPr>
            <w:rFonts w:ascii="仿宋" w:eastAsia="仿宋" w:hAnsi="仿宋" w:cs="仿宋" w:hint="eastAsia"/>
            <w:lang w:eastAsia="zh-CN"/>
          </w:rPr>
          <w:t>(一)、产品规划</w:t>
        </w:r>
        <w:r>
          <w:tab/>
        </w:r>
        <w:r>
          <w:fldChar w:fldCharType="begin"/>
        </w:r>
        <w:r>
          <w:instrText xml:space="preserve"> PAGEREF _Toc7055 \h </w:instrText>
        </w:r>
        <w:r>
          <w:fldChar w:fldCharType="separate"/>
        </w:r>
        <w:r>
          <w:t>23</w:t>
        </w:r>
        <w:r>
          <w:fldChar w:fldCharType="end"/>
        </w:r>
      </w:hyperlink>
    </w:p>
    <w:p>
      <w:pPr>
        <w:pStyle w:val="TOC2"/>
        <w:tabs>
          <w:tab w:val="right" w:leader="dot" w:pos="8306"/>
        </w:tabs>
      </w:pPr>
      <w:hyperlink w:anchor="_Toc19117" w:history="1">
        <w:r>
          <w:rPr>
            <w:rFonts w:ascii="仿宋" w:eastAsia="仿宋" w:hAnsi="仿宋" w:cs="仿宋" w:hint="eastAsia"/>
            <w:lang w:eastAsia="zh-CN"/>
          </w:rPr>
          <w:t>(二)、建设规模</w:t>
        </w:r>
        <w:r>
          <w:tab/>
        </w:r>
        <w:r>
          <w:fldChar w:fldCharType="begin"/>
        </w:r>
        <w:r>
          <w:instrText xml:space="preserve"> PAGEREF _Toc19117 \h </w:instrText>
        </w:r>
        <w:r>
          <w:fldChar w:fldCharType="separate"/>
        </w:r>
        <w:r>
          <w:t>24</w:t>
        </w:r>
        <w:r>
          <w:fldChar w:fldCharType="end"/>
        </w:r>
      </w:hyperlink>
    </w:p>
    <w:p>
      <w:pPr>
        <w:pStyle w:val="TOC1"/>
        <w:tabs>
          <w:tab w:val="right" w:leader="dot" w:pos="8306"/>
        </w:tabs>
      </w:pPr>
      <w:hyperlink w:anchor="_Toc6052" w:history="1">
        <w:r>
          <w:rPr>
            <w:rFonts w:ascii="仿宋" w:eastAsia="仿宋" w:hAnsi="仿宋" w:cs="仿宋" w:hint="eastAsia"/>
            <w:lang w:eastAsia="zh-CN"/>
          </w:rPr>
          <w:t>七、煤制合成氨项目经营效益</w:t>
        </w:r>
        <w:r>
          <w:tab/>
        </w:r>
        <w:r>
          <w:fldChar w:fldCharType="begin"/>
        </w:r>
        <w:r>
          <w:instrText xml:space="preserve"> PAGEREF _Toc6052 \h </w:instrText>
        </w:r>
        <w:r>
          <w:fldChar w:fldCharType="separate"/>
        </w:r>
        <w:r>
          <w:t>25</w:t>
        </w:r>
        <w:r>
          <w:fldChar w:fldCharType="end"/>
        </w:r>
      </w:hyperlink>
    </w:p>
    <w:p>
      <w:pPr>
        <w:pStyle w:val="TOC2"/>
        <w:tabs>
          <w:tab w:val="right" w:leader="dot" w:pos="8306"/>
        </w:tabs>
      </w:pPr>
      <w:hyperlink w:anchor="_Toc2359" w:history="1">
        <w:r>
          <w:rPr>
            <w:rFonts w:ascii="仿宋" w:eastAsia="仿宋" w:hAnsi="仿宋" w:cs="仿宋" w:hint="eastAsia"/>
            <w:lang w:eastAsia="zh-CN"/>
          </w:rPr>
          <w:t>(一)、经济评价财务测算</w:t>
        </w:r>
        <w:r>
          <w:tab/>
        </w:r>
        <w:r>
          <w:fldChar w:fldCharType="begin"/>
        </w:r>
        <w:r>
          <w:instrText xml:space="preserve"> PAGEREF _Toc2359 \h </w:instrText>
        </w:r>
        <w:r>
          <w:fldChar w:fldCharType="separate"/>
        </w:r>
        <w:r>
          <w:t>25</w:t>
        </w:r>
        <w:r>
          <w:fldChar w:fldCharType="end"/>
        </w:r>
      </w:hyperlink>
    </w:p>
    <w:p>
      <w:pPr>
        <w:pStyle w:val="TOC2"/>
        <w:tabs>
          <w:tab w:val="right" w:leader="dot" w:pos="8306"/>
        </w:tabs>
      </w:pPr>
      <w:hyperlink w:anchor="_Toc13513" w:history="1">
        <w:r>
          <w:rPr>
            <w:rFonts w:ascii="仿宋" w:eastAsia="仿宋" w:hAnsi="仿宋" w:cs="仿宋" w:hint="eastAsia"/>
            <w:lang w:eastAsia="zh-CN"/>
          </w:rPr>
          <w:t>(二)、煤制合成氨项目盈利能力分析</w:t>
        </w:r>
        <w:r>
          <w:tab/>
        </w:r>
        <w:r>
          <w:fldChar w:fldCharType="begin"/>
        </w:r>
        <w:r>
          <w:instrText xml:space="preserve"> PAGEREF _Toc13513 \h </w:instrText>
        </w:r>
        <w:r>
          <w:fldChar w:fldCharType="separate"/>
        </w:r>
        <w:r>
          <w:t>26</w:t>
        </w:r>
        <w:r>
          <w:fldChar w:fldCharType="end"/>
        </w:r>
      </w:hyperlink>
    </w:p>
    <w:p>
      <w:pPr>
        <w:pStyle w:val="TOC1"/>
        <w:tabs>
          <w:tab w:val="right" w:leader="dot" w:pos="8306"/>
        </w:tabs>
      </w:pPr>
      <w:hyperlink w:anchor="_Toc21535" w:history="1">
        <w:r>
          <w:rPr>
            <w:rFonts w:ascii="仿宋" w:eastAsia="仿宋" w:hAnsi="仿宋" w:cs="仿宋" w:hint="eastAsia"/>
            <w:lang w:eastAsia="zh-CN"/>
          </w:rPr>
          <w:t>八、煤制合成氨项目人力资源管理</w:t>
        </w:r>
        <w:r>
          <w:tab/>
        </w:r>
        <w:r>
          <w:fldChar w:fldCharType="begin"/>
        </w:r>
        <w:r>
          <w:instrText xml:space="preserve"> PAGEREF _Toc21535 \h </w:instrText>
        </w:r>
        <w:r>
          <w:fldChar w:fldCharType="separate"/>
        </w:r>
        <w:r>
          <w:t>27</w:t>
        </w:r>
        <w:r>
          <w:fldChar w:fldCharType="end"/>
        </w:r>
      </w:hyperlink>
    </w:p>
    <w:p>
      <w:pPr>
        <w:pStyle w:val="TOC2"/>
        <w:tabs>
          <w:tab w:val="right" w:leader="dot" w:pos="8306"/>
        </w:tabs>
      </w:pPr>
      <w:hyperlink w:anchor="_Toc26410" w:history="1">
        <w:r>
          <w:rPr>
            <w:rFonts w:ascii="仿宋" w:eastAsia="仿宋" w:hAnsi="仿宋" w:cs="仿宋" w:hint="eastAsia"/>
            <w:lang w:eastAsia="zh-CN"/>
          </w:rPr>
          <w:t>(一)、建立健全的预算管理制度</w:t>
        </w:r>
        <w:r>
          <w:tab/>
        </w:r>
        <w:r>
          <w:fldChar w:fldCharType="begin"/>
        </w:r>
        <w:r>
          <w:instrText xml:space="preserve"> PAGEREF _Toc26410 \h </w:instrText>
        </w:r>
        <w:r>
          <w:fldChar w:fldCharType="separate"/>
        </w:r>
        <w:r>
          <w:t>27</w:t>
        </w:r>
        <w:r>
          <w:fldChar w:fldCharType="end"/>
        </w:r>
      </w:hyperlink>
    </w:p>
    <w:p>
      <w:pPr>
        <w:pStyle w:val="TOC2"/>
        <w:tabs>
          <w:tab w:val="right" w:leader="dot" w:pos="8306"/>
        </w:tabs>
      </w:pPr>
      <w:hyperlink w:anchor="_Toc5462" w:history="1">
        <w:r>
          <w:rPr>
            <w:rFonts w:ascii="仿宋" w:eastAsia="仿宋" w:hAnsi="仿宋" w:cs="仿宋" w:hint="eastAsia"/>
            <w:lang w:eastAsia="zh-CN"/>
          </w:rPr>
          <w:t>(二)、加强资金流动监控</w:t>
        </w:r>
        <w:r>
          <w:tab/>
        </w:r>
        <w:r>
          <w:fldChar w:fldCharType="begin"/>
        </w:r>
        <w:r>
          <w:instrText xml:space="preserve"> PAGEREF _Toc5462 \h </w:instrText>
        </w:r>
        <w:r>
          <w:fldChar w:fldCharType="separate"/>
        </w:r>
        <w:r>
          <w:t>29</w:t>
        </w:r>
        <w:r>
          <w:fldChar w:fldCharType="end"/>
        </w:r>
      </w:hyperlink>
    </w:p>
    <w:p>
      <w:pPr>
        <w:pStyle w:val="TOC2"/>
        <w:tabs>
          <w:tab w:val="right" w:leader="dot" w:pos="8306"/>
        </w:tabs>
      </w:pPr>
      <w:hyperlink w:anchor="_Toc26012" w:history="1">
        <w:r>
          <w:rPr>
            <w:rFonts w:ascii="仿宋" w:eastAsia="仿宋" w:hAnsi="仿宋" w:cs="仿宋" w:hint="eastAsia"/>
            <w:lang w:eastAsia="zh-CN"/>
          </w:rPr>
          <w:t>(三)、制定完善的风险控制机制</w:t>
        </w:r>
        <w:r>
          <w:tab/>
        </w:r>
        <w:r>
          <w:fldChar w:fldCharType="begin"/>
        </w:r>
        <w:r>
          <w:instrText xml:space="preserve"> PAGEREF _Toc26012 \h </w:instrText>
        </w:r>
        <w:r>
          <w:fldChar w:fldCharType="separate"/>
        </w:r>
        <w:r>
          <w:t>30</w:t>
        </w:r>
        <w:r>
          <w:fldChar w:fldCharType="end"/>
        </w:r>
      </w:hyperlink>
    </w:p>
    <w:p>
      <w:pPr>
        <w:pStyle w:val="TOC2"/>
        <w:tabs>
          <w:tab w:val="right" w:leader="dot" w:pos="8306"/>
        </w:tabs>
      </w:pPr>
      <w:hyperlink w:anchor="_Toc29275" w:history="1">
        <w:r>
          <w:rPr>
            <w:rFonts w:ascii="仿宋" w:eastAsia="仿宋" w:hAnsi="仿宋" w:cs="仿宋" w:hint="eastAsia"/>
            <w:lang w:eastAsia="zh-CN"/>
          </w:rPr>
          <w:t>(四)、优化成本管理</w:t>
        </w:r>
        <w:r>
          <w:tab/>
        </w:r>
        <w:r>
          <w:fldChar w:fldCharType="begin"/>
        </w:r>
        <w:r>
          <w:instrText xml:space="preserve"> PAGEREF _Toc29275 \h </w:instrText>
        </w:r>
        <w:r>
          <w:fldChar w:fldCharType="separate"/>
        </w:r>
        <w:r>
          <w:t>31</w:t>
        </w:r>
        <w:r>
          <w:fldChar w:fldCharType="end"/>
        </w:r>
      </w:hyperlink>
    </w:p>
    <w:p>
      <w:pPr>
        <w:pStyle w:val="TOC1"/>
        <w:tabs>
          <w:tab w:val="right" w:leader="dot" w:pos="8306"/>
        </w:tabs>
      </w:pPr>
      <w:hyperlink w:anchor="_Toc27039" w:history="1">
        <w:r>
          <w:rPr>
            <w:rFonts w:ascii="仿宋" w:eastAsia="仿宋" w:hAnsi="仿宋" w:cs="仿宋" w:hint="eastAsia"/>
            <w:lang w:eastAsia="zh-CN"/>
          </w:rPr>
          <w:t>九、煤制合成氨项目社会影响</w:t>
        </w:r>
        <w:r>
          <w:tab/>
        </w:r>
        <w:r>
          <w:fldChar w:fldCharType="begin"/>
        </w:r>
        <w:r>
          <w:instrText xml:space="preserve"> PAGEREF _Toc27039 \h </w:instrText>
        </w:r>
        <w:r>
          <w:fldChar w:fldCharType="separate"/>
        </w:r>
        <w:r>
          <w:t>32</w:t>
        </w:r>
        <w:r>
          <w:fldChar w:fldCharType="end"/>
        </w:r>
      </w:hyperlink>
    </w:p>
    <w:p>
      <w:pPr>
        <w:pStyle w:val="TOC2"/>
        <w:tabs>
          <w:tab w:val="right" w:leader="dot" w:pos="8306"/>
        </w:tabs>
      </w:pPr>
      <w:hyperlink w:anchor="_Toc10432" w:history="1">
        <w:r>
          <w:rPr>
            <w:rFonts w:ascii="仿宋" w:eastAsia="仿宋" w:hAnsi="仿宋" w:cs="仿宋" w:hint="eastAsia"/>
            <w:lang w:eastAsia="zh-CN"/>
          </w:rPr>
          <w:t>(一)、社会责任与义务</w:t>
        </w:r>
        <w:r>
          <w:tab/>
        </w:r>
        <w:r>
          <w:fldChar w:fldCharType="begin"/>
        </w:r>
        <w:r>
          <w:instrText xml:space="preserve"> PAGEREF _Toc10432 \h </w:instrText>
        </w:r>
        <w:r>
          <w:fldChar w:fldCharType="separate"/>
        </w:r>
        <w:r>
          <w:t>32</w:t>
        </w:r>
        <w:r>
          <w:fldChar w:fldCharType="end"/>
        </w:r>
      </w:hyperlink>
    </w:p>
    <w:p>
      <w:pPr>
        <w:pStyle w:val="TOC2"/>
        <w:tabs>
          <w:tab w:val="right" w:leader="dot" w:pos="8306"/>
        </w:tabs>
      </w:pPr>
      <w:hyperlink w:anchor="_Toc17473" w:history="1">
        <w:r>
          <w:rPr>
            <w:rFonts w:ascii="仿宋" w:eastAsia="仿宋" w:hAnsi="仿宋" w:cs="仿宋" w:hint="eastAsia"/>
            <w:lang w:eastAsia="zh-CN"/>
          </w:rPr>
          <w:t>(二)、社会参与与沟通</w:t>
        </w:r>
        <w:r>
          <w:tab/>
        </w:r>
        <w:r>
          <w:fldChar w:fldCharType="begin"/>
        </w:r>
        <w:r>
          <w:instrText xml:space="preserve"> PAGEREF _Toc17473 \h </w:instrText>
        </w:r>
        <w:r>
          <w:fldChar w:fldCharType="separate"/>
        </w:r>
        <w:r>
          <w:t>33</w:t>
        </w:r>
        <w:r>
          <w:fldChar w:fldCharType="end"/>
        </w:r>
      </w:hyperlink>
    </w:p>
    <w:p>
      <w:pPr>
        <w:pStyle w:val="TOC1"/>
        <w:tabs>
          <w:tab w:val="right" w:leader="dot" w:pos="8306"/>
        </w:tabs>
      </w:pPr>
      <w:hyperlink w:anchor="_Toc20479" w:history="1">
        <w:r>
          <w:rPr>
            <w:rFonts w:ascii="仿宋" w:eastAsia="仿宋" w:hAnsi="仿宋" w:cs="仿宋" w:hint="eastAsia"/>
            <w:lang w:eastAsia="zh-CN"/>
          </w:rPr>
          <w:t>十、煤制合成氨项目人力资源培养与发展</w:t>
        </w:r>
        <w:r>
          <w:tab/>
        </w:r>
        <w:r>
          <w:fldChar w:fldCharType="begin"/>
        </w:r>
        <w:r>
          <w:instrText xml:space="preserve"> PAGEREF _Toc20479 \h </w:instrText>
        </w:r>
        <w:r>
          <w:fldChar w:fldCharType="separate"/>
        </w:r>
        <w:r>
          <w:t>34</w:t>
        </w:r>
        <w:r>
          <w:fldChar w:fldCharType="end"/>
        </w:r>
      </w:hyperlink>
    </w:p>
    <w:p>
      <w:pPr>
        <w:pStyle w:val="TOC2"/>
        <w:tabs>
          <w:tab w:val="right" w:leader="dot" w:pos="8306"/>
        </w:tabs>
      </w:pPr>
      <w:hyperlink w:anchor="_Toc5943" w:history="1">
        <w:r>
          <w:rPr>
            <w:rFonts w:ascii="仿宋" w:eastAsia="仿宋" w:hAnsi="仿宋" w:cs="仿宋" w:hint="eastAsia"/>
            <w:lang w:eastAsia="zh-CN"/>
          </w:rPr>
          <w:t>(一)、人才需求与规划</w:t>
        </w:r>
        <w:r>
          <w:tab/>
        </w:r>
        <w:r>
          <w:fldChar w:fldCharType="begin"/>
        </w:r>
        <w:r>
          <w:instrText xml:space="preserve"> PAGEREF _Toc5943 \h </w:instrText>
        </w:r>
        <w:r>
          <w:fldChar w:fldCharType="separate"/>
        </w:r>
        <w:r>
          <w:t>34</w:t>
        </w:r>
        <w:r>
          <w:fldChar w:fldCharType="end"/>
        </w:r>
      </w:hyperlink>
    </w:p>
    <w:p>
      <w:pPr>
        <w:pStyle w:val="TOC2"/>
        <w:tabs>
          <w:tab w:val="right" w:leader="dot" w:pos="8306"/>
        </w:tabs>
      </w:pPr>
      <w:hyperlink w:anchor="_Toc12971" w:history="1">
        <w:r>
          <w:rPr>
            <w:rFonts w:ascii="仿宋" w:eastAsia="仿宋" w:hAnsi="仿宋" w:cs="仿宋" w:hint="eastAsia"/>
            <w:lang w:eastAsia="zh-CN"/>
          </w:rPr>
          <w:t>(二)、培训与发展计划</w:t>
        </w:r>
        <w:r>
          <w:tab/>
        </w:r>
        <w:r>
          <w:fldChar w:fldCharType="begin"/>
        </w:r>
        <w:r>
          <w:instrText xml:space="preserve"> PAGEREF _Toc12971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74" w:history="1">
        <w:r>
          <w:rPr>
            <w:rFonts w:ascii="仿宋" w:eastAsia="仿宋" w:hAnsi="仿宋" w:cs="仿宋" w:hint="eastAsia"/>
            <w:lang w:eastAsia="zh-CN"/>
          </w:rPr>
          <w:t>十一、煤制合成氨项目环境影响分析</w:t>
        </w:r>
        <w:r>
          <w:tab/>
        </w:r>
        <w:r>
          <w:fldChar w:fldCharType="begin"/>
        </w:r>
        <w:r>
          <w:instrText xml:space="preserve"> PAGEREF _Toc15274 \h </w:instrText>
        </w:r>
        <w:r>
          <w:fldChar w:fldCharType="separate"/>
        </w:r>
        <w:r>
          <w:t>35</w:t>
        </w:r>
        <w:r>
          <w:fldChar w:fldCharType="end"/>
        </w:r>
      </w:hyperlink>
    </w:p>
    <w:p>
      <w:pPr>
        <w:pStyle w:val="TOC2"/>
        <w:tabs>
          <w:tab w:val="right" w:leader="dot" w:pos="8306"/>
        </w:tabs>
      </w:pPr>
      <w:hyperlink w:anchor="_Toc17032" w:history="1">
        <w:r>
          <w:rPr>
            <w:rFonts w:ascii="仿宋" w:eastAsia="仿宋" w:hAnsi="仿宋" w:cs="仿宋" w:hint="eastAsia"/>
            <w:lang w:eastAsia="zh-CN"/>
          </w:rPr>
          <w:t>(一)、建设区域环境质量现状</w:t>
        </w:r>
        <w:r>
          <w:tab/>
        </w:r>
        <w:r>
          <w:fldChar w:fldCharType="begin"/>
        </w:r>
        <w:r>
          <w:instrText xml:space="preserve"> PAGEREF _Toc17032 \h </w:instrText>
        </w:r>
        <w:r>
          <w:fldChar w:fldCharType="separate"/>
        </w:r>
        <w:r>
          <w:t>35</w:t>
        </w:r>
        <w:r>
          <w:fldChar w:fldCharType="end"/>
        </w:r>
      </w:hyperlink>
    </w:p>
    <w:p>
      <w:pPr>
        <w:pStyle w:val="TOC2"/>
        <w:tabs>
          <w:tab w:val="right" w:leader="dot" w:pos="8306"/>
        </w:tabs>
      </w:pPr>
      <w:hyperlink w:anchor="_Toc27789" w:history="1">
        <w:r>
          <w:rPr>
            <w:rFonts w:ascii="仿宋" w:eastAsia="仿宋" w:hAnsi="仿宋" w:cs="仿宋" w:hint="eastAsia"/>
            <w:lang w:eastAsia="zh-CN"/>
          </w:rPr>
          <w:t>(二)、建设期环境保护</w:t>
        </w:r>
        <w:r>
          <w:tab/>
        </w:r>
        <w:r>
          <w:fldChar w:fldCharType="begin"/>
        </w:r>
        <w:r>
          <w:instrText xml:space="preserve"> PAGEREF _Toc27789 \h </w:instrText>
        </w:r>
        <w:r>
          <w:fldChar w:fldCharType="separate"/>
        </w:r>
        <w:r>
          <w:t>37</w:t>
        </w:r>
        <w:r>
          <w:fldChar w:fldCharType="end"/>
        </w:r>
      </w:hyperlink>
    </w:p>
    <w:p>
      <w:pPr>
        <w:pStyle w:val="TOC2"/>
        <w:tabs>
          <w:tab w:val="right" w:leader="dot" w:pos="8306"/>
        </w:tabs>
      </w:pPr>
      <w:hyperlink w:anchor="_Toc1554" w:history="1">
        <w:r>
          <w:rPr>
            <w:rFonts w:ascii="仿宋" w:eastAsia="仿宋" w:hAnsi="仿宋" w:cs="仿宋" w:hint="eastAsia"/>
            <w:lang w:eastAsia="zh-CN"/>
          </w:rPr>
          <w:t>(三)、运营期环境保护</w:t>
        </w:r>
        <w:r>
          <w:tab/>
        </w:r>
        <w:r>
          <w:fldChar w:fldCharType="begin"/>
        </w:r>
        <w:r>
          <w:instrText xml:space="preserve"> PAGEREF _Toc1554 \h </w:instrText>
        </w:r>
        <w:r>
          <w:fldChar w:fldCharType="separate"/>
        </w:r>
        <w:r>
          <w:t>38</w:t>
        </w:r>
        <w:r>
          <w:fldChar w:fldCharType="end"/>
        </w:r>
      </w:hyperlink>
    </w:p>
    <w:p>
      <w:pPr>
        <w:pStyle w:val="TOC2"/>
        <w:tabs>
          <w:tab w:val="right" w:leader="dot" w:pos="8306"/>
        </w:tabs>
      </w:pPr>
      <w:hyperlink w:anchor="_Toc14451" w:history="1">
        <w:r>
          <w:rPr>
            <w:rFonts w:ascii="仿宋" w:eastAsia="仿宋" w:hAnsi="仿宋" w:cs="仿宋" w:hint="eastAsia"/>
            <w:lang w:eastAsia="zh-CN"/>
          </w:rPr>
          <w:t>(四)、煤制合成氨项目建设对区域经济的影响</w:t>
        </w:r>
        <w:r>
          <w:tab/>
        </w:r>
        <w:r>
          <w:fldChar w:fldCharType="begin"/>
        </w:r>
        <w:r>
          <w:instrText xml:space="preserve"> PAGEREF _Toc14451 \h </w:instrText>
        </w:r>
        <w:r>
          <w:fldChar w:fldCharType="separate"/>
        </w:r>
        <w:r>
          <w:t>39</w:t>
        </w:r>
        <w:r>
          <w:fldChar w:fldCharType="end"/>
        </w:r>
      </w:hyperlink>
    </w:p>
    <w:p>
      <w:pPr>
        <w:pStyle w:val="TOC2"/>
        <w:tabs>
          <w:tab w:val="right" w:leader="dot" w:pos="8306"/>
        </w:tabs>
      </w:pPr>
      <w:hyperlink w:anchor="_Toc4979" w:history="1">
        <w:r>
          <w:rPr>
            <w:rFonts w:ascii="仿宋" w:eastAsia="仿宋" w:hAnsi="仿宋" w:cs="仿宋" w:hint="eastAsia"/>
            <w:lang w:eastAsia="zh-CN"/>
          </w:rPr>
          <w:t>(五)、废弃物处理</w:t>
        </w:r>
        <w:r>
          <w:tab/>
        </w:r>
        <w:r>
          <w:fldChar w:fldCharType="begin"/>
        </w:r>
        <w:r>
          <w:instrText xml:space="preserve"> PAGEREF _Toc4979 \h </w:instrText>
        </w:r>
        <w:r>
          <w:fldChar w:fldCharType="separate"/>
        </w:r>
        <w:r>
          <w:t>41</w:t>
        </w:r>
        <w:r>
          <w:fldChar w:fldCharType="end"/>
        </w:r>
      </w:hyperlink>
    </w:p>
    <w:p>
      <w:pPr>
        <w:pStyle w:val="TOC2"/>
        <w:tabs>
          <w:tab w:val="right" w:leader="dot" w:pos="8306"/>
        </w:tabs>
      </w:pPr>
      <w:hyperlink w:anchor="_Toc7995" w:history="1">
        <w:r>
          <w:rPr>
            <w:rFonts w:ascii="仿宋" w:eastAsia="仿宋" w:hAnsi="仿宋" w:cs="仿宋" w:hint="eastAsia"/>
            <w:lang w:eastAsia="zh-CN"/>
          </w:rPr>
          <w:t>(六)、特殊环境影响分析</w:t>
        </w:r>
        <w:r>
          <w:tab/>
        </w:r>
        <w:r>
          <w:fldChar w:fldCharType="begin"/>
        </w:r>
        <w:r>
          <w:instrText xml:space="preserve"> PAGEREF _Toc7995 \h </w:instrText>
        </w:r>
        <w:r>
          <w:fldChar w:fldCharType="separate"/>
        </w:r>
        <w:r>
          <w:t>42</w:t>
        </w:r>
        <w:r>
          <w:fldChar w:fldCharType="end"/>
        </w:r>
      </w:hyperlink>
    </w:p>
    <w:p>
      <w:pPr>
        <w:pStyle w:val="TOC2"/>
        <w:tabs>
          <w:tab w:val="right" w:leader="dot" w:pos="8306"/>
        </w:tabs>
      </w:pPr>
      <w:hyperlink w:anchor="_Toc3069" w:history="1">
        <w:r>
          <w:rPr>
            <w:rFonts w:ascii="仿宋" w:eastAsia="仿宋" w:hAnsi="仿宋" w:cs="仿宋" w:hint="eastAsia"/>
            <w:lang w:eastAsia="zh-CN"/>
          </w:rPr>
          <w:t>(七)、清洁生产</w:t>
        </w:r>
        <w:r>
          <w:tab/>
        </w:r>
        <w:r>
          <w:fldChar w:fldCharType="begin"/>
        </w:r>
        <w:r>
          <w:instrText xml:space="preserve"> PAGEREF _Toc3069 \h </w:instrText>
        </w:r>
        <w:r>
          <w:fldChar w:fldCharType="separate"/>
        </w:r>
        <w:r>
          <w:t>44</w:t>
        </w:r>
        <w:r>
          <w:fldChar w:fldCharType="end"/>
        </w:r>
      </w:hyperlink>
    </w:p>
    <w:p>
      <w:pPr>
        <w:pStyle w:val="TOC2"/>
        <w:tabs>
          <w:tab w:val="right" w:leader="dot" w:pos="8306"/>
        </w:tabs>
      </w:pPr>
      <w:hyperlink w:anchor="_Toc8726" w:history="1">
        <w:r>
          <w:rPr>
            <w:rFonts w:ascii="仿宋" w:eastAsia="仿宋" w:hAnsi="仿宋" w:cs="仿宋" w:hint="eastAsia"/>
            <w:lang w:eastAsia="zh-CN"/>
          </w:rPr>
          <w:t>(八)、环境保护综合评价</w:t>
        </w:r>
        <w:r>
          <w:tab/>
        </w:r>
        <w:r>
          <w:fldChar w:fldCharType="begin"/>
        </w:r>
        <w:r>
          <w:instrText xml:space="preserve"> PAGEREF _Toc8726 \h </w:instrText>
        </w:r>
        <w:r>
          <w:fldChar w:fldCharType="separate"/>
        </w:r>
        <w:r>
          <w:t>45</w:t>
        </w:r>
        <w:r>
          <w:fldChar w:fldCharType="end"/>
        </w:r>
      </w:hyperlink>
    </w:p>
    <w:p>
      <w:pPr>
        <w:pStyle w:val="TOC1"/>
        <w:tabs>
          <w:tab w:val="right" w:leader="dot" w:pos="8306"/>
        </w:tabs>
      </w:pPr>
      <w:hyperlink w:anchor="_Toc25762" w:history="1">
        <w:r>
          <w:rPr>
            <w:rFonts w:ascii="仿宋" w:eastAsia="仿宋" w:hAnsi="仿宋" w:cs="仿宋" w:hint="eastAsia"/>
            <w:lang w:eastAsia="zh-CN"/>
          </w:rPr>
          <w:t>十二、煤制合成氨项目财务管理</w:t>
        </w:r>
        <w:r>
          <w:tab/>
        </w:r>
        <w:r>
          <w:fldChar w:fldCharType="begin"/>
        </w:r>
        <w:r>
          <w:instrText xml:space="preserve"> PAGEREF _Toc25762 \h </w:instrText>
        </w:r>
        <w:r>
          <w:fldChar w:fldCharType="separate"/>
        </w:r>
        <w:r>
          <w:t>46</w:t>
        </w:r>
        <w:r>
          <w:fldChar w:fldCharType="end"/>
        </w:r>
      </w:hyperlink>
    </w:p>
    <w:p>
      <w:pPr>
        <w:pStyle w:val="TOC2"/>
        <w:tabs>
          <w:tab w:val="right" w:leader="dot" w:pos="8306"/>
        </w:tabs>
      </w:pPr>
      <w:hyperlink w:anchor="_Toc169" w:history="1">
        <w:r>
          <w:rPr>
            <w:rFonts w:ascii="仿宋" w:eastAsia="仿宋" w:hAnsi="仿宋" w:cs="仿宋" w:hint="eastAsia"/>
            <w:lang w:eastAsia="zh-CN"/>
          </w:rPr>
          <w:t>(一)、资金需求大</w:t>
        </w:r>
        <w:r>
          <w:tab/>
        </w:r>
        <w:r>
          <w:fldChar w:fldCharType="begin"/>
        </w:r>
        <w:r>
          <w:instrText xml:space="preserve"> PAGEREF _Toc169 \h </w:instrText>
        </w:r>
        <w:r>
          <w:fldChar w:fldCharType="separate"/>
        </w:r>
        <w:r>
          <w:t>46</w:t>
        </w:r>
        <w:r>
          <w:fldChar w:fldCharType="end"/>
        </w:r>
      </w:hyperlink>
    </w:p>
    <w:p>
      <w:pPr>
        <w:pStyle w:val="TOC2"/>
        <w:tabs>
          <w:tab w:val="right" w:leader="dot" w:pos="8306"/>
        </w:tabs>
      </w:pPr>
      <w:hyperlink w:anchor="_Toc27394" w:history="1">
        <w:r>
          <w:rPr>
            <w:rFonts w:ascii="仿宋" w:eastAsia="仿宋" w:hAnsi="仿宋" w:cs="仿宋" w:hint="eastAsia"/>
            <w:lang w:eastAsia="zh-CN"/>
          </w:rPr>
          <w:t>(二)、研发周期长</w:t>
        </w:r>
        <w:r>
          <w:tab/>
        </w:r>
        <w:r>
          <w:fldChar w:fldCharType="begin"/>
        </w:r>
        <w:r>
          <w:instrText xml:space="preserve"> PAGEREF _Toc27394 \h </w:instrText>
        </w:r>
        <w:r>
          <w:fldChar w:fldCharType="separate"/>
        </w:r>
        <w:r>
          <w:t>47</w:t>
        </w:r>
        <w:r>
          <w:fldChar w:fldCharType="end"/>
        </w:r>
      </w:hyperlink>
    </w:p>
    <w:p>
      <w:pPr>
        <w:pStyle w:val="TOC2"/>
        <w:tabs>
          <w:tab w:val="right" w:leader="dot" w:pos="8306"/>
        </w:tabs>
      </w:pPr>
      <w:hyperlink w:anchor="_Toc29790" w:history="1">
        <w:r>
          <w:rPr>
            <w:rFonts w:ascii="仿宋" w:eastAsia="仿宋" w:hAnsi="仿宋" w:cs="仿宋" w:hint="eastAsia"/>
            <w:lang w:eastAsia="zh-CN"/>
          </w:rPr>
          <w:t>(三)、市场风险大</w:t>
        </w:r>
        <w:r>
          <w:tab/>
        </w:r>
        <w:r>
          <w:fldChar w:fldCharType="begin"/>
        </w:r>
        <w:r>
          <w:instrText xml:space="preserve"> PAGEREF _Toc29790 \h </w:instrText>
        </w:r>
        <w:r>
          <w:fldChar w:fldCharType="separate"/>
        </w:r>
        <w:r>
          <w:t>48</w:t>
        </w:r>
        <w:r>
          <w:fldChar w:fldCharType="end"/>
        </w:r>
      </w:hyperlink>
    </w:p>
    <w:p>
      <w:pPr>
        <w:pStyle w:val="TOC2"/>
        <w:tabs>
          <w:tab w:val="right" w:leader="dot" w:pos="8306"/>
        </w:tabs>
      </w:pPr>
      <w:hyperlink w:anchor="_Toc13314" w:history="1">
        <w:r>
          <w:rPr>
            <w:rFonts w:ascii="仿宋" w:eastAsia="仿宋" w:hAnsi="仿宋" w:cs="仿宋" w:hint="eastAsia"/>
            <w:lang w:eastAsia="zh-CN"/>
          </w:rPr>
          <w:t>(四)、利润率高</w:t>
        </w:r>
        <w:r>
          <w:tab/>
        </w:r>
        <w:r>
          <w:fldChar w:fldCharType="begin"/>
        </w:r>
        <w:r>
          <w:instrText xml:space="preserve"> PAGEREF _Toc13314 \h </w:instrText>
        </w:r>
        <w:r>
          <w:fldChar w:fldCharType="separate"/>
        </w:r>
        <w:r>
          <w:t>51</w:t>
        </w:r>
        <w:r>
          <w:fldChar w:fldCharType="end"/>
        </w:r>
      </w:hyperlink>
    </w:p>
    <w:p>
      <w:pPr>
        <w:pStyle w:val="TOC1"/>
        <w:tabs>
          <w:tab w:val="right" w:leader="dot" w:pos="8306"/>
        </w:tabs>
      </w:pPr>
      <w:hyperlink w:anchor="_Toc802" w:history="1">
        <w:r>
          <w:rPr>
            <w:rFonts w:ascii="仿宋" w:eastAsia="仿宋" w:hAnsi="仿宋" w:cs="仿宋" w:hint="eastAsia"/>
            <w:lang w:eastAsia="zh-CN"/>
          </w:rPr>
          <w:t>十三、利益相关者分析与沟通计划</w:t>
        </w:r>
        <w:r>
          <w:tab/>
        </w:r>
        <w:r>
          <w:fldChar w:fldCharType="begin"/>
        </w:r>
        <w:r>
          <w:instrText xml:space="preserve"> PAGEREF _Toc802 \h </w:instrText>
        </w:r>
        <w:r>
          <w:fldChar w:fldCharType="separate"/>
        </w:r>
        <w:r>
          <w:t>53</w:t>
        </w:r>
        <w:r>
          <w:fldChar w:fldCharType="end"/>
        </w:r>
      </w:hyperlink>
    </w:p>
    <w:p>
      <w:pPr>
        <w:pStyle w:val="TOC2"/>
        <w:tabs>
          <w:tab w:val="right" w:leader="dot" w:pos="8306"/>
        </w:tabs>
      </w:pPr>
      <w:hyperlink w:anchor="_Toc18444" w:history="1">
        <w:r>
          <w:rPr>
            <w:rFonts w:ascii="仿宋" w:eastAsia="仿宋" w:hAnsi="仿宋" w:cs="仿宋" w:hint="eastAsia"/>
            <w:lang w:eastAsia="zh-CN"/>
          </w:rPr>
          <w:t>(一)、利益相关者分析</w:t>
        </w:r>
        <w:r>
          <w:tab/>
        </w:r>
        <w:r>
          <w:fldChar w:fldCharType="begin"/>
        </w:r>
        <w:r>
          <w:instrText xml:space="preserve"> PAGEREF _Toc18444 \h </w:instrText>
        </w:r>
        <w:r>
          <w:fldChar w:fldCharType="separate"/>
        </w:r>
        <w:r>
          <w:t>53</w:t>
        </w:r>
        <w:r>
          <w:fldChar w:fldCharType="end"/>
        </w:r>
      </w:hyperlink>
    </w:p>
    <w:p>
      <w:pPr>
        <w:pStyle w:val="TOC2"/>
        <w:tabs>
          <w:tab w:val="right" w:leader="dot" w:pos="8306"/>
        </w:tabs>
      </w:pPr>
      <w:hyperlink w:anchor="_Toc3358" w:history="1">
        <w:r>
          <w:rPr>
            <w:rFonts w:ascii="仿宋" w:eastAsia="仿宋" w:hAnsi="仿宋" w:cs="仿宋" w:hint="eastAsia"/>
            <w:lang w:eastAsia="zh-CN"/>
          </w:rPr>
          <w:t>(二)、沟通计划</w:t>
        </w:r>
        <w:r>
          <w:tab/>
        </w:r>
        <w:r>
          <w:fldChar w:fldCharType="begin"/>
        </w:r>
        <w:r>
          <w:instrText xml:space="preserve"> PAGEREF _Toc3358 \h </w:instrText>
        </w:r>
        <w:r>
          <w:fldChar w:fldCharType="separate"/>
        </w:r>
        <w:r>
          <w:t>54</w:t>
        </w:r>
        <w:r>
          <w:fldChar w:fldCharType="end"/>
        </w:r>
      </w:hyperlink>
    </w:p>
    <w:p>
      <w:pPr>
        <w:pStyle w:val="TOC1"/>
        <w:tabs>
          <w:tab w:val="right" w:leader="dot" w:pos="8306"/>
        </w:tabs>
      </w:pPr>
      <w:hyperlink w:anchor="_Toc17003" w:history="1">
        <w:r>
          <w:rPr>
            <w:rFonts w:ascii="仿宋" w:eastAsia="仿宋" w:hAnsi="仿宋" w:cs="仿宋" w:hint="eastAsia"/>
            <w:lang w:eastAsia="zh-CN"/>
          </w:rPr>
          <w:t>十四、供应链管理</w:t>
        </w:r>
        <w:r>
          <w:tab/>
        </w:r>
        <w:r>
          <w:fldChar w:fldCharType="begin"/>
        </w:r>
        <w:r>
          <w:instrText xml:space="preserve"> PAGEREF _Toc17003 \h </w:instrText>
        </w:r>
        <w:r>
          <w:fldChar w:fldCharType="separate"/>
        </w:r>
        <w:r>
          <w:t>55</w:t>
        </w:r>
        <w:r>
          <w:fldChar w:fldCharType="end"/>
        </w:r>
      </w:hyperlink>
    </w:p>
    <w:p>
      <w:pPr>
        <w:pStyle w:val="TOC2"/>
        <w:tabs>
          <w:tab w:val="right" w:leader="dot" w:pos="8306"/>
        </w:tabs>
      </w:pPr>
      <w:hyperlink w:anchor="_Toc5421" w:history="1">
        <w:r>
          <w:rPr>
            <w:rFonts w:ascii="仿宋" w:eastAsia="仿宋" w:hAnsi="仿宋" w:cs="仿宋" w:hint="eastAsia"/>
            <w:lang w:eastAsia="zh-CN"/>
          </w:rPr>
          <w:t>(一)、供应链战略规划</w:t>
        </w:r>
        <w:r>
          <w:tab/>
        </w:r>
        <w:r>
          <w:fldChar w:fldCharType="begin"/>
        </w:r>
        <w:r>
          <w:instrText xml:space="preserve"> PAGEREF _Toc5421 \h </w:instrText>
        </w:r>
        <w:r>
          <w:fldChar w:fldCharType="separate"/>
        </w:r>
        <w:r>
          <w:t>55</w:t>
        </w:r>
        <w:r>
          <w:fldChar w:fldCharType="end"/>
        </w:r>
      </w:hyperlink>
    </w:p>
    <w:p>
      <w:pPr>
        <w:pStyle w:val="TOC2"/>
        <w:tabs>
          <w:tab w:val="right" w:leader="dot" w:pos="8306"/>
        </w:tabs>
      </w:pPr>
      <w:hyperlink w:anchor="_Toc1115" w:history="1">
        <w:r>
          <w:rPr>
            <w:rFonts w:ascii="仿宋" w:eastAsia="仿宋" w:hAnsi="仿宋" w:cs="仿宋" w:hint="eastAsia"/>
            <w:lang w:eastAsia="zh-CN"/>
          </w:rPr>
          <w:t>(二)、供应商选择与合作</w:t>
        </w:r>
        <w:r>
          <w:tab/>
        </w:r>
        <w:r>
          <w:fldChar w:fldCharType="begin"/>
        </w:r>
        <w:r>
          <w:instrText xml:space="preserve"> PAGEREF _Toc1115 \h </w:instrText>
        </w:r>
        <w:r>
          <w:fldChar w:fldCharType="separate"/>
        </w:r>
        <w:r>
          <w:t>57</w:t>
        </w:r>
        <w:r>
          <w:fldChar w:fldCharType="end"/>
        </w:r>
      </w:hyperlink>
    </w:p>
    <w:p>
      <w:pPr>
        <w:pStyle w:val="TOC2"/>
        <w:tabs>
          <w:tab w:val="right" w:leader="dot" w:pos="8306"/>
        </w:tabs>
      </w:pPr>
      <w:hyperlink w:anchor="_Toc546" w:history="1">
        <w:r>
          <w:rPr>
            <w:rFonts w:ascii="仿宋" w:eastAsia="仿宋" w:hAnsi="仿宋" w:cs="仿宋" w:hint="eastAsia"/>
            <w:lang w:eastAsia="zh-CN"/>
          </w:rPr>
          <w:t>(三)、物流与库存管理</w:t>
        </w:r>
        <w:r>
          <w:tab/>
        </w:r>
        <w:r>
          <w:fldChar w:fldCharType="begin"/>
        </w:r>
        <w:r>
          <w:instrText xml:space="preserve"> PAGEREF _Toc546 \h </w:instrText>
        </w:r>
        <w:r>
          <w:fldChar w:fldCharType="separate"/>
        </w:r>
        <w:r>
          <w:t>58</w:t>
        </w:r>
        <w:r>
          <w:fldChar w:fldCharType="end"/>
        </w:r>
      </w:hyperlink>
    </w:p>
    <w:p>
      <w:pPr>
        <w:pStyle w:val="TOC1"/>
        <w:tabs>
          <w:tab w:val="right" w:leader="dot" w:pos="8306"/>
        </w:tabs>
      </w:pPr>
      <w:hyperlink w:anchor="_Toc25031" w:history="1">
        <w:r>
          <w:rPr>
            <w:rFonts w:ascii="仿宋" w:eastAsia="仿宋" w:hAnsi="仿宋" w:cs="仿宋" w:hint="eastAsia"/>
            <w:lang w:eastAsia="zh-CN"/>
          </w:rPr>
          <w:t>十五、营销与推广策略</w:t>
        </w:r>
        <w:r>
          <w:tab/>
        </w:r>
        <w:r>
          <w:fldChar w:fldCharType="begin"/>
        </w:r>
        <w:r>
          <w:instrText xml:space="preserve"> PAGEREF _Toc25031 \h </w:instrText>
        </w:r>
        <w:r>
          <w:fldChar w:fldCharType="separate"/>
        </w:r>
        <w:r>
          <w:t>59</w:t>
        </w:r>
        <w:r>
          <w:fldChar w:fldCharType="end"/>
        </w:r>
      </w:hyperlink>
    </w:p>
    <w:p>
      <w:pPr>
        <w:pStyle w:val="TOC2"/>
        <w:tabs>
          <w:tab w:val="right" w:leader="dot" w:pos="8306"/>
        </w:tabs>
      </w:pPr>
      <w:hyperlink w:anchor="_Toc18202" w:history="1">
        <w:r>
          <w:rPr>
            <w:rFonts w:ascii="仿宋" w:eastAsia="仿宋" w:hAnsi="仿宋" w:cs="仿宋" w:hint="eastAsia"/>
            <w:lang w:eastAsia="zh-CN"/>
          </w:rPr>
          <w:t>(一)、产品/服务定位与特点</w:t>
        </w:r>
        <w:r>
          <w:tab/>
        </w:r>
        <w:r>
          <w:fldChar w:fldCharType="begin"/>
        </w:r>
        <w:r>
          <w:instrText xml:space="preserve"> PAGEREF _Toc18202 \h </w:instrText>
        </w:r>
        <w:r>
          <w:fldChar w:fldCharType="separate"/>
        </w:r>
        <w:r>
          <w:t>59</w:t>
        </w:r>
        <w:r>
          <w:fldChar w:fldCharType="end"/>
        </w:r>
      </w:hyperlink>
    </w:p>
    <w:p>
      <w:pPr>
        <w:pStyle w:val="TOC2"/>
        <w:tabs>
          <w:tab w:val="right" w:leader="dot" w:pos="8306"/>
        </w:tabs>
      </w:pPr>
      <w:hyperlink w:anchor="_Toc7372" w:history="1">
        <w:r>
          <w:rPr>
            <w:rFonts w:ascii="仿宋" w:eastAsia="仿宋" w:hAnsi="仿宋" w:cs="仿宋" w:hint="eastAsia"/>
            <w:lang w:eastAsia="zh-CN"/>
          </w:rPr>
          <w:t>(二)、市场定位与竞争分析</w:t>
        </w:r>
        <w:r>
          <w:tab/>
        </w:r>
        <w:r>
          <w:fldChar w:fldCharType="begin"/>
        </w:r>
        <w:r>
          <w:instrText xml:space="preserve"> PAGEREF _Toc7372 \h </w:instrText>
        </w:r>
        <w:r>
          <w:fldChar w:fldCharType="separate"/>
        </w:r>
        <w:r>
          <w:t>61</w:t>
        </w:r>
        <w:r>
          <w:fldChar w:fldCharType="end"/>
        </w:r>
      </w:hyperlink>
    </w:p>
    <w:p>
      <w:pPr>
        <w:pStyle w:val="TOC2"/>
        <w:tabs>
          <w:tab w:val="right" w:leader="dot" w:pos="8306"/>
        </w:tabs>
      </w:pPr>
      <w:hyperlink w:anchor="_Toc4966" w:history="1">
        <w:r>
          <w:rPr>
            <w:rFonts w:ascii="仿宋" w:eastAsia="仿宋" w:hAnsi="仿宋" w:cs="仿宋" w:hint="eastAsia"/>
            <w:lang w:eastAsia="zh-CN"/>
          </w:rPr>
          <w:t>(三)、营销渠道与策略</w:t>
        </w:r>
        <w:r>
          <w:tab/>
        </w:r>
        <w:r>
          <w:fldChar w:fldCharType="begin"/>
        </w:r>
        <w:r>
          <w:instrText xml:space="preserve"> PAGEREF _Toc4966 \h </w:instrText>
        </w:r>
        <w:r>
          <w:fldChar w:fldCharType="separate"/>
        </w:r>
        <w:r>
          <w:t>62</w:t>
        </w:r>
        <w:r>
          <w:fldChar w:fldCharType="end"/>
        </w:r>
      </w:hyperlink>
    </w:p>
    <w:p>
      <w:pPr>
        <w:pStyle w:val="TOC2"/>
        <w:tabs>
          <w:tab w:val="right" w:leader="dot" w:pos="8306"/>
        </w:tabs>
      </w:pPr>
      <w:hyperlink w:anchor="_Toc28279" w:history="1">
        <w:r>
          <w:rPr>
            <w:rFonts w:ascii="仿宋" w:eastAsia="仿宋" w:hAnsi="仿宋" w:cs="仿宋" w:hint="eastAsia"/>
            <w:lang w:eastAsia="zh-CN"/>
          </w:rPr>
          <w:t>(四)、推广与宣传活动</w:t>
        </w:r>
        <w:r>
          <w:tab/>
        </w:r>
        <w:r>
          <w:fldChar w:fldCharType="begin"/>
        </w:r>
        <w:r>
          <w:instrText xml:space="preserve"> PAGEREF _Toc28279 \h </w:instrText>
        </w:r>
        <w:r>
          <w:fldChar w:fldCharType="separate"/>
        </w:r>
        <w:r>
          <w:t>63</w:t>
        </w:r>
        <w:r>
          <w:fldChar w:fldCharType="end"/>
        </w:r>
      </w:hyperlink>
    </w:p>
    <w:p>
      <w:pPr>
        <w:pStyle w:val="TOC1"/>
        <w:tabs>
          <w:tab w:val="right" w:leader="dot" w:pos="8306"/>
        </w:tabs>
      </w:pPr>
      <w:hyperlink w:anchor="_Toc28379" w:history="1">
        <w:r>
          <w:rPr>
            <w:rFonts w:ascii="仿宋" w:eastAsia="仿宋" w:hAnsi="仿宋" w:cs="仿宋" w:hint="eastAsia"/>
            <w:lang w:eastAsia="zh-CN"/>
          </w:rPr>
          <w:t>十六、煤制合成氨项目实施保障措施</w:t>
        </w:r>
        <w:r>
          <w:tab/>
        </w:r>
        <w:r>
          <w:fldChar w:fldCharType="begin"/>
        </w:r>
        <w:r>
          <w:instrText xml:space="preserve"> PAGEREF _Toc28379 \h </w:instrText>
        </w:r>
        <w:r>
          <w:fldChar w:fldCharType="separate"/>
        </w:r>
        <w:r>
          <w:t>69</w:t>
        </w:r>
        <w:r>
          <w:fldChar w:fldCharType="end"/>
        </w:r>
      </w:hyperlink>
    </w:p>
    <w:p>
      <w:pPr>
        <w:pStyle w:val="TOC2"/>
        <w:tabs>
          <w:tab w:val="right" w:leader="dot" w:pos="8306"/>
        </w:tabs>
      </w:pPr>
      <w:hyperlink w:anchor="_Toc3675" w:history="1">
        <w:r>
          <w:rPr>
            <w:rFonts w:ascii="仿宋" w:eastAsia="仿宋" w:hAnsi="仿宋" w:cs="仿宋" w:hint="eastAsia"/>
            <w:lang w:eastAsia="zh-CN"/>
          </w:rPr>
          <w:t>(一)、煤制合成氨项目实施保障机制</w:t>
        </w:r>
        <w:r>
          <w:tab/>
        </w:r>
        <w:r>
          <w:fldChar w:fldCharType="begin"/>
        </w:r>
        <w:r>
          <w:instrText xml:space="preserve"> PAGEREF _Toc3675 \h </w:instrText>
        </w:r>
        <w:r>
          <w:fldChar w:fldCharType="separate"/>
        </w:r>
        <w:r>
          <w:t>69</w:t>
        </w:r>
        <w:r>
          <w:fldChar w:fldCharType="end"/>
        </w:r>
      </w:hyperlink>
    </w:p>
    <w:p>
      <w:pPr>
        <w:pStyle w:val="TOC2"/>
        <w:tabs>
          <w:tab w:val="right" w:leader="dot" w:pos="8306"/>
        </w:tabs>
      </w:pPr>
      <w:hyperlink w:anchor="_Toc3462" w:history="1">
        <w:r>
          <w:rPr>
            <w:rFonts w:ascii="仿宋" w:eastAsia="仿宋" w:hAnsi="仿宋" w:cs="仿宋" w:hint="eastAsia"/>
            <w:lang w:eastAsia="zh-CN"/>
          </w:rPr>
          <w:t>(二)、煤制合成氨项目法律合规要求</w:t>
        </w:r>
        <w:r>
          <w:tab/>
        </w:r>
        <w:r>
          <w:fldChar w:fldCharType="begin"/>
        </w:r>
        <w:r>
          <w:instrText xml:space="preserve"> PAGEREF _Toc3462 \h </w:instrText>
        </w:r>
        <w:r>
          <w:fldChar w:fldCharType="separate"/>
        </w:r>
        <w:r>
          <w:t>72</w:t>
        </w:r>
        <w:r>
          <w:fldChar w:fldCharType="end"/>
        </w:r>
      </w:hyperlink>
    </w:p>
    <w:p>
      <w:pPr>
        <w:pStyle w:val="TOC2"/>
        <w:tabs>
          <w:tab w:val="right" w:leader="dot" w:pos="8306"/>
        </w:tabs>
      </w:pPr>
      <w:hyperlink w:anchor="_Toc30706" w:history="1">
        <w:r>
          <w:rPr>
            <w:rFonts w:ascii="仿宋" w:eastAsia="仿宋" w:hAnsi="仿宋" w:cs="仿宋" w:hint="eastAsia"/>
            <w:lang w:eastAsia="zh-CN"/>
          </w:rPr>
          <w:t>(三)、煤制合成氨项目合同管理与法律事务</w:t>
        </w:r>
        <w:r>
          <w:tab/>
        </w:r>
        <w:r>
          <w:fldChar w:fldCharType="begin"/>
        </w:r>
        <w:r>
          <w:instrText xml:space="preserve"> PAGEREF _Toc30706 \h </w:instrText>
        </w:r>
        <w:r>
          <w:fldChar w:fldCharType="separate"/>
        </w:r>
        <w:r>
          <w:t>76</w:t>
        </w:r>
        <w:r>
          <w:fldChar w:fldCharType="end"/>
        </w:r>
      </w:hyperlink>
    </w:p>
    <w:p>
      <w:pPr>
        <w:pStyle w:val="TOC2"/>
        <w:tabs>
          <w:tab w:val="right" w:leader="dot" w:pos="8306"/>
        </w:tabs>
      </w:pPr>
      <w:hyperlink w:anchor="_Toc15893" w:history="1">
        <w:r>
          <w:rPr>
            <w:rFonts w:ascii="仿宋" w:eastAsia="仿宋" w:hAnsi="仿宋" w:cs="仿宋" w:hint="eastAsia"/>
            <w:lang w:eastAsia="zh-CN"/>
          </w:rPr>
          <w:t>(四)、煤制合成氨项目知识产权保护策略</w:t>
        </w:r>
        <w:r>
          <w:tab/>
        </w:r>
        <w:r>
          <w:fldChar w:fldCharType="begin"/>
        </w:r>
        <w:r>
          <w:instrText xml:space="preserve"> PAGEREF _Toc15893 \h </w:instrText>
        </w:r>
        <w:r>
          <w:fldChar w:fldCharType="separate"/>
        </w:r>
        <w:r>
          <w:t>83</w:t>
        </w:r>
        <w:r>
          <w:fldChar w:fldCharType="end"/>
        </w:r>
      </w:hyperlink>
    </w:p>
    <w:p>
      <w:pPr>
        <w:pStyle w:val="TOC1"/>
        <w:tabs>
          <w:tab w:val="right" w:leader="dot" w:pos="8306"/>
        </w:tabs>
      </w:pPr>
      <w:hyperlink w:anchor="_Toc25574" w:history="1">
        <w:r>
          <w:rPr>
            <w:rFonts w:ascii="仿宋" w:eastAsia="仿宋" w:hAnsi="仿宋" w:cs="仿宋" w:hint="eastAsia"/>
            <w:lang w:eastAsia="zh-CN"/>
          </w:rPr>
          <w:t>十七、煤制合成氨项目治理与监督</w:t>
        </w:r>
        <w:r>
          <w:tab/>
        </w:r>
        <w:r>
          <w:fldChar w:fldCharType="begin"/>
        </w:r>
        <w:r>
          <w:instrText xml:space="preserve"> PAGEREF _Toc25574 \h </w:instrText>
        </w:r>
        <w:r>
          <w:fldChar w:fldCharType="separate"/>
        </w:r>
        <w:r>
          <w:t>85</w:t>
        </w:r>
        <w:r>
          <w:fldChar w:fldCharType="end"/>
        </w:r>
      </w:hyperlink>
    </w:p>
    <w:p>
      <w:pPr>
        <w:pStyle w:val="TOC2"/>
        <w:tabs>
          <w:tab w:val="right" w:leader="dot" w:pos="8306"/>
        </w:tabs>
      </w:pPr>
      <w:hyperlink w:anchor="_Toc12406" w:history="1">
        <w:r>
          <w:rPr>
            <w:rFonts w:ascii="仿宋" w:eastAsia="仿宋" w:hAnsi="仿宋" w:cs="仿宋" w:hint="eastAsia"/>
            <w:lang w:eastAsia="zh-CN"/>
          </w:rPr>
          <w:t>(一)、煤制合成氨项目治理结构</w:t>
        </w:r>
        <w:r>
          <w:tab/>
        </w:r>
        <w:r>
          <w:fldChar w:fldCharType="begin"/>
        </w:r>
        <w:r>
          <w:instrText xml:space="preserve"> PAGEREF _Toc12406 \h </w:instrText>
        </w:r>
        <w:r>
          <w:fldChar w:fldCharType="separate"/>
        </w:r>
        <w:r>
          <w:t>85</w:t>
        </w:r>
        <w:r>
          <w:fldChar w:fldCharType="end"/>
        </w:r>
      </w:hyperlink>
    </w:p>
    <w:p>
      <w:pPr>
        <w:pStyle w:val="TOC2"/>
        <w:tabs>
          <w:tab w:val="right" w:leader="dot" w:pos="8306"/>
        </w:tabs>
      </w:pPr>
      <w:hyperlink w:anchor="_Toc23727" w:history="1">
        <w:r>
          <w:rPr>
            <w:rFonts w:ascii="仿宋" w:eastAsia="仿宋" w:hAnsi="仿宋" w:cs="仿宋" w:hint="eastAsia"/>
            <w:lang w:eastAsia="zh-CN"/>
          </w:rPr>
          <w:t>(二)、监督与审计</w:t>
        </w:r>
        <w:r>
          <w:tab/>
        </w:r>
        <w:r>
          <w:fldChar w:fldCharType="begin"/>
        </w:r>
        <w:r>
          <w:instrText xml:space="preserve"> PAGEREF _Toc23727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51"/>
      <w:r>
        <w:rPr>
          <w:rFonts w:ascii="仿宋" w:eastAsia="仿宋" w:hAnsi="仿宋" w:cs="仿宋" w:hint="eastAsia"/>
          <w:sz w:val="28"/>
          <w:lang w:eastAsia="zh-CN"/>
        </w:rPr>
        <w:t>一、煤制合成氨项目选址可行性分析</w:t>
      </w:r>
      <w:bookmarkEnd w:id="2"/>
    </w:p>
    <w:p>
      <w:pPr>
        <w:pStyle w:val="Heading2"/>
        <w:rPr>
          <w:rFonts w:ascii="仿宋" w:eastAsia="仿宋" w:hAnsi="仿宋" w:cs="仿宋" w:hint="eastAsia"/>
          <w:lang w:eastAsia="zh-CN"/>
        </w:rPr>
      </w:pPr>
      <w:bookmarkStart w:id="3" w:name="_Toc6863"/>
      <w:r>
        <w:rPr>
          <w:rFonts w:ascii="仿宋" w:eastAsia="仿宋" w:hAnsi="仿宋" w:cs="仿宋" w:hint="eastAsia"/>
          <w:lang w:eastAsia="zh-CN"/>
        </w:rPr>
        <w:t>(一)、煤制合成氨项目选址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该煤制合成氨项目选址位于XX省XX市XX区XXX街道</w:t>
      </w:r>
    </w:p>
    <w:p>
      <w:pPr>
        <w:pStyle w:val="Heading2"/>
        <w:ind w:firstLine="560" w:firstLineChars="200"/>
        <w:rPr>
          <w:rFonts w:ascii="仿宋" w:eastAsia="仿宋" w:hAnsi="仿宋" w:cs="仿宋" w:hint="eastAsia"/>
          <w:sz w:val="28"/>
          <w:lang w:eastAsia="zh-CN"/>
        </w:rPr>
      </w:pPr>
      <w:bookmarkStart w:id="4" w:name="_Toc2404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煤制合成氨项目的征地面积将根据煤制合成氨项目的实际规模和需求进行精确规划。具体面积XXX平方米，旨在确保煤制合成氨项目不仅能够满足当前的发展需求，还能够预留空间以适应未来的扩展。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净用地面积是在征地面积基础上去除不可利用面积后的实际可开发用地。具体面积XXX平方米，考虑到环保、交通、安全等多方面因素，以确保煤制合成氨项目在整体利用效率上达到最优。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煤制合成氨项目计划建设的建筑总规模具体面积XXX平方米。这一规模的确定综合考虑了煤制合成氨项目的性质、规模，以及城市规划的相关要求，确保建筑布局与周边环境协调一致。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绿地率是煤制合成氨项目用地中被规划为绿地的比例。具体面积XXX平方米，旨在通过合理规划绿地，改善煤制合成氨项目周边环境，提升居民生活质量，并符合城市整体绿化规划。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容积率是用地上可以建设的建筑总体积与用地面积之比。具体面积XXX，通过合理的容积率规划，确保煤制合成氨项目建筑规模与周边环境和谐共生。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煤制合成氨项目选址与当地城市规划相一致，具体面积XXX平方米。通过与城市规划部门深入沟通，确保煤制合成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煤制合成氨项目选址符合当地产业政策，具体面积XXX平方米。这包括煤制合成氨项目对当地经济的促进作用，以及对相关产业的带动效应，确保煤制合成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用地总体要求必须符合环保和可持续发展的原则，具体面积XXX平方米。通过采用绿色建筑设计、节能减排等措施，确保煤制合成氨项目在建设和运营过程中对环境的影响最小化，达到可持续发展的要求。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确保煤制合成氨项目选址具备必要的公共设施配套，具体面积XXX平方米。这包括交通便利性、教育、医疗等基础设施，以提高居民生活品质，使得煤制合成氨项目选址更具吸引力。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考虑用地总体要求对当地社会稳定性的影响，具体面积XXX平方米。通过深入了解当地社区反馈，确保煤制合成氨项目的选址和建设过程对当地社会和谐稳定产生积极作用。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制合成氨项目选址不仅符合法规和规划，还在实际操作中具有可行性。这一全面规划将为煤制合成氨项目的成功实施提供坚实的基础，确保煤制合成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838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合成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煤制合成氨项目的设备规划和空间设计中，我们将采取灵活设备布局的措施。设备布局将根据实际需求进行灵活设计，避免不必要的浪费。通过合理规划设备摆放位置，我们将提高设备的利用率，减少设备间距，以确保煤制合成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煤制合成氨项目内部引入共享设施的概念，例如共享会议室、办公区等。通过这种方式，我们可以减少对资源的重复建设，提高资源共享效率，从而减小煤制合成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8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煤制合成氨项目的总图布置中，我们将不同功能区域进行明确的规划，以最大程度满足煤制合成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97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煤制合成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煤制合成氨项目对环境的影响是综合评价的重要因素之一。我们将详细考虑选址周边的自然环境、生态保护区、水源地等情况，确保煤制合成氨项目的建设和运营对环境影响最小化，并符合当地的环保法规标准。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对选址的评价还需充分考虑当地政府的产业政策和法规。我们将详细了解煤制合成氨项目所在地的相关政策，确保煤制合成氨项目的规划和运营与当地法规相符，降低不必要的法律风险。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考虑到社会稳定性对企业运营的重要性，我们将评估选址地区的社会安全情况、劳工关系、社区反馈等方面，以确保煤制合成氨项目的建设和运营不会受到社会稳定性的负面影响。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最后，我们将综合考虑用地成本，包括土地购置费用、土地开发成本等。通过对用地成本的详细评估，我们能够做出更为精确的经济效益分析，为煤制合成氨项目的投资决策提供有力支持。</w:t>
      </w:r>
    </w:p>
    <w:p>
      <w:pPr>
        <w:pStyle w:val="Heading1"/>
        <w:ind w:firstLine="560" w:firstLineChars="200"/>
        <w:rPr>
          <w:rFonts w:ascii="仿宋" w:eastAsia="仿宋" w:hAnsi="仿宋" w:cs="仿宋" w:hint="eastAsia"/>
          <w:sz w:val="28"/>
          <w:lang w:eastAsia="zh-CN"/>
        </w:rPr>
      </w:pPr>
      <w:bookmarkStart w:id="8" w:name="_Toc4899"/>
      <w:r>
        <w:rPr>
          <w:rFonts w:ascii="仿宋" w:eastAsia="仿宋" w:hAnsi="仿宋" w:cs="仿宋" w:hint="eastAsia"/>
          <w:sz w:val="28"/>
          <w:lang w:eastAsia="zh-CN"/>
        </w:rPr>
        <w:t>二、煤制合成氨项目概论</w:t>
      </w:r>
      <w:bookmarkEnd w:id="8"/>
    </w:p>
    <w:p>
      <w:pPr>
        <w:pStyle w:val="Heading2"/>
        <w:rPr>
          <w:rFonts w:ascii="仿宋" w:eastAsia="仿宋" w:hAnsi="仿宋" w:cs="仿宋" w:hint="eastAsia"/>
          <w:lang w:eastAsia="zh-CN"/>
        </w:rPr>
      </w:pPr>
      <w:bookmarkStart w:id="9" w:name="_Toc5968"/>
      <w:r>
        <w:rPr>
          <w:rFonts w:ascii="仿宋" w:eastAsia="仿宋" w:hAnsi="仿宋" w:cs="仿宋" w:hint="eastAsia"/>
          <w:lang w:eastAsia="zh-CN"/>
        </w:rPr>
        <w:t>(一)、煤制合成氨项目概况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起源追溯至对市场的深入洞察。市场的不断演变与变革为煤制合成氨项目提供了难得的机遇。当前市场存在的需求缺口和变革的大环境共同构成了煤制合成氨项目的背景。这个煤制合成氨项目旨在充分利用市场机遇，填补行业中尚未满足的需求，为客户提供全新的解决方案。市场的变革和需求的增长使得这个煤制合成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煤制合成氨项目名称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正式命名为煤制合成氨。这个名称不仅仅是一个标识，更代表了煤制合成氨项目的核心理念和愿景。它蕴含着煤制合成氨项目所要解决问题的关键字，具有强烈的表达和辨识度，为煤制合成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煤制合成氨项目目标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核心目标是提供一种全新、高效的解决方案，满足客户日益增长的需求。煤制合成氨项目追求的不仅仅是满足市场需求，更是在市场中获得卓越的竞争优势。通过不断提升产品或服务的质量和创新水平，煤制合成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煤制合成氨项目范围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全面涵盖了产品研发、制造、市场推广和售后服务，确保从产品设计到最终用户体验的全方位关注。这一全面的煤制合成氨项目范围是为了确保煤制合成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煤制合成氨项目时间表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煤制合成氨项目计划在未来18个月内完成，包括研发、测试、市场试点和正式推出等不同阶段。这个时间表的合理设计是为了确保煤制合成氨项目各个阶段的顺利推进，以便按时交付高质量的成果。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煤制合成氨项目预算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煤制合成氨项目总预算估算为XX百万美元，主要分配在研发、市场推广、人员培训和运营等方面。这一充足的预算为煤制合成氨项目提供了充足的资源，确保煤制合成氨项目在各个方面都能取得优异的表现。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煤制合成氨项目风险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可能面临的风险包括市场接受度低、技术难题、竞争激烈等。煤制合成氨项目团队已经制定了相应的风险应对计划，通过前瞻性的风险管理，确保煤制合成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煤制合成氨项目团队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煤制合成氨项目汇聚了一支经验丰富、多领域专业素养的核心团队，确保煤制合成氨项目在各个方面都能拥有高水平的执行力。团队的协同作战是煤制合成氨项目成功的关键因素之一。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煤制合成氨项目背景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煤制合成氨项目的背景根植于市场对更高效、创新产品的渴望，同时也受到科技发展对行业格局的深刻改变的影响。这为煤制合成氨项目提供了广阔的发展空间和市场需求。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煤制合成氨项目现状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截至目前，煤制合成氨项目已完成市场调研和技术验证，取得了初步的成功。这为煤制合成氨项目在未来的发展奠定了坚实的基础，为更远大的目标打下了坚实的基石。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686"/>
      <w:r>
        <w:rPr>
          <w:rFonts w:ascii="仿宋" w:eastAsia="仿宋" w:hAnsi="仿宋" w:cs="仿宋" w:hint="eastAsia"/>
          <w:sz w:val="28"/>
          <w:lang w:eastAsia="zh-CN"/>
        </w:rPr>
        <w:t>(二)、煤制合成氨项目目标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keyword》煤制合成氨项目首要业务目标是在市场中占据有利地位，实现产品/服务的成功推广和销售。通过不断提升产品质量、创新性，煤制合成氨项目追求成为行业中的领导者，赢得更多客户的青睐。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在科技迅速发展的时代，煤制合成氨项目着眼于技术创新。通过持续的研发和技术升级，煤制合成氨项目旨在推出更具创新性的产品或服务，以满足市场对新鲜、先进解决方案的需求。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为了建立可持续的客户关系，煤制合成氨项目设定了客户满意度目标。通过提供卓越的产品质量和优质的客户服务，煤制合成氨项目追求赢得客户的信任和忠诚度，确保他们的满意度达到行业领先水平。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煤制合成氨项目注重社会责任和可持续发展。通过实施环保、社会责任煤制合成氨项目，煤制合成氨项目致力于在经济发展的同时保护环境，促进社会公平，实现可持续经营。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煤制合成氨项目的团队是实现目标的核心驱动力。因此，煤制合成氨项目设定了团队发展目标，包括提升团队成员的专业技能、培养领导力，以及搭建协同高效的团队工作氛围。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9907"/>
      <w:r>
        <w:rPr>
          <w:rFonts w:ascii="仿宋" w:eastAsia="仿宋" w:hAnsi="仿宋" w:cs="仿宋" w:hint="eastAsia"/>
          <w:sz w:val="28"/>
          <w:lang w:eastAsia="zh-CN"/>
        </w:rPr>
        <w:t>(三)、煤制合成氨项目提出的理由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煤制合成氨项目提出的理由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提出源于对市场机遇的深刻洞察。当前市场中存在的需求缺口和行业发展趋势表明，有巨大的商业机会等待被开发。通过准确捕捉市场机遇，煤制合成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理念基于对技术创新的信仰。通过持续的研发和技术投入，煤制合成氨项目有望推出更具创新性的产品或服务。在科技飞速发展的当下，煤制合成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提出是为了增强企业的行业竞争力。通过提升产品或服务的质量和独特性，煤制合成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响应了消费者需求的变化。随着社会和科技的不断发展，消费者对产品和服务的需求也在发生变化。通过深入了解并及时回应消费者的新需求，煤制合成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煤制合成氨项目的提出是企业战略发展规划的一部分。在面对日益激烈的市场竞争和不断变化的商业环境中，煤制合成氨项目作为企业战略的一环，旨在为企业开辟新的增长领域，巩固企业在行业中的地位。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提出不仅仅是基于商业考量，还注重社会责任。通过推出环保、社会责任等方面的煤制合成氨项目，煤制合成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煤制合成氨项目的提出反映了对利益相关者期望的关注。包括客户、员工、投资者等利益相关者在企业发展中都有着各自的期望，煤制合成氨项目力求在满足这些期望的同时，取得更大的共赢。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6587"/>
      <w:r>
        <w:rPr>
          <w:rFonts w:ascii="仿宋" w:eastAsia="仿宋" w:hAnsi="仿宋" w:cs="仿宋" w:hint="eastAsia"/>
          <w:sz w:val="28"/>
          <w:lang w:eastAsia="zh-CN"/>
        </w:rPr>
        <w:t>(四)、煤制合成氨项目意义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在实施煤制合成氨项目的过程中，我们不仅仅是在追逐商业成功，更是为企业和社会的多个层面创造了深远的意义。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项目的首要意义在于提升企业的市场竞争力。通过持续的创新和对产品质量的高标准要求，煤制合成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煤制合成氨项目的推进将促使行业技术水平的提升。通过引入先进技术和创新性解决方案，煤制合成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煤制合成氨项目不仅创造了大量就业机会，提高了就业水平，还注重社会责任和环保。通过参与社会公益事业和推动环保煤制合成氨项目，煤制合成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综合而言，煤制合成氨项目意义重大，不仅推动了企业的发展，也为行业和社会的进步贡献了积极力量。这是一个全面而深刻的影响，将在未来产生可持续的正面效应。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8650"/>
      <w:r>
        <w:rPr>
          <w:rFonts w:ascii="仿宋" w:eastAsia="仿宋" w:hAnsi="仿宋" w:cs="仿宋" w:hint="eastAsia"/>
          <w:sz w:val="28"/>
          <w:lang w:eastAsia="zh-CN"/>
        </w:rPr>
        <w:t>(五)、煤制合成氨项目背景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在当今迅猛发展的商业环境中，煤制合成氨项目的动因根植于对多方面因素的审慎考量。这个煤制合成氨项目的提出并非孤立的决策，而是对企业所处背景深入思考的产物。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煤制合成氨项目背后的首要原因。科技的迅速发展和全球市场的快速变化使得企业必须灵活应对。煤制合成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竞争的激烈程度也是煤制合成氨项目背景中不可忽视的一环。企业需要在激烈竞争中脱颖而出，为此，煤制合成氨项目致力于打破常规，提供独特的价值主张，以吸引客户并确保市场份额的增长。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技术的迅速发展为企业带来了机遇与挑战。作为煤制合成氨项目启动的背景之一，对新兴技术的应用将有助于提升企业的技术水平，使其在不断演进的商业环境中保持竞争优势。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此外，社会对企业责任的期望也在逐渐升高。煤制合成氨项目充分融入了社会责任的理念，通过可持续经营和社会公益煤制合成氨项目，企图为社会贡献一份力量，在商业成功的同时关注社会价值。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271"/>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12003"/>
      <w:r>
        <w:rPr>
          <w:rFonts w:ascii="仿宋" w:eastAsia="仿宋" w:hAnsi="仿宋" w:cs="仿宋" w:hint="eastAsia"/>
          <w:lang w:eastAsia="zh-CN"/>
        </w:rPr>
        <w:t>(一)、煤制合成氨行业分析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煤制合成氨行业一直以来都是市场的关注焦点。行业内的发展趋势、竞争态势以及潜在机会都对煤制合成氨项目的推进产生深远的影响。通过深入研究行业的整体概貌，我们将更好地理解行业的核心特征，为煤制合成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合成氨行业，技术一直是推动创新和发展的关键因素。我们将对当前技术趋势进行详尽分析，包括但不限于人工智能、大数据应用、先进制造技术等。这有助于煤制合成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煤制合成氨项目成功的基础。我们将对主要竞争对手进行深入研究，包括其市场份额、产品特点、市场定位等。通过全面了解竞争对手的优势和劣势，煤制合成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6560"/>
      <w:r>
        <w:rPr>
          <w:rFonts w:ascii="仿宋" w:eastAsia="仿宋" w:hAnsi="仿宋" w:cs="仿宋" w:hint="eastAsia"/>
          <w:sz w:val="28"/>
          <w:lang w:eastAsia="zh-CN"/>
        </w:rPr>
        <w:t>(二)、煤制合成氨市场分析预测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煤制合成氨市场未来的增长趋势。这包括市场的整体规模、各细分领域的发展趋势等。煤制合成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煤制合成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煤制合成氨项目实施过程中需要充分考虑的因素。我们将对市场风险进行全面评估，包括但不限于政策法规风险、市场竞争风险、技术变革风险等。通过对潜在风险的深入分析，煤制合成氨项目可以制定相应的风险缓解策略，降低不确定性对煤制合成氨项目的影响。</w:t>
      </w:r>
    </w:p>
    <w:p>
      <w:pPr>
        <w:pStyle w:val="Heading1"/>
        <w:ind w:firstLine="560" w:firstLineChars="200"/>
        <w:rPr>
          <w:rFonts w:ascii="仿宋" w:eastAsia="仿宋" w:hAnsi="仿宋" w:cs="仿宋" w:hint="eastAsia"/>
          <w:sz w:val="28"/>
          <w:lang w:eastAsia="zh-CN"/>
        </w:rPr>
      </w:pPr>
      <w:bookmarkStart w:id="17" w:name="_Toc29863"/>
      <w:r>
        <w:rPr>
          <w:rFonts w:ascii="仿宋" w:eastAsia="仿宋" w:hAnsi="仿宋" w:cs="仿宋" w:hint="eastAsia"/>
          <w:sz w:val="28"/>
          <w:lang w:eastAsia="zh-CN"/>
        </w:rPr>
        <w:t>四、煤制合成氨项目绩效评估</w:t>
      </w:r>
      <w:bookmarkEnd w:id="17"/>
    </w:p>
    <w:p>
      <w:pPr>
        <w:pStyle w:val="Heading2"/>
        <w:rPr>
          <w:rFonts w:ascii="仿宋" w:eastAsia="仿宋" w:hAnsi="仿宋" w:cs="仿宋" w:hint="eastAsia"/>
          <w:lang w:eastAsia="zh-CN"/>
        </w:rPr>
      </w:pPr>
      <w:bookmarkStart w:id="18" w:name="_Toc986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https://d.book118.com/927102002016006030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煤制合成氨项目计划设计方案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7D65B8"/>
    <w:rsid w:val="137D65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0200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2024-01-07T13:08:00Z</dcterms:created>
  <dcterms:modified xsi:type="dcterms:W3CDTF">2024-01-07T13:08:21Z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E69FEAB660014256BF496608125F1F5C_11</vt:lpwstr>
  </property>
  <property fmtid="{D5CDD505-2E9C-101B-9397-08002B2CF9AE}" pid="3" name="KSOProductBuildVer">
    <vt:lpwstr>2052-12.1.0.16120</vt:lpwstr>
  </property>
</Properties>
</file>