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7"/>
        <w:ind w:left="2988"/>
      </w:pPr>
      <w:r>
        <w:rPr>
          <w:color w:val="983200"/>
        </w:rPr>
        <w:t>采油工程综合复习资料</w:t>
      </w:r>
    </w:p>
    <w:p>
      <w:pPr>
        <w:pStyle w:val="BodyText"/>
        <w:spacing w:before="237" w:line="364" w:lineRule="auto"/>
        <w:ind w:right="6980"/>
      </w:pPr>
      <w:r>
        <w:rPr>
          <w:color w:val="983200"/>
        </w:rPr>
        <w:t xml:space="preserve">一、名词解释 </w:t>
      </w:r>
      <w:r>
        <w:rPr>
          <w:color w:val="00007F"/>
        </w:rPr>
        <w:t>1</w:t>
      </w:r>
      <w:r>
        <w:rPr>
          <w:color w:val="00007F"/>
          <w:spacing w:val="-3"/>
        </w:rPr>
        <w:t>．油井流入动态</w:t>
      </w:r>
    </w:p>
    <w:p>
      <w:pPr>
        <w:pStyle w:val="BodyText"/>
        <w:spacing w:line="364" w:lineRule="auto"/>
        <w:ind w:right="345"/>
      </w:pPr>
      <w:r>
        <w:rPr>
          <w:color w:val="983200"/>
          <w:spacing w:val="-3"/>
          <w:w w:val="95"/>
        </w:rPr>
        <w:t xml:space="preserve">指油井产量与井底流动压力的关系，它反映了油藏向该井供 </w:t>
      </w:r>
      <w:r>
        <w:rPr>
          <w:color w:val="983200"/>
        </w:rPr>
        <w:t>油的能力。</w:t>
      </w:r>
    </w:p>
    <w:p>
      <w:pPr>
        <w:pStyle w:val="ListParagraph"/>
        <w:numPr>
          <w:ilvl w:val="0"/>
          <w:numId w:val="15"/>
        </w:numPr>
        <w:tabs>
          <w:tab w:val="left" w:pos="664"/>
        </w:tabs>
        <w:spacing w:before="0" w:after="0" w:line="460" w:lineRule="exact"/>
        <w:ind w:left="663" w:right="0" w:hanging="546"/>
        <w:jc w:val="left"/>
        <w:rPr>
          <w:b/>
          <w:sz w:val="36"/>
        </w:rPr>
      </w:pPr>
      <w:r>
        <w:rPr>
          <w:b/>
          <w:color w:val="00007F"/>
          <w:sz w:val="36"/>
        </w:rPr>
        <w:t>吸水指数</w:t>
      </w:r>
    </w:p>
    <w:p>
      <w:pPr>
        <w:pStyle w:val="BodyText"/>
        <w:spacing w:before="239" w:line="362" w:lineRule="auto"/>
        <w:ind w:right="324"/>
      </w:pPr>
      <w:r>
        <w:rPr>
          <w:color w:val="983200"/>
          <w:w w:val="95"/>
        </w:rPr>
        <w:t>表示（每米厚度油层）</w:t>
      </w:r>
      <w:r>
        <w:rPr>
          <w:color w:val="983200"/>
          <w:spacing w:val="-2"/>
          <w:w w:val="95"/>
        </w:rPr>
        <w:t xml:space="preserve">单位注水压差下的日注水量，它的大 </w:t>
      </w:r>
      <w:r>
        <w:rPr>
          <w:color w:val="983200"/>
        </w:rPr>
        <w:t>小表示油层吸水能力的好坏。</w:t>
      </w:r>
    </w:p>
    <w:p>
      <w:pPr>
        <w:pStyle w:val="ListParagraph"/>
        <w:numPr>
          <w:ilvl w:val="0"/>
          <w:numId w:val="15"/>
        </w:numPr>
        <w:tabs>
          <w:tab w:val="left" w:pos="664"/>
        </w:tabs>
        <w:spacing w:before="8" w:after="0" w:line="240" w:lineRule="auto"/>
        <w:ind w:left="663" w:right="0" w:hanging="546"/>
        <w:jc w:val="left"/>
        <w:rPr>
          <w:b/>
          <w:sz w:val="36"/>
        </w:rPr>
      </w:pPr>
      <w:r>
        <w:rPr>
          <w:b/>
          <w:color w:val="00007F"/>
          <w:sz w:val="36"/>
        </w:rPr>
        <w:t>蜡的初始结晶温度</w:t>
      </w:r>
    </w:p>
    <w:p>
      <w:pPr>
        <w:pStyle w:val="BodyText"/>
        <w:spacing w:before="237" w:line="364" w:lineRule="auto"/>
        <w:ind w:right="324"/>
      </w:pPr>
      <w:r>
        <w:rPr>
          <w:color w:val="983200"/>
          <w:spacing w:val="-1"/>
          <w:w w:val="95"/>
        </w:rPr>
        <w:t xml:space="preserve">当温度降低到某一值时，原油中溶解的蜡便开始析出，蜡开 </w:t>
      </w:r>
      <w:r>
        <w:rPr>
          <w:color w:val="983200"/>
        </w:rPr>
        <w:t>始析出的温度称为蜡的初始结晶温度。</w:t>
      </w:r>
    </w:p>
    <w:p>
      <w:pPr>
        <w:pStyle w:val="ListParagraph"/>
        <w:numPr>
          <w:ilvl w:val="0"/>
          <w:numId w:val="15"/>
        </w:numPr>
        <w:tabs>
          <w:tab w:val="left" w:pos="664"/>
        </w:tabs>
        <w:spacing w:before="0" w:after="0" w:line="460" w:lineRule="exact"/>
        <w:ind w:left="663" w:right="0" w:hanging="546"/>
        <w:jc w:val="left"/>
        <w:rPr>
          <w:b/>
          <w:sz w:val="36"/>
        </w:rPr>
      </w:pPr>
      <w:r>
        <w:rPr>
          <w:b/>
          <w:color w:val="00007F"/>
          <w:sz w:val="36"/>
        </w:rPr>
        <w:t>气举采油法</w:t>
      </w:r>
    </w:p>
    <w:p>
      <w:pPr>
        <w:pStyle w:val="BodyText"/>
        <w:spacing w:before="241" w:line="364" w:lineRule="auto"/>
        <w:ind w:right="324"/>
        <w:rPr>
          <w:b w:val="0"/>
          <w:sz w:val="24"/>
        </w:rPr>
      </w:pPr>
      <w:r>
        <w:rPr>
          <w:color w:val="983200"/>
        </w:rPr>
        <w:t>气举采油是依靠从地面注入井内的高压气体与油层产出流</w:t>
      </w:r>
      <w:r>
        <w:rPr>
          <w:color w:val="983200"/>
          <w:spacing w:val="-1"/>
          <w:w w:val="95"/>
        </w:rPr>
        <w:t xml:space="preserve">体在井筒中混合，利用气体的密度小以及气体膨胀使井筒中 的混合液密度降低，将流入到井内的原油举升到地面的一种 </w:t>
      </w:r>
      <w:r>
        <w:rPr>
          <w:color w:val="983200"/>
          <w:spacing w:val="2"/>
          <w:position w:val="10"/>
        </w:rPr>
        <w:t>采油方式。</w:t>
      </w:r>
      <w:r>
        <w:rPr>
          <w:b w:val="0"/>
          <w:color w:val="F8F8F8"/>
          <w:sz w:val="24"/>
        </w:rPr>
        <w:t>矚慫润厲钐瘗睞枥庑赖。</w:t>
      </w:r>
    </w:p>
    <w:p>
      <w:pPr>
        <w:pStyle w:val="ListParagraph"/>
        <w:numPr>
          <w:ilvl w:val="0"/>
          <w:numId w:val="15"/>
        </w:numPr>
        <w:tabs>
          <w:tab w:val="left" w:pos="664"/>
        </w:tabs>
        <w:spacing w:before="0" w:after="0" w:line="392" w:lineRule="exact"/>
        <w:ind w:left="663" w:right="0" w:hanging="546"/>
        <w:jc w:val="left"/>
        <w:rPr>
          <w:b/>
          <w:sz w:val="36"/>
        </w:rPr>
      </w:pPr>
      <w:r>
        <w:rPr>
          <w:b/>
          <w:color w:val="00007F"/>
          <w:sz w:val="36"/>
        </w:rPr>
        <w:t>等值扭矩</w:t>
      </w:r>
    </w:p>
    <w:p>
      <w:pPr>
        <w:pStyle w:val="BodyText"/>
        <w:spacing w:before="240" w:line="364" w:lineRule="auto"/>
        <w:ind w:right="324"/>
        <w:jc w:val="both"/>
        <w:rPr>
          <w:b w:val="0"/>
          <w:sz w:val="24"/>
        </w:rPr>
      </w:pPr>
      <w:r>
        <w:rPr>
          <w:color w:val="983200"/>
          <w:spacing w:val="-1"/>
          <w:w w:val="95"/>
        </w:rPr>
        <w:t xml:space="preserve">用一个不变化的固定扭矩代替变化的实际扭矩，使其电动机 的发热条件相同，则此固定扭矩即为实际变化的扭矩的等值 </w:t>
      </w:r>
      <w:r>
        <w:rPr>
          <w:color w:val="983200"/>
          <w:spacing w:val="2"/>
          <w:position w:val="10"/>
        </w:rPr>
        <w:t>扭矩。</w:t>
      </w:r>
      <w:r>
        <w:rPr>
          <w:b w:val="0"/>
          <w:color w:val="F8F8F8"/>
          <w:sz w:val="24"/>
        </w:rPr>
        <w:t>聞創沟燴鐺險爱氇谴净。</w:t>
      </w:r>
    </w:p>
    <w:p>
      <w:pPr>
        <w:pStyle w:val="ListParagraph"/>
        <w:numPr>
          <w:ilvl w:val="0"/>
          <w:numId w:val="15"/>
        </w:numPr>
        <w:tabs>
          <w:tab w:val="left" w:pos="664"/>
        </w:tabs>
        <w:spacing w:before="0" w:after="0" w:line="391" w:lineRule="exact"/>
        <w:ind w:left="663" w:right="0" w:hanging="546"/>
        <w:jc w:val="left"/>
        <w:rPr>
          <w:b/>
          <w:sz w:val="36"/>
        </w:rPr>
      </w:pPr>
      <w:r>
        <w:rPr>
          <w:b/>
          <w:color w:val="00007F"/>
          <w:sz w:val="36"/>
        </w:rPr>
        <w:t>气液滑脱现象</w:t>
      </w:r>
    </w:p>
    <w:p>
      <w:pPr>
        <w:spacing w:after="0" w:line="391" w:lineRule="exact"/>
        <w:jc w:val="left"/>
        <w:rPr>
          <w:sz w:val="36"/>
        </w:rPr>
        <w:sectPr>
          <w:type w:val="continuous"/>
          <w:pgSz w:w="11910" w:h="17270"/>
          <w:pgMar w:top="940" w:right="940" w:bottom="280" w:left="1160" w:header="708" w:footer="708"/>
          <w:cols w:space="708"/>
        </w:sectPr>
      </w:pPr>
    </w:p>
    <w:p>
      <w:pPr>
        <w:pStyle w:val="BodyText"/>
        <w:spacing w:before="27" w:line="364" w:lineRule="auto"/>
        <w:ind w:right="324"/>
      </w:pPr>
      <w:r>
        <w:rPr>
          <w:color w:val="983200"/>
          <w:spacing w:val="-1"/>
          <w:w w:val="95"/>
        </w:rPr>
        <w:t xml:space="preserve">在气液两相流中，由于气体和液体间的密度差而产生气体超 </w:t>
      </w:r>
      <w:r>
        <w:rPr>
          <w:color w:val="983200"/>
        </w:rPr>
        <w:t>越液体流动的现象叫气液滑脱现象。</w:t>
      </w:r>
    </w:p>
    <w:p>
      <w:pPr>
        <w:pStyle w:val="ListParagraph"/>
        <w:numPr>
          <w:ilvl w:val="0"/>
          <w:numId w:val="15"/>
        </w:numPr>
        <w:tabs>
          <w:tab w:val="left" w:pos="664"/>
        </w:tabs>
        <w:spacing w:before="0" w:after="0" w:line="460" w:lineRule="exact"/>
        <w:ind w:left="663" w:right="0" w:hanging="546"/>
        <w:jc w:val="left"/>
        <w:rPr>
          <w:b/>
          <w:sz w:val="36"/>
        </w:rPr>
      </w:pPr>
      <w:r>
        <w:rPr>
          <w:b/>
          <w:color w:val="00007F"/>
          <w:sz w:val="36"/>
        </w:rPr>
        <w:t>扭矩因数</w:t>
      </w:r>
    </w:p>
    <w:p>
      <w:pPr>
        <w:pStyle w:val="BodyText"/>
        <w:spacing w:before="237" w:line="364" w:lineRule="auto"/>
        <w:ind w:right="1764"/>
      </w:pPr>
      <w:r>
        <w:rPr>
          <w:color w:val="983200"/>
          <w:w w:val="95"/>
        </w:rPr>
        <w:t>悬点载荷在曲柄上造成的扭矩与悬点载荷的比值。</w:t>
      </w:r>
      <w:r>
        <w:rPr>
          <w:color w:val="00007F"/>
        </w:rPr>
        <w:t>8．配注误差</w:t>
      </w:r>
    </w:p>
    <w:p>
      <w:pPr>
        <w:pStyle w:val="BodyText"/>
        <w:spacing w:line="364" w:lineRule="auto"/>
        <w:ind w:right="1044"/>
      </w:pPr>
      <w:r>
        <w:rPr>
          <w:color w:val="983200"/>
          <w:w w:val="95"/>
        </w:rPr>
        <w:t>指配注量与实际注入量的差值与配注量比值的百分数。</w:t>
      </w:r>
      <w:r>
        <w:rPr>
          <w:color w:val="00007F"/>
        </w:rPr>
        <w:t>9．填砂裂缝的导流能力</w:t>
      </w:r>
    </w:p>
    <w:p>
      <w:pPr>
        <w:pStyle w:val="BodyText"/>
        <w:spacing w:line="364" w:lineRule="auto"/>
        <w:ind w:right="684"/>
      </w:pPr>
      <w:r>
        <w:rPr>
          <w:color w:val="983200"/>
          <w:w w:val="95"/>
        </w:rPr>
        <w:t>在油层条件下，裂缝宽度与填砂裂缝渗透率的乘积，常用</w:t>
      </w:r>
      <w:r>
        <w:rPr>
          <w:color w:val="983200"/>
        </w:rPr>
        <w:t>FRCD 表示。</w:t>
      </w:r>
    </w:p>
    <w:p>
      <w:pPr>
        <w:pStyle w:val="BodyText"/>
        <w:spacing w:line="459" w:lineRule="exact"/>
      </w:pPr>
      <w:r>
        <w:rPr>
          <w:color w:val="00007F"/>
        </w:rPr>
        <w:t>10．气举启动压力</w:t>
      </w:r>
    </w:p>
    <w:p>
      <w:pPr>
        <w:pStyle w:val="BodyText"/>
        <w:spacing w:before="238" w:line="362" w:lineRule="auto"/>
        <w:ind w:right="3204"/>
      </w:pPr>
      <w:r>
        <w:rPr>
          <w:color w:val="983200"/>
          <w:w w:val="95"/>
        </w:rPr>
        <w:t>气举井启动过程中的最大井口注气压力。</w:t>
      </w:r>
      <w:r>
        <w:rPr>
          <w:color w:val="00007F"/>
        </w:rPr>
        <w:t>11．采油指数</w:t>
      </w:r>
    </w:p>
    <w:p>
      <w:pPr>
        <w:pStyle w:val="BodyText"/>
        <w:spacing w:before="8" w:line="364" w:lineRule="auto"/>
        <w:ind w:right="324"/>
        <w:jc w:val="both"/>
        <w:rPr>
          <w:b w:val="0"/>
          <w:sz w:val="24"/>
        </w:rPr>
      </w:pPr>
      <w:r>
        <w:rPr>
          <w:color w:val="983200"/>
          <w:spacing w:val="-1"/>
          <w:w w:val="95"/>
        </w:rPr>
        <w:t xml:space="preserve">是一个反映油层性质、厚度、流体参数、完井条件及泄油面 积与产量之间的关系的综合指标。其数值等于单位生产压差 </w:t>
      </w:r>
      <w:r>
        <w:rPr>
          <w:color w:val="983200"/>
          <w:spacing w:val="1"/>
          <w:position w:val="10"/>
        </w:rPr>
        <w:t>下的油井产油量。</w:t>
      </w:r>
      <w:r>
        <w:rPr>
          <w:b w:val="0"/>
          <w:color w:val="F8F8F8"/>
          <w:sz w:val="24"/>
        </w:rPr>
        <w:t>残骛楼諍锩瀨濟溆塹籟。</w:t>
      </w:r>
    </w:p>
    <w:p>
      <w:pPr>
        <w:pStyle w:val="BodyText"/>
        <w:spacing w:line="395" w:lineRule="exact"/>
      </w:pPr>
      <w:r>
        <w:rPr>
          <w:color w:val="00007F"/>
        </w:rPr>
        <w:t>12．注水指示曲线</w:t>
      </w:r>
    </w:p>
    <w:p>
      <w:pPr>
        <w:pStyle w:val="BodyText"/>
        <w:spacing w:before="237" w:line="364" w:lineRule="auto"/>
        <w:ind w:right="1044"/>
      </w:pPr>
      <w:r>
        <w:rPr>
          <w:color w:val="983200"/>
          <w:w w:val="95"/>
        </w:rPr>
        <w:t>稳定流动条件下，注入压力与注水量之间的关系曲线。</w:t>
      </w:r>
      <w:r>
        <w:rPr>
          <w:color w:val="00007F"/>
        </w:rPr>
        <w:t>13．冲程损失</w:t>
      </w:r>
    </w:p>
    <w:p>
      <w:pPr>
        <w:pStyle w:val="BodyText"/>
        <w:spacing w:line="364" w:lineRule="auto"/>
        <w:ind w:right="324"/>
      </w:pPr>
      <w:r>
        <w:rPr>
          <w:color w:val="983200"/>
          <w:spacing w:val="-1"/>
          <w:w w:val="95"/>
        </w:rPr>
        <w:t xml:space="preserve">由于抽油杆和油管在交变载荷作用下发生弹性伸缩，而引起 </w:t>
      </w:r>
      <w:r>
        <w:rPr>
          <w:color w:val="983200"/>
        </w:rPr>
        <w:t>的深井泵柱塞实际行程与光杆冲程的差值。</w:t>
      </w:r>
    </w:p>
    <w:p>
      <w:pPr>
        <w:pStyle w:val="BodyText"/>
        <w:spacing w:line="460" w:lineRule="exact"/>
      </w:pPr>
      <w:r>
        <w:rPr>
          <w:color w:val="00007F"/>
        </w:rPr>
        <w:t>14．余隙比</w:t>
      </w:r>
    </w:p>
    <w:p>
      <w:pPr>
        <w:spacing w:after="0" w:line="460" w:lineRule="exact"/>
        <w:sectPr>
          <w:pgSz w:w="11910" w:h="17270"/>
          <w:pgMar w:top="940" w:right="940" w:bottom="280" w:left="1160" w:header="708" w:footer="708"/>
          <w:pgNumType w:start="2"/>
          <w:cols w:space="708"/>
        </w:sectPr>
      </w:pPr>
    </w:p>
    <w:p>
      <w:pPr>
        <w:pStyle w:val="BodyText"/>
        <w:spacing w:before="27" w:line="364" w:lineRule="auto"/>
        <w:ind w:right="2844"/>
      </w:pPr>
      <w:r>
        <w:rPr>
          <w:color w:val="983200"/>
          <w:w w:val="95"/>
        </w:rPr>
        <w:t>余隙体积与泵上冲程活塞让出的体积之比。</w:t>
      </w:r>
      <w:r>
        <w:rPr>
          <w:color w:val="00007F"/>
        </w:rPr>
        <w:t>15．流动效率</w:t>
      </w:r>
    </w:p>
    <w:p>
      <w:pPr>
        <w:pStyle w:val="BodyText"/>
        <w:spacing w:line="362" w:lineRule="auto"/>
        <w:ind w:right="362"/>
      </w:pPr>
      <w:r>
        <w:rPr>
          <w:color w:val="983200"/>
          <w:spacing w:val="44"/>
          <w:w w:val="95"/>
        </w:rPr>
        <w:t xml:space="preserve">所谓油井的流动效率是指该井的理想生产压差与实际 </w:t>
      </w:r>
      <w:r>
        <w:rPr>
          <w:color w:val="983200"/>
          <w:spacing w:val="44"/>
        </w:rPr>
        <w:t>生产压差之比。</w:t>
      </w:r>
    </w:p>
    <w:p>
      <w:pPr>
        <w:pStyle w:val="BodyText"/>
        <w:spacing w:before="6"/>
      </w:pPr>
      <w:r>
        <w:rPr>
          <w:color w:val="00007F"/>
        </w:rPr>
        <w:t>16．酸的有效作用距离</w:t>
      </w:r>
    </w:p>
    <w:p>
      <w:pPr>
        <w:pStyle w:val="BodyText"/>
        <w:spacing w:before="238" w:line="364" w:lineRule="auto"/>
        <w:ind w:right="2124"/>
      </w:pPr>
      <w:r>
        <w:rPr>
          <w:color w:val="983200"/>
          <w:spacing w:val="-1"/>
          <w:w w:val="95"/>
        </w:rPr>
        <w:t>酸液由活性酸变为残酸之前所流经裂缝的距离。</w:t>
      </w:r>
      <w:r>
        <w:rPr>
          <w:color w:val="00007F"/>
        </w:rPr>
        <w:t>17．面容比</w:t>
      </w:r>
    </w:p>
    <w:p>
      <w:pPr>
        <w:pStyle w:val="BodyText"/>
        <w:spacing w:line="364" w:lineRule="auto"/>
        <w:ind w:right="4644"/>
      </w:pPr>
      <w:r>
        <w:rPr>
          <w:color w:val="983200"/>
          <w:spacing w:val="-2"/>
          <w:w w:val="95"/>
        </w:rPr>
        <w:t>岩石反应表面积与酸液体积之比</w:t>
      </w:r>
      <w:r>
        <w:rPr>
          <w:color w:val="983200"/>
        </w:rPr>
        <w:t>二、填空题</w:t>
      </w:r>
    </w:p>
    <w:p>
      <w:pPr>
        <w:tabs>
          <w:tab w:val="left" w:pos="1205"/>
        </w:tabs>
        <w:spacing w:before="0" w:line="352" w:lineRule="auto"/>
        <w:ind w:left="118" w:right="148" w:firstLine="0"/>
        <w:jc w:val="left"/>
        <w:rPr>
          <w:b/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702436</wp:posOffset>
            </wp:positionV>
            <wp:extent cx="8382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702436</wp:posOffset>
            </wp:positionV>
            <wp:extent cx="7112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702436</wp:posOffset>
            </wp:positionV>
            <wp:extent cx="9398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702436</wp:posOffset>
            </wp:positionV>
            <wp:extent cx="9525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1146936</wp:posOffset>
            </wp:positionV>
            <wp:extent cx="7239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5930900</wp:posOffset>
            </wp:positionH>
            <wp:positionV relativeFrom="paragraph">
              <wp:posOffset>1591436</wp:posOffset>
            </wp:positionV>
            <wp:extent cx="8382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sz w:val="36"/>
        </w:rPr>
        <w:t>1．自喷井井筒气液两相管流过程中可能出现的流型</w:t>
      </w:r>
      <w:r>
        <w:rPr>
          <w:b/>
          <w:color w:val="983200"/>
          <w:spacing w:val="34"/>
          <w:sz w:val="36"/>
        </w:rPr>
        <w:t>有</w:t>
      </w:r>
      <w:r>
        <w:rPr>
          <w:b/>
          <w:color w:val="00007F"/>
          <w:sz w:val="36"/>
        </w:rPr>
        <w:t xml:space="preserve">（1） 纯液流 </w:t>
      </w:r>
      <w:r>
        <w:rPr>
          <w:b/>
          <w:color w:val="00007F"/>
          <w:spacing w:val="-213"/>
          <w:sz w:val="36"/>
        </w:rPr>
        <w:t>、</w:t>
      </w:r>
      <w:r>
        <w:rPr>
          <w:b/>
          <w:color w:val="00007F"/>
          <w:sz w:val="36"/>
        </w:rPr>
        <w:t>（2）</w:t>
      </w:r>
      <w:r>
        <w:rPr>
          <w:b/>
          <w:color w:val="00007F"/>
          <w:spacing w:val="-36"/>
          <w:sz w:val="36"/>
        </w:rPr>
        <w:t xml:space="preserve"> </w:t>
      </w:r>
      <w:r>
        <w:rPr>
          <w:b/>
          <w:color w:val="00007F"/>
          <w:sz w:val="36"/>
        </w:rPr>
        <w:t>泡流</w:t>
      </w:r>
      <w:r>
        <w:rPr>
          <w:b/>
          <w:color w:val="00007F"/>
          <w:spacing w:val="-3"/>
          <w:sz w:val="36"/>
        </w:rPr>
        <w:t xml:space="preserve"> </w:t>
      </w:r>
      <w:r>
        <w:rPr>
          <w:b/>
          <w:color w:val="00007F"/>
          <w:spacing w:val="-213"/>
          <w:sz w:val="36"/>
        </w:rPr>
        <w:t>、</w:t>
      </w:r>
      <w:r>
        <w:rPr>
          <w:b/>
          <w:color w:val="00007F"/>
          <w:sz w:val="36"/>
        </w:rPr>
        <w:t>（3）</w:t>
      </w:r>
      <w:r>
        <w:rPr>
          <w:b/>
          <w:color w:val="00007F"/>
          <w:spacing w:val="-33"/>
          <w:sz w:val="36"/>
        </w:rPr>
        <w:t xml:space="preserve"> </w:t>
      </w:r>
      <w:r>
        <w:rPr>
          <w:b/>
          <w:color w:val="00007F"/>
          <w:sz w:val="36"/>
        </w:rPr>
        <w:t>段塞流</w:t>
      </w:r>
      <w:r>
        <w:rPr>
          <w:b/>
          <w:color w:val="00007F"/>
          <w:spacing w:val="-2"/>
          <w:sz w:val="36"/>
        </w:rPr>
        <w:t xml:space="preserve"> </w:t>
      </w:r>
      <w:r>
        <w:rPr>
          <w:b/>
          <w:color w:val="00007F"/>
          <w:spacing w:val="-213"/>
          <w:sz w:val="36"/>
        </w:rPr>
        <w:t>、</w:t>
      </w:r>
      <w:r>
        <w:rPr>
          <w:b/>
          <w:color w:val="00007F"/>
          <w:sz w:val="36"/>
        </w:rPr>
        <w:t>（4）</w:t>
      </w:r>
      <w:r>
        <w:rPr>
          <w:b/>
          <w:color w:val="00007F"/>
          <w:spacing w:val="-38"/>
          <w:sz w:val="36"/>
        </w:rPr>
        <w:t xml:space="preserve"> </w:t>
      </w:r>
      <w:r>
        <w:rPr>
          <w:b/>
          <w:color w:val="00007F"/>
          <w:sz w:val="36"/>
        </w:rPr>
        <w:t>环状流</w:t>
      </w:r>
      <w:r>
        <w:rPr>
          <w:b/>
          <w:color w:val="00007F"/>
          <w:spacing w:val="1"/>
          <w:sz w:val="36"/>
        </w:rPr>
        <w:t xml:space="preserve"> </w:t>
      </w:r>
      <w:r>
        <w:rPr>
          <w:b/>
          <w:color w:val="00007F"/>
          <w:sz w:val="36"/>
        </w:rPr>
        <w:t>和</w:t>
      </w:r>
      <w:r>
        <w:rPr>
          <w:b/>
          <w:color w:val="00007F"/>
          <w:spacing w:val="-10"/>
          <w:sz w:val="36"/>
        </w:rPr>
        <w:t xml:space="preserve">（5） </w:t>
      </w:r>
      <w:r>
        <w:rPr>
          <w:b/>
          <w:color w:val="00007F"/>
          <w:position w:val="10"/>
          <w:sz w:val="36"/>
        </w:rPr>
        <w:t>雾流</w:t>
        <w:tab/>
      </w:r>
      <w:r>
        <w:rPr>
          <w:b/>
          <w:color w:val="983200"/>
          <w:position w:val="10"/>
          <w:sz w:val="36"/>
        </w:rPr>
        <w:t>。</w:t>
      </w:r>
      <w:r>
        <w:rPr>
          <w:color w:val="F8F8F8"/>
          <w:sz w:val="24"/>
        </w:rPr>
        <w:t xml:space="preserve">酽锕极額閉镇桧猪訣锥。                                        </w:t>
      </w:r>
      <w:r>
        <w:rPr>
          <w:color w:val="983200"/>
          <w:sz w:val="24"/>
        </w:rPr>
        <w:t xml:space="preserve"> </w:t>
      </w:r>
      <w:r>
        <w:rPr>
          <w:b/>
          <w:color w:val="983200"/>
          <w:spacing w:val="3"/>
          <w:sz w:val="36"/>
        </w:rPr>
        <w:t>2．</w:t>
      </w:r>
      <w:r>
        <w:rPr>
          <w:b/>
          <w:color w:val="983200"/>
          <w:sz w:val="36"/>
        </w:rPr>
        <w:t>气举采油法根据其供气方式的不同可分为</w:t>
      </w:r>
      <w:r>
        <w:rPr>
          <w:b/>
          <w:color w:val="983200"/>
          <w:spacing w:val="-59"/>
          <w:sz w:val="36"/>
        </w:rPr>
        <w:t xml:space="preserve"> </w:t>
      </w:r>
      <w:r>
        <w:rPr>
          <w:b/>
          <w:color w:val="00007F"/>
          <w:spacing w:val="4"/>
          <w:sz w:val="36"/>
        </w:rPr>
        <w:t>（6）</w:t>
      </w:r>
      <w:r>
        <w:rPr>
          <w:b/>
          <w:color w:val="00007F"/>
          <w:spacing w:val="1"/>
          <w:sz w:val="36"/>
        </w:rPr>
        <w:t xml:space="preserve"> </w:t>
      </w:r>
      <w:r>
        <w:rPr>
          <w:b/>
          <w:color w:val="00007F"/>
          <w:sz w:val="36"/>
        </w:rPr>
        <w:t>连续气</w:t>
      </w:r>
    </w:p>
    <w:p>
      <w:pPr>
        <w:pStyle w:val="BodyText"/>
        <w:spacing w:before="19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269112</wp:posOffset>
            </wp:positionV>
            <wp:extent cx="3810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269112</wp:posOffset>
            </wp:positionV>
            <wp:extent cx="11684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7F"/>
        </w:rPr>
        <w:t xml:space="preserve">举 和（7） 间歇气举 </w:t>
      </w:r>
      <w:r>
        <w:rPr>
          <w:color w:val="983200"/>
        </w:rPr>
        <w:t>两种类型。</w:t>
      </w:r>
    </w:p>
    <w:p>
      <w:pPr>
        <w:pStyle w:val="ListParagraph"/>
        <w:numPr>
          <w:ilvl w:val="0"/>
          <w:numId w:val="14"/>
        </w:numPr>
        <w:tabs>
          <w:tab w:val="left" w:pos="664"/>
        </w:tabs>
        <w:spacing w:before="241" w:after="0" w:line="240" w:lineRule="auto"/>
        <w:ind w:left="663" w:right="0" w:hanging="546"/>
        <w:jc w:val="left"/>
        <w:rPr>
          <w:b/>
          <w:sz w:val="36"/>
        </w:rPr>
      </w:pPr>
      <w:r>
        <w:rPr>
          <w:b/>
          <w:color w:val="983200"/>
          <w:spacing w:val="-18"/>
          <w:sz w:val="36"/>
        </w:rPr>
        <w:t xml:space="preserve">表皮系数 </w:t>
      </w:r>
      <w:r>
        <w:rPr>
          <w:b/>
          <w:color w:val="983200"/>
          <w:sz w:val="36"/>
        </w:rPr>
        <w:t>S</w:t>
      </w:r>
      <w:r>
        <w:rPr>
          <w:b/>
          <w:color w:val="983200"/>
          <w:spacing w:val="-28"/>
          <w:sz w:val="36"/>
        </w:rPr>
        <w:t xml:space="preserve"> 与流动效率 </w:t>
      </w:r>
      <w:r>
        <w:rPr>
          <w:b/>
          <w:color w:val="983200"/>
          <w:sz w:val="36"/>
        </w:rPr>
        <w:t>FE</w:t>
      </w:r>
      <w:r>
        <w:rPr>
          <w:b/>
          <w:color w:val="983200"/>
          <w:spacing w:val="-15"/>
          <w:sz w:val="36"/>
        </w:rPr>
        <w:t xml:space="preserve"> 的关系判断：</w:t>
      </w:r>
      <w:r>
        <w:rPr>
          <w:b/>
          <w:color w:val="983200"/>
          <w:spacing w:val="2"/>
          <w:sz w:val="36"/>
        </w:rPr>
        <w:t>S&gt;0</w:t>
      </w:r>
      <w:r>
        <w:rPr>
          <w:b/>
          <w:color w:val="983200"/>
          <w:spacing w:val="-31"/>
          <w:sz w:val="36"/>
        </w:rPr>
        <w:t xml:space="preserve"> 时，</w:t>
      </w:r>
      <w:r>
        <w:rPr>
          <w:b/>
          <w:color w:val="983200"/>
          <w:sz w:val="36"/>
        </w:rPr>
        <w:t>FE（8）</w:t>
      </w:r>
    </w:p>
    <w:p>
      <w:pPr>
        <w:pStyle w:val="BodyText"/>
        <w:spacing w:before="242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407542</wp:posOffset>
            </wp:positionV>
            <wp:extent cx="2159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407542</wp:posOffset>
            </wp:positionV>
            <wp:extent cx="3175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407542</wp:posOffset>
            </wp:positionV>
            <wp:extent cx="3175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7F"/>
          <w:spacing w:val="-40"/>
        </w:rPr>
        <w:t xml:space="preserve">&lt; </w:t>
      </w:r>
      <w:r>
        <w:rPr>
          <w:color w:val="983200"/>
        </w:rPr>
        <w:t>1；S=0</w:t>
      </w:r>
      <w:r>
        <w:rPr>
          <w:color w:val="983200"/>
          <w:spacing w:val="-30"/>
        </w:rPr>
        <w:t xml:space="preserve"> 时，</w:t>
      </w:r>
      <w:r>
        <w:rPr>
          <w:color w:val="983200"/>
        </w:rPr>
        <w:t xml:space="preserve">FE（9） </w:t>
      </w:r>
      <w:r>
        <w:rPr>
          <w:color w:val="00007F"/>
          <w:spacing w:val="-40"/>
        </w:rPr>
        <w:t xml:space="preserve">= </w:t>
      </w:r>
      <w:r>
        <w:rPr>
          <w:color w:val="00007F"/>
        </w:rPr>
        <w:t>1</w:t>
      </w:r>
      <w:r>
        <w:rPr>
          <w:color w:val="983200"/>
        </w:rPr>
        <w:t>；S&lt;0</w:t>
      </w:r>
      <w:r>
        <w:rPr>
          <w:color w:val="983200"/>
          <w:spacing w:val="-30"/>
        </w:rPr>
        <w:t xml:space="preserve"> 时，</w:t>
      </w:r>
      <w:r>
        <w:rPr>
          <w:color w:val="983200"/>
        </w:rPr>
        <w:t xml:space="preserve">FE（10） </w:t>
      </w:r>
      <w:r>
        <w:rPr>
          <w:color w:val="00007F"/>
          <w:spacing w:val="-40"/>
        </w:rPr>
        <w:t xml:space="preserve">&gt; </w:t>
      </w:r>
      <w:r>
        <w:rPr>
          <w:color w:val="00007F"/>
        </w:rPr>
        <w:t>1</w:t>
      </w:r>
      <w:r>
        <w:rPr>
          <w:color w:val="983200"/>
        </w:rPr>
        <w:t>。(&gt;，=，</w:t>
      </w:r>
    </w:p>
    <w:p>
      <w:pPr>
        <w:spacing w:before="239"/>
        <w:ind w:left="118" w:right="0" w:firstLine="0"/>
        <w:jc w:val="left"/>
        <w:rPr>
          <w:sz w:val="24"/>
        </w:rPr>
      </w:pPr>
      <w:r>
        <w:rPr>
          <w:b/>
          <w:color w:val="983200"/>
          <w:position w:val="10"/>
          <w:sz w:val="36"/>
        </w:rPr>
        <w:t>&lt;)</w:t>
      </w:r>
      <w:r>
        <w:rPr>
          <w:color w:val="F8F8F8"/>
          <w:sz w:val="24"/>
        </w:rPr>
        <w:t>彈贸摄尔霁毙攬砖卤庑。</w:t>
      </w:r>
    </w:p>
    <w:p>
      <w:pPr>
        <w:pStyle w:val="ListParagraph"/>
        <w:numPr>
          <w:ilvl w:val="0"/>
          <w:numId w:val="14"/>
        </w:numPr>
        <w:tabs>
          <w:tab w:val="left" w:pos="664"/>
          <w:tab w:val="left" w:pos="2380"/>
        </w:tabs>
        <w:spacing w:before="172" w:after="0" w:line="364" w:lineRule="auto"/>
        <w:ind w:left="118" w:right="145" w:firstLine="0"/>
        <w:jc w:val="left"/>
        <w:rPr>
          <w:sz w:val="24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366013</wp:posOffset>
            </wp:positionV>
            <wp:extent cx="7112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807338</wp:posOffset>
            </wp:positionV>
            <wp:extent cx="14732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807338</wp:posOffset>
            </wp:positionV>
            <wp:extent cx="2032000" cy="38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1866900</wp:posOffset>
            </wp:positionH>
            <wp:positionV relativeFrom="paragraph">
              <wp:posOffset>1255013</wp:posOffset>
            </wp:positionV>
            <wp:extent cx="3187700" cy="38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1696339</wp:posOffset>
            </wp:positionV>
            <wp:extent cx="1066800" cy="381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w w:val="99"/>
          <w:sz w:val="36"/>
        </w:rPr>
        <w:t>抽油机型</w:t>
      </w:r>
      <w:r>
        <w:rPr>
          <w:b/>
          <w:color w:val="983200"/>
          <w:spacing w:val="87"/>
          <w:w w:val="99"/>
          <w:sz w:val="36"/>
        </w:rPr>
        <w:t>号</w:t>
      </w:r>
      <w:r>
        <w:rPr>
          <w:b/>
          <w:color w:val="983200"/>
          <w:w w:val="99"/>
          <w:sz w:val="36"/>
        </w:rPr>
        <w:t>CYJ</w:t>
      </w:r>
      <w:r>
        <w:rPr>
          <w:b/>
          <w:color w:val="983200"/>
          <w:spacing w:val="7"/>
          <w:w w:val="99"/>
          <w:sz w:val="36"/>
        </w:rPr>
        <w:t>3</w:t>
      </w:r>
      <w:r>
        <w:rPr>
          <w:b/>
          <w:color w:val="983200"/>
          <w:w w:val="99"/>
          <w:sz w:val="36"/>
        </w:rPr>
        <w:t>—</w:t>
      </w:r>
      <w:r>
        <w:rPr>
          <w:b/>
          <w:color w:val="983200"/>
          <w:w w:val="99"/>
          <w:sz w:val="36"/>
        </w:rPr>
        <w:t>1.</w:t>
      </w:r>
      <w:r>
        <w:rPr>
          <w:b/>
          <w:color w:val="983200"/>
          <w:spacing w:val="7"/>
          <w:w w:val="99"/>
          <w:sz w:val="36"/>
        </w:rPr>
        <w:t>2</w:t>
      </w:r>
      <w:r>
        <w:rPr>
          <w:b/>
          <w:color w:val="983200"/>
          <w:w w:val="99"/>
          <w:sz w:val="36"/>
        </w:rPr>
        <w:t>—</w:t>
      </w:r>
      <w:r>
        <w:rPr>
          <w:b/>
          <w:color w:val="983200"/>
          <w:w w:val="99"/>
          <w:sz w:val="36"/>
        </w:rPr>
        <w:t>7HB</w:t>
      </w:r>
      <w:r>
        <w:rPr>
          <w:b/>
          <w:color w:val="983200"/>
          <w:spacing w:val="-88"/>
          <w:sz w:val="36"/>
        </w:rPr>
        <w:t xml:space="preserve"> </w:t>
      </w:r>
      <w:r>
        <w:rPr>
          <w:b/>
          <w:color w:val="983200"/>
          <w:w w:val="99"/>
          <w:sz w:val="36"/>
        </w:rPr>
        <w:t>中</w:t>
      </w:r>
      <w:r>
        <w:rPr>
          <w:b/>
          <w:color w:val="983200"/>
          <w:spacing w:val="-188"/>
          <w:w w:val="99"/>
          <w:sz w:val="36"/>
        </w:rPr>
        <w:t>，</w:t>
      </w:r>
      <w:r>
        <w:rPr>
          <w:b/>
          <w:color w:val="983200"/>
          <w:w w:val="99"/>
          <w:sz w:val="36"/>
        </w:rPr>
        <w:t>“</w:t>
      </w:r>
      <w:r>
        <w:rPr>
          <w:b/>
          <w:color w:val="983200"/>
          <w:spacing w:val="3"/>
          <w:w w:val="99"/>
          <w:sz w:val="36"/>
        </w:rPr>
        <w:t>3</w:t>
      </w:r>
      <w:r>
        <w:rPr>
          <w:b/>
          <w:color w:val="983200"/>
          <w:w w:val="99"/>
          <w:sz w:val="36"/>
        </w:rPr>
        <w:t>”代表</w:t>
      </w:r>
      <w:r>
        <w:rPr>
          <w:b/>
          <w:color w:val="983200"/>
          <w:spacing w:val="-18"/>
          <w:w w:val="99"/>
          <w:sz w:val="36"/>
        </w:rPr>
        <w:t>（</w:t>
      </w:r>
      <w:r>
        <w:rPr>
          <w:b/>
          <w:color w:val="983200"/>
          <w:w w:val="99"/>
          <w:sz w:val="36"/>
        </w:rPr>
        <w:t>1</w:t>
      </w:r>
      <w:r>
        <w:rPr>
          <w:b/>
          <w:color w:val="983200"/>
          <w:spacing w:val="3"/>
          <w:w w:val="99"/>
          <w:sz w:val="36"/>
        </w:rPr>
        <w:t>1</w:t>
      </w:r>
      <w:r>
        <w:rPr>
          <w:b/>
          <w:color w:val="983200"/>
          <w:spacing w:val="-8"/>
          <w:w w:val="99"/>
          <w:sz w:val="36"/>
        </w:rPr>
        <w:t>）</w:t>
      </w:r>
      <w:r>
        <w:rPr>
          <w:b/>
          <w:color w:val="00007F"/>
          <w:w w:val="99"/>
          <w:sz w:val="36"/>
        </w:rPr>
        <w:t>悬点最大载荷</w:t>
      </w:r>
      <w:r>
        <w:rPr>
          <w:b/>
          <w:color w:val="00007F"/>
          <w:spacing w:val="-85"/>
          <w:sz w:val="36"/>
        </w:rPr>
        <w:t xml:space="preserve"> </w:t>
      </w:r>
      <w:r>
        <w:rPr>
          <w:b/>
          <w:color w:val="00007F"/>
          <w:w w:val="99"/>
          <w:sz w:val="36"/>
        </w:rPr>
        <w:t>30kN</w:t>
      </w:r>
      <w:r>
        <w:rPr>
          <w:b/>
          <w:color w:val="00007F"/>
          <w:sz w:val="36"/>
        </w:rPr>
        <w:tab/>
      </w:r>
      <w:r>
        <w:rPr>
          <w:b/>
          <w:color w:val="983200"/>
          <w:spacing w:val="-224"/>
          <w:w w:val="99"/>
          <w:sz w:val="36"/>
        </w:rPr>
        <w:t>，</w:t>
      </w:r>
      <w:r>
        <w:rPr>
          <w:b/>
          <w:color w:val="983200"/>
          <w:w w:val="99"/>
          <w:sz w:val="36"/>
        </w:rPr>
        <w:t>“</w:t>
      </w:r>
      <w:r>
        <w:rPr>
          <w:b/>
          <w:color w:val="983200"/>
          <w:w w:val="99"/>
          <w:sz w:val="36"/>
        </w:rPr>
        <w:t>1.</w:t>
      </w:r>
      <w:r>
        <w:rPr>
          <w:b/>
          <w:color w:val="983200"/>
          <w:spacing w:val="7"/>
          <w:w w:val="99"/>
          <w:sz w:val="36"/>
        </w:rPr>
        <w:t>2</w:t>
      </w:r>
      <w:r>
        <w:rPr>
          <w:b/>
          <w:color w:val="983200"/>
          <w:spacing w:val="-47"/>
          <w:w w:val="99"/>
          <w:sz w:val="36"/>
        </w:rPr>
        <w:t>”</w:t>
      </w:r>
      <w:r>
        <w:rPr>
          <w:b/>
          <w:color w:val="983200"/>
          <w:w w:val="99"/>
          <w:sz w:val="36"/>
        </w:rPr>
        <w:t>代</w:t>
      </w:r>
      <w:r>
        <w:rPr>
          <w:b/>
          <w:color w:val="983200"/>
          <w:spacing w:val="-44"/>
          <w:w w:val="99"/>
          <w:sz w:val="36"/>
        </w:rPr>
        <w:t>表</w:t>
      </w:r>
      <w:r>
        <w:rPr>
          <w:b/>
          <w:color w:val="983200"/>
          <w:spacing w:val="4"/>
          <w:w w:val="99"/>
          <w:sz w:val="36"/>
        </w:rPr>
        <w:t>（</w:t>
      </w:r>
      <w:r>
        <w:rPr>
          <w:b/>
          <w:color w:val="983200"/>
          <w:w w:val="99"/>
          <w:sz w:val="36"/>
        </w:rPr>
        <w:t>12</w:t>
      </w:r>
      <w:r>
        <w:rPr>
          <w:b/>
          <w:color w:val="983200"/>
          <w:spacing w:val="-43"/>
          <w:w w:val="99"/>
          <w:sz w:val="36"/>
        </w:rPr>
        <w:t>）</w:t>
      </w:r>
      <w:r>
        <w:rPr>
          <w:b/>
          <w:color w:val="00007F"/>
          <w:w w:val="99"/>
          <w:sz w:val="36"/>
        </w:rPr>
        <w:t>最大冲程长度</w:t>
      </w:r>
      <w:r>
        <w:rPr>
          <w:b/>
          <w:color w:val="00007F"/>
          <w:spacing w:val="-84"/>
          <w:sz w:val="36"/>
        </w:rPr>
        <w:t xml:space="preserve"> </w:t>
      </w:r>
      <w:r>
        <w:rPr>
          <w:b/>
          <w:color w:val="00007F"/>
          <w:w w:val="99"/>
          <w:sz w:val="36"/>
        </w:rPr>
        <w:t>1.2m</w:t>
      </w:r>
      <w:r>
        <w:rPr>
          <w:b/>
          <w:color w:val="00007F"/>
          <w:spacing w:val="2"/>
          <w:sz w:val="36"/>
        </w:rPr>
        <w:t xml:space="preserve"> </w:t>
      </w:r>
      <w:r>
        <w:rPr>
          <w:b/>
          <w:color w:val="983200"/>
          <w:spacing w:val="-228"/>
          <w:w w:val="99"/>
          <w:sz w:val="36"/>
        </w:rPr>
        <w:t>，</w:t>
      </w:r>
      <w:r>
        <w:rPr>
          <w:b/>
          <w:color w:val="983200"/>
          <w:spacing w:val="-4"/>
          <w:w w:val="99"/>
          <w:sz w:val="36"/>
        </w:rPr>
        <w:t>“</w:t>
      </w:r>
      <w:r>
        <w:rPr>
          <w:b/>
          <w:color w:val="983200"/>
          <w:spacing w:val="-1"/>
          <w:w w:val="99"/>
          <w:sz w:val="36"/>
        </w:rPr>
        <w:t>7</w:t>
      </w:r>
      <w:r>
        <w:rPr>
          <w:b/>
          <w:color w:val="983200"/>
          <w:spacing w:val="-4"/>
          <w:w w:val="99"/>
          <w:sz w:val="36"/>
        </w:rPr>
        <w:t>”</w:t>
      </w:r>
      <w:r>
        <w:rPr>
          <w:b/>
          <w:color w:val="983200"/>
          <w:sz w:val="36"/>
        </w:rPr>
        <w:t>代</w:t>
      </w:r>
      <w:r>
        <w:rPr>
          <w:b/>
          <w:color w:val="983200"/>
          <w:spacing w:val="-62"/>
          <w:sz w:val="36"/>
        </w:rPr>
        <w:t>表</w:t>
      </w:r>
      <w:r>
        <w:rPr>
          <w:b/>
          <w:color w:val="983200"/>
          <w:sz w:val="36"/>
        </w:rPr>
        <w:t>（13）</w:t>
      </w:r>
      <w:r>
        <w:rPr>
          <w:b/>
          <w:color w:val="983200"/>
          <w:spacing w:val="-76"/>
          <w:sz w:val="36"/>
        </w:rPr>
        <w:t xml:space="preserve"> </w:t>
      </w:r>
      <w:r>
        <w:rPr>
          <w:b/>
          <w:color w:val="00007F"/>
          <w:sz w:val="36"/>
        </w:rPr>
        <w:t>减速箱输出轴最大耐扭</w:t>
      </w:r>
      <w:r>
        <w:rPr>
          <w:b/>
          <w:color w:val="00007F"/>
          <w:spacing w:val="-84"/>
          <w:sz w:val="36"/>
        </w:rPr>
        <w:t xml:space="preserve"> </w:t>
      </w:r>
      <w:r>
        <w:rPr>
          <w:b/>
          <w:color w:val="00007F"/>
          <w:sz w:val="36"/>
        </w:rPr>
        <w:t>7kN.m</w:t>
      </w:r>
      <w:r>
        <w:rPr>
          <w:b/>
          <w:color w:val="00007F"/>
          <w:spacing w:val="-4"/>
          <w:sz w:val="36"/>
        </w:rPr>
        <w:t xml:space="preserve"> </w:t>
      </w:r>
      <w:r>
        <w:rPr>
          <w:b/>
          <w:color w:val="983200"/>
          <w:spacing w:val="-65"/>
          <w:sz w:val="36"/>
        </w:rPr>
        <w:t>和</w:t>
      </w:r>
      <w:r>
        <w:rPr>
          <w:b/>
          <w:color w:val="983200"/>
          <w:spacing w:val="-21"/>
          <w:sz w:val="36"/>
        </w:rPr>
        <w:t>“B”</w:t>
      </w:r>
      <w:r>
        <w:rPr>
          <w:b/>
          <w:color w:val="983200"/>
          <w:sz w:val="36"/>
        </w:rPr>
        <w:t>代</w:t>
      </w:r>
      <w:r>
        <w:rPr>
          <w:b/>
          <w:color w:val="983200"/>
          <w:spacing w:val="-62"/>
          <w:sz w:val="36"/>
        </w:rPr>
        <w:t>表</w:t>
      </w:r>
      <w:r>
        <w:rPr>
          <w:b/>
          <w:color w:val="983200"/>
          <w:sz w:val="36"/>
        </w:rPr>
        <w:t xml:space="preserve">（14） </w:t>
      </w:r>
      <w:r>
        <w:rPr>
          <w:b/>
          <w:color w:val="00007F"/>
          <w:position w:val="10"/>
          <w:sz w:val="36"/>
        </w:rPr>
        <w:t>曲柄平衡</w:t>
      </w:r>
      <w:r>
        <w:rPr>
          <w:b/>
          <w:color w:val="00007F"/>
          <w:spacing w:val="5"/>
          <w:position w:val="10"/>
          <w:sz w:val="36"/>
        </w:rPr>
        <w:t xml:space="preserve"> </w:t>
      </w:r>
      <w:r>
        <w:rPr>
          <w:b/>
          <w:color w:val="983200"/>
          <w:spacing w:val="3"/>
          <w:position w:val="10"/>
          <w:sz w:val="36"/>
        </w:rPr>
        <w:t>。</w:t>
      </w:r>
      <w:r>
        <w:rPr>
          <w:color w:val="F8F8F8"/>
          <w:sz w:val="24"/>
        </w:rPr>
        <w:t>謀荞抟箧飆鐸怼类蒋薔。</w:t>
      </w:r>
    </w:p>
    <w:p>
      <w:pPr>
        <w:spacing w:after="0" w:line="364" w:lineRule="auto"/>
        <w:jc w:val="left"/>
        <w:rPr>
          <w:sz w:val="24"/>
        </w:rPr>
        <w:sectPr>
          <w:pgSz w:w="11910" w:h="17270"/>
          <w:pgMar w:top="940" w:right="940" w:bottom="280" w:left="116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664"/>
          <w:tab w:val="left" w:pos="1205"/>
          <w:tab w:val="left" w:pos="5527"/>
          <w:tab w:val="left" w:pos="8750"/>
        </w:tabs>
        <w:spacing w:before="27" w:after="0" w:line="352" w:lineRule="auto"/>
        <w:ind w:left="118" w:right="192" w:firstLine="0"/>
        <w:jc w:val="left"/>
        <w:rPr>
          <w:b/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275970</wp:posOffset>
            </wp:positionV>
            <wp:extent cx="1168400" cy="38100"/>
            <wp:effectExtent l="0" t="0" r="0" b="0"/>
            <wp:wrapNone/>
            <wp:docPr id="3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275970</wp:posOffset>
            </wp:positionV>
            <wp:extent cx="3683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720470</wp:posOffset>
            </wp:positionV>
            <wp:extent cx="723900" cy="38100"/>
            <wp:effectExtent l="0" t="0" r="0" b="0"/>
            <wp:wrapNone/>
            <wp:docPr id="3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720470</wp:posOffset>
            </wp:positionV>
            <wp:extent cx="1866900" cy="38100"/>
            <wp:effectExtent l="0" t="0" r="0" b="0"/>
            <wp:wrapNone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1609470</wp:posOffset>
            </wp:positionV>
            <wp:extent cx="2552700" cy="38100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1609470</wp:posOffset>
            </wp:positionV>
            <wp:extent cx="711200" cy="3810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sz w:val="36"/>
        </w:rPr>
        <w:t>常规有杆抽油泵的组成包</w:t>
      </w:r>
      <w:r>
        <w:rPr>
          <w:b/>
          <w:color w:val="983200"/>
          <w:spacing w:val="-78"/>
          <w:sz w:val="36"/>
        </w:rPr>
        <w:t>括</w:t>
      </w:r>
      <w:r>
        <w:rPr>
          <w:b/>
          <w:color w:val="983200"/>
          <w:spacing w:val="2"/>
          <w:sz w:val="36"/>
        </w:rPr>
        <w:t>（15）</w:t>
      </w:r>
      <w:r>
        <w:rPr>
          <w:b/>
          <w:color w:val="983200"/>
          <w:spacing w:val="-52"/>
          <w:sz w:val="36"/>
        </w:rPr>
        <w:t xml:space="preserve"> </w:t>
      </w:r>
      <w:r>
        <w:rPr>
          <w:b/>
          <w:color w:val="00007F"/>
          <w:sz w:val="36"/>
        </w:rPr>
        <w:t>泵工作筒</w:t>
      </w:r>
      <w:r>
        <w:rPr>
          <w:b/>
          <w:color w:val="00007F"/>
          <w:spacing w:val="-6"/>
          <w:sz w:val="36"/>
        </w:rPr>
        <w:t xml:space="preserve"> </w:t>
      </w:r>
      <w:r>
        <w:rPr>
          <w:b/>
          <w:color w:val="983200"/>
          <w:spacing w:val="-224"/>
          <w:sz w:val="36"/>
        </w:rPr>
        <w:t>、</w:t>
      </w:r>
      <w:r>
        <w:rPr>
          <w:b/>
          <w:color w:val="983200"/>
          <w:sz w:val="36"/>
        </w:rPr>
        <w:t>（16）</w:t>
      </w:r>
      <w:r>
        <w:rPr>
          <w:b/>
          <w:color w:val="983200"/>
          <w:spacing w:val="-54"/>
          <w:sz w:val="36"/>
        </w:rPr>
        <w:t xml:space="preserve"> </w:t>
      </w:r>
      <w:r>
        <w:rPr>
          <w:b/>
          <w:color w:val="00007F"/>
          <w:sz w:val="36"/>
        </w:rPr>
        <w:t>泵活塞</w:t>
        <w:tab/>
      </w:r>
      <w:r>
        <w:rPr>
          <w:b/>
          <w:color w:val="983200"/>
          <w:sz w:val="36"/>
        </w:rPr>
        <w:t>和（17）</w:t>
      </w:r>
      <w:r>
        <w:rPr>
          <w:b/>
          <w:color w:val="983200"/>
          <w:spacing w:val="-20"/>
          <w:sz w:val="36"/>
        </w:rPr>
        <w:t xml:space="preserve"> </w:t>
      </w:r>
      <w:r>
        <w:rPr>
          <w:b/>
          <w:color w:val="00007F"/>
          <w:sz w:val="36"/>
        </w:rPr>
        <w:t>固定阀和游动阀</w:t>
      </w:r>
      <w:r>
        <w:rPr>
          <w:b/>
          <w:color w:val="00007F"/>
          <w:spacing w:val="4"/>
          <w:sz w:val="36"/>
        </w:rPr>
        <w:t xml:space="preserve"> </w:t>
      </w:r>
      <w:r>
        <w:rPr>
          <w:b/>
          <w:color w:val="983200"/>
          <w:sz w:val="36"/>
        </w:rPr>
        <w:t>三部分</w:t>
      </w:r>
      <w:r>
        <w:rPr>
          <w:b/>
          <w:color w:val="983200"/>
          <w:spacing w:val="-7"/>
          <w:sz w:val="36"/>
        </w:rPr>
        <w:t>。</w:t>
      </w:r>
      <w:r>
        <w:rPr>
          <w:color w:val="F8F8F8"/>
          <w:position w:val="-9"/>
          <w:sz w:val="24"/>
        </w:rPr>
        <w:t>厦礴恳蹒骈時盡继價骚</w:t>
      </w:r>
      <w:r>
        <w:rPr>
          <w:color w:val="F8F8F8"/>
          <w:spacing w:val="-14"/>
          <w:position w:val="-9"/>
          <w:sz w:val="24"/>
        </w:rPr>
        <w:t>。</w:t>
      </w:r>
      <w:r>
        <w:rPr>
          <w:b/>
          <w:color w:val="983200"/>
          <w:spacing w:val="3"/>
          <w:sz w:val="36"/>
        </w:rPr>
        <w:t>6．</w:t>
      </w:r>
      <w:r>
        <w:rPr>
          <w:b/>
          <w:color w:val="983200"/>
          <w:sz w:val="36"/>
        </w:rPr>
        <w:t>我国研究地层分层吸水能力的方法主要有两大类，一类是</w:t>
      </w:r>
      <w:r>
        <w:rPr>
          <w:b/>
          <w:color w:val="983200"/>
          <w:spacing w:val="-3"/>
          <w:sz w:val="36"/>
        </w:rPr>
        <w:t>（18）</w:t>
      </w:r>
      <w:r>
        <w:rPr>
          <w:b/>
          <w:color w:val="00007F"/>
          <w:sz w:val="36"/>
        </w:rPr>
        <w:t>测定注水井的吸水剖面</w:t>
        <w:tab/>
      </w:r>
      <w:r>
        <w:rPr>
          <w:b/>
          <w:color w:val="983200"/>
          <w:sz w:val="36"/>
        </w:rPr>
        <w:t>，另一类是（19）</w:t>
        <w:tab/>
      </w:r>
      <w:r>
        <w:rPr>
          <w:b/>
          <w:color w:val="00007F"/>
          <w:sz w:val="36"/>
        </w:rPr>
        <w:t>在注</w:t>
      </w:r>
    </w:p>
    <w:p>
      <w:pPr>
        <w:spacing w:before="22" w:line="352" w:lineRule="auto"/>
        <w:ind w:left="118" w:right="145" w:firstLine="0"/>
        <w:jc w:val="left"/>
        <w:rPr>
          <w:sz w:val="24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271907</wp:posOffset>
            </wp:positionV>
            <wp:extent cx="2895600" cy="381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716407</wp:posOffset>
            </wp:positionV>
            <wp:extent cx="1066800" cy="38100"/>
            <wp:effectExtent l="0" t="0" r="0" b="0"/>
            <wp:wrapNone/>
            <wp:docPr id="4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1160907</wp:posOffset>
            </wp:positionV>
            <wp:extent cx="1079500" cy="38100"/>
            <wp:effectExtent l="0" t="0" r="0" b="0"/>
            <wp:wrapNone/>
            <wp:docPr id="4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1160907</wp:posOffset>
            </wp:positionV>
            <wp:extent cx="850900" cy="38100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1160907</wp:posOffset>
            </wp:positionV>
            <wp:extent cx="1193800" cy="38100"/>
            <wp:effectExtent l="0" t="0" r="0" b="0"/>
            <wp:wrapNone/>
            <wp:docPr id="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1160907</wp:posOffset>
            </wp:positionV>
            <wp:extent cx="368300" cy="38100"/>
            <wp:effectExtent l="0" t="0" r="0" b="0"/>
            <wp:wrapNone/>
            <wp:docPr id="5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1605407</wp:posOffset>
            </wp:positionV>
            <wp:extent cx="381000" cy="38100"/>
            <wp:effectExtent l="0" t="0" r="0" b="0"/>
            <wp:wrapNone/>
            <wp:docPr id="5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7F"/>
          <w:spacing w:val="1"/>
          <w:sz w:val="36"/>
        </w:rPr>
        <w:t xml:space="preserve">水过程中直接进行分层测试         </w:t>
      </w:r>
      <w:r>
        <w:rPr>
          <w:b/>
          <w:color w:val="983200"/>
          <w:spacing w:val="3"/>
          <w:sz w:val="36"/>
        </w:rPr>
        <w:t>。</w:t>
      </w:r>
      <w:r>
        <w:rPr>
          <w:color w:val="F8F8F8"/>
          <w:position w:val="-9"/>
          <w:sz w:val="24"/>
        </w:rPr>
        <w:t xml:space="preserve">茕桢广鳓鯡选块网羈泪。 </w:t>
      </w:r>
      <w:r>
        <w:rPr>
          <w:b/>
          <w:color w:val="983200"/>
          <w:sz w:val="36"/>
        </w:rPr>
        <w:t>7．影响酸岩复相反应速度的因素有（20）</w:t>
      </w:r>
      <w:r>
        <w:rPr>
          <w:b/>
          <w:color w:val="00007F"/>
          <w:spacing w:val="-6"/>
          <w:sz w:val="36"/>
        </w:rPr>
        <w:t xml:space="preserve">酸的类型 </w:t>
      </w:r>
      <w:r>
        <w:rPr>
          <w:b/>
          <w:color w:val="983200"/>
          <w:spacing w:val="-191"/>
          <w:sz w:val="36"/>
        </w:rPr>
        <w:t>、</w:t>
      </w:r>
      <w:r>
        <w:rPr>
          <w:b/>
          <w:color w:val="983200"/>
          <w:spacing w:val="-4"/>
          <w:sz w:val="36"/>
        </w:rPr>
        <w:t xml:space="preserve">（21） </w:t>
      </w:r>
      <w:r>
        <w:rPr>
          <w:b/>
          <w:color w:val="00007F"/>
          <w:spacing w:val="5"/>
          <w:sz w:val="36"/>
        </w:rPr>
        <w:t xml:space="preserve">酸液流速 </w:t>
      </w:r>
      <w:r>
        <w:rPr>
          <w:b/>
          <w:color w:val="983200"/>
          <w:spacing w:val="-173"/>
          <w:sz w:val="36"/>
        </w:rPr>
        <w:t>、</w:t>
      </w:r>
      <w:r>
        <w:rPr>
          <w:b/>
          <w:color w:val="983200"/>
          <w:spacing w:val="4"/>
          <w:sz w:val="36"/>
        </w:rPr>
        <w:t>（22）</w:t>
      </w:r>
      <w:r>
        <w:rPr>
          <w:b/>
          <w:color w:val="00007F"/>
          <w:spacing w:val="4"/>
          <w:sz w:val="36"/>
        </w:rPr>
        <w:t xml:space="preserve">面容比 </w:t>
      </w:r>
      <w:r>
        <w:rPr>
          <w:b/>
          <w:color w:val="983200"/>
          <w:spacing w:val="-173"/>
          <w:sz w:val="36"/>
        </w:rPr>
        <w:t>、</w:t>
      </w:r>
      <w:r>
        <w:rPr>
          <w:b/>
          <w:color w:val="983200"/>
          <w:spacing w:val="2"/>
          <w:sz w:val="36"/>
        </w:rPr>
        <w:t>（23）</w:t>
      </w:r>
      <w:r>
        <w:rPr>
          <w:b/>
          <w:color w:val="983200"/>
          <w:spacing w:val="8"/>
          <w:sz w:val="36"/>
        </w:rPr>
        <w:t xml:space="preserve"> </w:t>
      </w:r>
      <w:r>
        <w:rPr>
          <w:b/>
          <w:color w:val="00007F"/>
          <w:spacing w:val="3"/>
          <w:sz w:val="36"/>
        </w:rPr>
        <w:t xml:space="preserve">酸液浓度 </w:t>
      </w:r>
      <w:r>
        <w:rPr>
          <w:b/>
          <w:color w:val="983200"/>
          <w:sz w:val="36"/>
        </w:rPr>
        <w:t>和</w:t>
      </w:r>
      <w:r>
        <w:rPr>
          <w:b/>
          <w:color w:val="983200"/>
          <w:spacing w:val="5"/>
          <w:sz w:val="36"/>
        </w:rPr>
        <w:t xml:space="preserve">（24） </w:t>
      </w:r>
      <w:r>
        <w:rPr>
          <w:b/>
          <w:color w:val="00007F"/>
          <w:sz w:val="36"/>
        </w:rPr>
        <w:t>温</w:t>
      </w:r>
      <w:r>
        <w:rPr>
          <w:b/>
          <w:color w:val="00007F"/>
          <w:spacing w:val="1"/>
          <w:position w:val="10"/>
          <w:sz w:val="36"/>
        </w:rPr>
        <w:t xml:space="preserve">度 </w:t>
      </w:r>
      <w:r>
        <w:rPr>
          <w:b/>
          <w:color w:val="983200"/>
          <w:spacing w:val="3"/>
          <w:position w:val="10"/>
          <w:sz w:val="36"/>
        </w:rPr>
        <w:t>。</w:t>
      </w:r>
      <w:r>
        <w:rPr>
          <w:color w:val="F8F8F8"/>
          <w:sz w:val="24"/>
        </w:rPr>
        <w:t>鹅娅尽損鹌惨歷茏鴛賴。</w:t>
      </w:r>
    </w:p>
    <w:p>
      <w:pPr>
        <w:pStyle w:val="ListParagraph"/>
        <w:numPr>
          <w:ilvl w:val="0"/>
          <w:numId w:val="13"/>
        </w:numPr>
        <w:tabs>
          <w:tab w:val="left" w:pos="664"/>
        </w:tabs>
        <w:spacing w:before="0" w:after="0" w:line="418" w:lineRule="exact"/>
        <w:ind w:left="663" w:right="0" w:hanging="546"/>
        <w:jc w:val="left"/>
        <w:rPr>
          <w:b/>
          <w:sz w:val="36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229584</wp:posOffset>
            </wp:positionV>
            <wp:extent cx="368300" cy="38100"/>
            <wp:effectExtent l="0" t="0" r="0" b="0"/>
            <wp:wrapNone/>
            <wp:docPr id="5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spacing w:val="-6"/>
          <w:sz w:val="36"/>
        </w:rPr>
        <w:t>为了获得好的压裂效果对支撑剂的性能要求包括</w:t>
      </w:r>
      <w:r>
        <w:rPr>
          <w:b/>
          <w:color w:val="983200"/>
          <w:sz w:val="36"/>
        </w:rPr>
        <w:t>（25）</w:t>
      </w:r>
      <w:r>
        <w:rPr>
          <w:b/>
          <w:color w:val="983200"/>
          <w:spacing w:val="-140"/>
          <w:sz w:val="36"/>
        </w:rPr>
        <w:t xml:space="preserve"> </w:t>
      </w:r>
      <w:r>
        <w:rPr>
          <w:b/>
          <w:color w:val="00007F"/>
          <w:sz w:val="36"/>
        </w:rPr>
        <w:t>强</w:t>
      </w:r>
    </w:p>
    <w:p>
      <w:pPr>
        <w:pStyle w:val="BodyText"/>
        <w:tabs>
          <w:tab w:val="left" w:pos="5998"/>
          <w:tab w:val="left" w:pos="8934"/>
        </w:tabs>
        <w:spacing w:before="238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409066</wp:posOffset>
            </wp:positionV>
            <wp:extent cx="381000" cy="38100"/>
            <wp:effectExtent l="0" t="0" r="0" b="0"/>
            <wp:wrapNone/>
            <wp:docPr id="6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1866900</wp:posOffset>
            </wp:positionH>
            <wp:positionV relativeFrom="paragraph">
              <wp:posOffset>409066</wp:posOffset>
            </wp:positionV>
            <wp:extent cx="1181100" cy="38100"/>
            <wp:effectExtent l="0" t="0" r="0" b="0"/>
            <wp:wrapNone/>
            <wp:docPr id="6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409066</wp:posOffset>
            </wp:positionV>
            <wp:extent cx="825500" cy="38100"/>
            <wp:effectExtent l="0" t="0" r="0" b="0"/>
            <wp:wrapNone/>
            <wp:docPr id="6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409066</wp:posOffset>
            </wp:positionV>
            <wp:extent cx="1054100" cy="38100"/>
            <wp:effectExtent l="0" t="0" r="0" b="0"/>
            <wp:wrapNone/>
            <wp:docPr id="6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7F"/>
        </w:rPr>
        <w:t>度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49"/>
        </w:rPr>
        <w:t>、</w:t>
      </w:r>
      <w:r>
        <w:rPr>
          <w:color w:val="00007F"/>
        </w:rPr>
        <w:t>（26）</w:t>
      </w:r>
      <w:r>
        <w:rPr>
          <w:color w:val="00007F"/>
          <w:spacing w:val="-71"/>
        </w:rPr>
        <w:t xml:space="preserve"> </w:t>
      </w:r>
      <w:r>
        <w:rPr>
          <w:color w:val="00007F"/>
        </w:rPr>
        <w:t>粒径分布</w:t>
      </w:r>
      <w:r>
        <w:rPr>
          <w:color w:val="00007F"/>
          <w:spacing w:val="3"/>
        </w:rPr>
        <w:t xml:space="preserve"> </w:t>
      </w:r>
      <w:r>
        <w:rPr>
          <w:color w:val="00007F"/>
          <w:spacing w:val="-249"/>
        </w:rPr>
        <w:t>、</w:t>
      </w:r>
      <w:r>
        <w:rPr>
          <w:color w:val="00007F"/>
        </w:rPr>
        <w:t>（27）</w:t>
      </w:r>
      <w:r>
        <w:rPr>
          <w:color w:val="00007F"/>
          <w:spacing w:val="-71"/>
        </w:rPr>
        <w:t xml:space="preserve"> </w:t>
      </w:r>
      <w:r>
        <w:rPr>
          <w:color w:val="00007F"/>
        </w:rPr>
        <w:t>类型</w:t>
        <w:tab/>
      </w:r>
      <w:r>
        <w:rPr>
          <w:color w:val="00007F"/>
          <w:spacing w:val="-69"/>
        </w:rPr>
        <w:t>和</w:t>
      </w:r>
      <w:r>
        <w:rPr>
          <w:color w:val="00007F"/>
        </w:rPr>
        <w:t>（28）</w:t>
      </w:r>
      <w:r>
        <w:rPr>
          <w:color w:val="00007F"/>
          <w:spacing w:val="-70"/>
        </w:rPr>
        <w:t xml:space="preserve"> </w:t>
      </w:r>
      <w:r>
        <w:rPr>
          <w:color w:val="00007F"/>
        </w:rPr>
        <w:t>嵌入性</w:t>
        <w:tab/>
      </w:r>
      <w:r>
        <w:rPr>
          <w:color w:val="983200"/>
        </w:rPr>
        <w:t>等。</w:t>
      </w:r>
    </w:p>
    <w:p>
      <w:pPr>
        <w:pStyle w:val="BodyText"/>
        <w:spacing w:before="11"/>
        <w:ind w:left="0"/>
        <w:rPr>
          <w:sz w:val="26"/>
        </w:rPr>
      </w:pPr>
    </w:p>
    <w:p>
      <w:pPr>
        <w:spacing w:before="0"/>
        <w:ind w:left="118" w:right="0" w:firstLine="0"/>
        <w:jc w:val="left"/>
        <w:rPr>
          <w:sz w:val="24"/>
        </w:rPr>
      </w:pPr>
      <w:r>
        <w:rPr>
          <w:color w:val="F8F8F8"/>
          <w:sz w:val="24"/>
        </w:rPr>
        <w:t>籟丛妈羥为贍偾蛏练淨。</w:t>
      </w:r>
    </w:p>
    <w:p>
      <w:pPr>
        <w:pStyle w:val="ListParagraph"/>
        <w:numPr>
          <w:ilvl w:val="0"/>
          <w:numId w:val="13"/>
        </w:numPr>
        <w:tabs>
          <w:tab w:val="left" w:pos="667"/>
        </w:tabs>
        <w:spacing w:before="57" w:after="0" w:line="362" w:lineRule="auto"/>
        <w:ind w:left="842" w:right="343" w:hanging="724"/>
        <w:jc w:val="left"/>
        <w:rPr>
          <w:b/>
          <w:sz w:val="36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300100</wp:posOffset>
            </wp:positionV>
            <wp:extent cx="952500" cy="38100"/>
            <wp:effectExtent l="0" t="0" r="0" b="0"/>
            <wp:wrapNone/>
            <wp:docPr id="6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744600</wp:posOffset>
            </wp:positionV>
            <wp:extent cx="939800" cy="38100"/>
            <wp:effectExtent l="0" t="0" r="0" b="0"/>
            <wp:wrapNone/>
            <wp:docPr id="7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sz w:val="36"/>
        </w:rPr>
        <w:t>测量油井动液面深度的仪器为（</w:t>
      </w:r>
      <w:r>
        <w:rPr>
          <w:b/>
          <w:color w:val="983200"/>
          <w:spacing w:val="-83"/>
          <w:sz w:val="36"/>
        </w:rPr>
        <w:t xml:space="preserve"> </w:t>
      </w:r>
      <w:r>
        <w:rPr>
          <w:b/>
          <w:color w:val="983200"/>
          <w:spacing w:val="2"/>
          <w:sz w:val="36"/>
        </w:rPr>
        <w:t>29）</w:t>
      </w:r>
      <w:r>
        <w:rPr>
          <w:b/>
          <w:color w:val="983200"/>
          <w:spacing w:val="1"/>
          <w:sz w:val="36"/>
        </w:rPr>
        <w:t xml:space="preserve"> </w:t>
      </w:r>
      <w:r>
        <w:rPr>
          <w:b/>
          <w:color w:val="00007F"/>
          <w:spacing w:val="2"/>
          <w:sz w:val="36"/>
        </w:rPr>
        <w:t xml:space="preserve">回声仪 </w:t>
      </w:r>
      <w:r>
        <w:rPr>
          <w:b/>
          <w:color w:val="983200"/>
          <w:spacing w:val="-4"/>
          <w:sz w:val="36"/>
        </w:rPr>
        <w:t>，测量抽</w:t>
      </w:r>
      <w:r>
        <w:rPr>
          <w:b/>
          <w:color w:val="983200"/>
          <w:sz w:val="36"/>
        </w:rPr>
        <w:t>油机井地面示功图的仪器为</w:t>
      </w:r>
      <w:r>
        <w:rPr>
          <w:b/>
          <w:color w:val="983200"/>
          <w:spacing w:val="5"/>
          <w:sz w:val="36"/>
        </w:rPr>
        <w:t>（30）</w:t>
      </w:r>
      <w:r>
        <w:rPr>
          <w:b/>
          <w:color w:val="983200"/>
          <w:spacing w:val="-1"/>
          <w:sz w:val="36"/>
        </w:rPr>
        <w:t xml:space="preserve"> </w:t>
      </w:r>
      <w:r>
        <w:rPr>
          <w:b/>
          <w:color w:val="00007F"/>
          <w:sz w:val="36"/>
        </w:rPr>
        <w:t xml:space="preserve">示功仪 </w:t>
      </w:r>
      <w:r>
        <w:rPr>
          <w:b/>
          <w:color w:val="983200"/>
          <w:sz w:val="36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851"/>
        </w:tabs>
        <w:spacing w:before="8" w:after="0" w:line="362" w:lineRule="auto"/>
        <w:ind w:left="118" w:right="325" w:firstLine="0"/>
        <w:jc w:val="left"/>
        <w:rPr>
          <w:b/>
          <w:sz w:val="36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268732</wp:posOffset>
            </wp:positionV>
            <wp:extent cx="1193800" cy="38100"/>
            <wp:effectExtent l="0" t="0" r="0" b="0"/>
            <wp:wrapNone/>
            <wp:docPr id="7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268732</wp:posOffset>
            </wp:positionV>
            <wp:extent cx="368300" cy="38100"/>
            <wp:effectExtent l="0" t="0" r="0" b="0"/>
            <wp:wrapNone/>
            <wp:docPr id="7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713232</wp:posOffset>
            </wp:positionV>
            <wp:extent cx="838200" cy="38100"/>
            <wp:effectExtent l="0" t="0" r="0" b="0"/>
            <wp:wrapNone/>
            <wp:docPr id="7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spacing w:val="-7"/>
          <w:sz w:val="36"/>
        </w:rPr>
        <w:t xml:space="preserve">目前常用的防砂方法主要有 </w:t>
      </w:r>
      <w:r>
        <w:rPr>
          <w:b/>
          <w:color w:val="983200"/>
          <w:sz w:val="36"/>
        </w:rPr>
        <w:t>(31)</w:t>
      </w:r>
      <w:r>
        <w:rPr>
          <w:b/>
          <w:color w:val="983200"/>
          <w:spacing w:val="-1"/>
          <w:sz w:val="36"/>
        </w:rPr>
        <w:t xml:space="preserve"> </w:t>
      </w:r>
      <w:r>
        <w:rPr>
          <w:b/>
          <w:color w:val="00007F"/>
          <w:spacing w:val="4"/>
          <w:sz w:val="36"/>
        </w:rPr>
        <w:t xml:space="preserve">机械防砂 </w:t>
      </w:r>
      <w:r>
        <w:rPr>
          <w:b/>
          <w:color w:val="983200"/>
          <w:spacing w:val="7"/>
          <w:sz w:val="36"/>
        </w:rPr>
        <w:t>和</w:t>
      </w:r>
      <w:r>
        <w:rPr>
          <w:b/>
          <w:color w:val="983200"/>
          <w:sz w:val="36"/>
        </w:rPr>
        <w:t>(32)</w:t>
      </w:r>
      <w:r>
        <w:rPr>
          <w:b/>
          <w:color w:val="983200"/>
          <w:spacing w:val="4"/>
          <w:sz w:val="36"/>
        </w:rPr>
        <w:t xml:space="preserve"> </w:t>
      </w:r>
      <w:r>
        <w:rPr>
          <w:b/>
          <w:color w:val="00007F"/>
          <w:spacing w:val="-15"/>
          <w:sz w:val="36"/>
        </w:rPr>
        <w:t>化</w:t>
      </w:r>
      <w:r>
        <w:rPr>
          <w:b/>
          <w:color w:val="00007F"/>
          <w:spacing w:val="1"/>
          <w:sz w:val="36"/>
        </w:rPr>
        <w:t xml:space="preserve">学防砂 </w:t>
      </w:r>
      <w:r>
        <w:rPr>
          <w:b/>
          <w:color w:val="983200"/>
          <w:sz w:val="36"/>
        </w:rPr>
        <w:t>两大类。</w:t>
      </w:r>
    </w:p>
    <w:p>
      <w:pPr>
        <w:pStyle w:val="ListParagraph"/>
        <w:numPr>
          <w:ilvl w:val="0"/>
          <w:numId w:val="13"/>
        </w:numPr>
        <w:tabs>
          <w:tab w:val="left" w:pos="844"/>
        </w:tabs>
        <w:spacing w:before="8" w:after="0" w:line="240" w:lineRule="auto"/>
        <w:ind w:left="843" w:right="0" w:hanging="726"/>
        <w:jc w:val="left"/>
        <w:rPr>
          <w:b/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267843</wp:posOffset>
            </wp:positionV>
            <wp:extent cx="711200" cy="38100"/>
            <wp:effectExtent l="0" t="0" r="0" b="0"/>
            <wp:wrapNone/>
            <wp:docPr id="7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spacing w:val="-7"/>
          <w:sz w:val="36"/>
        </w:rPr>
        <w:t>根据压裂过程中作用不同，压裂液可分为</w:t>
      </w:r>
      <w:r>
        <w:rPr>
          <w:b/>
          <w:color w:val="983200"/>
          <w:spacing w:val="-12"/>
          <w:sz w:val="36"/>
        </w:rPr>
        <w:t>（33）</w:t>
      </w:r>
      <w:r>
        <w:rPr>
          <w:b/>
          <w:color w:val="00007F"/>
          <w:sz w:val="36"/>
        </w:rPr>
        <w:t>前置液、</w:t>
      </w:r>
    </w:p>
    <w:p>
      <w:pPr>
        <w:pStyle w:val="BodyText"/>
        <w:spacing w:before="237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414274</wp:posOffset>
            </wp:positionV>
            <wp:extent cx="139700" cy="38100"/>
            <wp:effectExtent l="0" t="0" r="0" b="0"/>
            <wp:wrapNone/>
            <wp:docPr id="8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414274</wp:posOffset>
            </wp:positionV>
            <wp:extent cx="711200" cy="38100"/>
            <wp:effectExtent l="0" t="0" r="0" b="0"/>
            <wp:wrapNone/>
            <wp:docPr id="8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414274</wp:posOffset>
            </wp:positionV>
            <wp:extent cx="825500" cy="38100"/>
            <wp:effectExtent l="0" t="0" r="0" b="0"/>
            <wp:wrapNone/>
            <wp:docPr id="8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7F"/>
        </w:rPr>
        <w:t xml:space="preserve">（34） 、携砂液、（35）顶替液 </w:t>
      </w:r>
      <w:r>
        <w:rPr>
          <w:color w:val="983200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844"/>
          <w:tab w:val="left" w:pos="1925"/>
          <w:tab w:val="left" w:pos="9114"/>
        </w:tabs>
        <w:spacing w:before="241" w:after="0" w:line="364" w:lineRule="auto"/>
        <w:ind w:left="118" w:right="145" w:firstLine="0"/>
        <w:jc w:val="left"/>
        <w:rPr>
          <w:b/>
          <w:sz w:val="36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415543</wp:posOffset>
            </wp:positionV>
            <wp:extent cx="1168400" cy="38100"/>
            <wp:effectExtent l="0" t="0" r="0" b="0"/>
            <wp:wrapNone/>
            <wp:docPr id="8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860043</wp:posOffset>
            </wp:positionV>
            <wp:extent cx="1066800" cy="38100"/>
            <wp:effectExtent l="0" t="0" r="0" b="0"/>
            <wp:wrapNone/>
            <wp:docPr id="8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1304543</wp:posOffset>
            </wp:positionV>
            <wp:extent cx="368300" cy="38100"/>
            <wp:effectExtent l="0" t="0" r="0" b="0"/>
            <wp:wrapNone/>
            <wp:docPr id="9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sz w:val="36"/>
        </w:rPr>
        <w:t>抽油机悬点所承受的动载荷包</w:t>
      </w:r>
      <w:r>
        <w:rPr>
          <w:b/>
          <w:color w:val="983200"/>
          <w:spacing w:val="-85"/>
          <w:sz w:val="36"/>
        </w:rPr>
        <w:t>括</w:t>
      </w:r>
      <w:r>
        <w:rPr>
          <w:b/>
          <w:color w:val="983200"/>
          <w:sz w:val="36"/>
        </w:rPr>
        <w:t>（36）</w:t>
      </w:r>
      <w:r>
        <w:rPr>
          <w:b/>
          <w:color w:val="983200"/>
          <w:spacing w:val="-100"/>
          <w:sz w:val="36"/>
        </w:rPr>
        <w:t xml:space="preserve"> </w:t>
      </w:r>
      <w:r>
        <w:rPr>
          <w:b/>
          <w:color w:val="00007F"/>
          <w:sz w:val="36"/>
        </w:rPr>
        <w:t>惯性载荷</w:t>
      </w:r>
      <w:r>
        <w:rPr>
          <w:b/>
          <w:color w:val="00007F"/>
          <w:spacing w:val="1"/>
          <w:sz w:val="36"/>
        </w:rPr>
        <w:t xml:space="preserve"> </w:t>
      </w:r>
      <w:r>
        <w:rPr>
          <w:b/>
          <w:color w:val="983200"/>
          <w:spacing w:val="-281"/>
          <w:sz w:val="36"/>
        </w:rPr>
        <w:t>、</w:t>
      </w:r>
      <w:r>
        <w:rPr>
          <w:b/>
          <w:color w:val="983200"/>
          <w:spacing w:val="-4"/>
          <w:sz w:val="36"/>
        </w:rPr>
        <w:t xml:space="preserve">（37） </w:t>
      </w:r>
      <w:r>
        <w:rPr>
          <w:b/>
          <w:color w:val="00007F"/>
          <w:sz w:val="36"/>
        </w:rPr>
        <w:t xml:space="preserve">振 动 载 荷         </w:t>
      </w:r>
      <w:r>
        <w:rPr>
          <w:b/>
          <w:color w:val="00007F"/>
          <w:spacing w:val="149"/>
          <w:sz w:val="36"/>
        </w:rPr>
        <w:t xml:space="preserve"> </w:t>
      </w:r>
      <w:r>
        <w:rPr>
          <w:b/>
          <w:color w:val="983200"/>
          <w:sz w:val="36"/>
        </w:rPr>
        <w:t>和 摩 擦 载 荷 等 。</w:t>
      </w:r>
      <w:r>
        <w:rPr>
          <w:b/>
          <w:color w:val="983200"/>
          <w:spacing w:val="3"/>
          <w:sz w:val="36"/>
        </w:rPr>
        <w:t>13．</w:t>
      </w:r>
      <w:r>
        <w:rPr>
          <w:b/>
          <w:color w:val="983200"/>
          <w:sz w:val="36"/>
        </w:rPr>
        <w:t>压裂液滤失于地层主要受三种机理的控制</w:t>
      </w:r>
      <w:r>
        <w:rPr>
          <w:b/>
          <w:color w:val="983200"/>
          <w:spacing w:val="-7"/>
          <w:sz w:val="36"/>
        </w:rPr>
        <w:t>：（38）</w:t>
        <w:tab/>
      </w:r>
      <w:r>
        <w:rPr>
          <w:b/>
          <w:color w:val="00007F"/>
          <w:sz w:val="36"/>
        </w:rPr>
        <w:t>压裂液粘度</w:t>
        <w:tab/>
      </w:r>
      <w:r>
        <w:rPr>
          <w:b/>
          <w:color w:val="00007F"/>
          <w:spacing w:val="-191"/>
          <w:sz w:val="36"/>
        </w:rPr>
        <w:t>、</w:t>
      </w:r>
      <w:r>
        <w:rPr>
          <w:b/>
          <w:color w:val="00007F"/>
          <w:sz w:val="36"/>
        </w:rPr>
        <w:t>（39）岩石和流体的压缩性</w:t>
      </w:r>
      <w:r>
        <w:rPr>
          <w:b/>
          <w:color w:val="00007F"/>
          <w:spacing w:val="-12"/>
          <w:sz w:val="36"/>
        </w:rPr>
        <w:t xml:space="preserve"> </w:t>
      </w:r>
      <w:r>
        <w:rPr>
          <w:b/>
          <w:color w:val="00007F"/>
          <w:sz w:val="36"/>
        </w:rPr>
        <w:t>和（40）压裂液的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  <w:sectPr>
          <w:pgSz w:w="11910" w:h="17270"/>
          <w:pgMar w:top="940" w:right="940" w:bottom="280" w:left="1160" w:header="708" w:footer="708"/>
          <w:pgNumType w:start="4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8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176228</wp:posOffset>
            </wp:positionV>
            <wp:extent cx="1270" cy="1270"/>
            <wp:effectExtent l="0" t="0" r="0" b="0"/>
            <wp:wrapTopAndBottom/>
            <wp:docPr id="9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176228</wp:posOffset>
            </wp:positionV>
            <wp:extent cx="1270" cy="1270"/>
            <wp:effectExtent l="0" t="0" r="0" b="0"/>
            <wp:wrapTopAndBottom/>
            <wp:docPr id="9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176228</wp:posOffset>
            </wp:positionV>
            <wp:extent cx="1270" cy="1270"/>
            <wp:effectExtent l="0" t="0" r="0" b="0"/>
            <wp:wrapTopAndBottom/>
            <wp:docPr id="9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8"/>
        </w:rPr>
        <w:sectPr>
          <w:type w:val="nextPage"/>
          <w:pgSz w:w="11910" w:h="17270"/>
          <w:pgMar w:top="940" w:right="940" w:bottom="280" w:left="1160" w:header="708" w:footer="708"/>
          <w:pgNumType w:start="5"/>
          <w:cols w:space="708"/>
          <w:titlePg w:val="0"/>
        </w:sectPr>
      </w:pPr>
    </w:p>
    <w:p>
      <w:pPr>
        <w:spacing w:before="29" w:line="345" w:lineRule="auto"/>
        <w:ind w:left="118" w:right="320" w:firstLine="0"/>
        <w:jc w:val="left"/>
        <w:rPr>
          <w:b/>
          <w:sz w:val="36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275970</wp:posOffset>
            </wp:positionV>
            <wp:extent cx="838200" cy="38100"/>
            <wp:effectExtent l="0" t="0" r="0" b="0"/>
            <wp:wrapNone/>
            <wp:docPr id="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1164970</wp:posOffset>
            </wp:positionV>
            <wp:extent cx="1625600" cy="38100"/>
            <wp:effectExtent l="0" t="0" r="0" b="0"/>
            <wp:wrapNone/>
            <wp:docPr id="10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1164970</wp:posOffset>
            </wp:positionV>
            <wp:extent cx="368300" cy="38100"/>
            <wp:effectExtent l="0" t="0" r="0" b="0"/>
            <wp:wrapNone/>
            <wp:docPr id="10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7F"/>
          <w:spacing w:val="4"/>
          <w:position w:val="10"/>
          <w:sz w:val="36"/>
        </w:rPr>
        <w:t xml:space="preserve">造 壁 性               。 </w:t>
      </w:r>
      <w:r>
        <w:rPr>
          <w:color w:val="F8F8F8"/>
          <w:sz w:val="24"/>
        </w:rPr>
        <w:t>預 頌 圣 鉉 儐 歲 龈 讶 骅 籴 。</w:t>
      </w:r>
      <w:r>
        <w:rPr>
          <w:b/>
          <w:color w:val="983200"/>
          <w:w w:val="95"/>
          <w:sz w:val="36"/>
        </w:rPr>
        <w:t>14．</w:t>
      </w:r>
      <w:r>
        <w:rPr>
          <w:b/>
          <w:color w:val="983200"/>
          <w:spacing w:val="-2"/>
          <w:w w:val="95"/>
          <w:sz w:val="36"/>
        </w:rPr>
        <w:t xml:space="preserve">自喷井生产过程中，原油由地层流至地面分离器一般要 </w:t>
      </w:r>
      <w:r>
        <w:rPr>
          <w:b/>
          <w:color w:val="983200"/>
          <w:sz w:val="36"/>
        </w:rPr>
        <w:t>经过</w:t>
      </w:r>
      <w:r>
        <w:rPr>
          <w:b/>
          <w:color w:val="983200"/>
          <w:spacing w:val="-9"/>
          <w:sz w:val="36"/>
        </w:rPr>
        <w:t>的四个基本流动过程是</w:t>
      </w:r>
      <w:r>
        <w:rPr>
          <w:b/>
          <w:color w:val="00007F"/>
          <w:sz w:val="36"/>
        </w:rPr>
        <w:t>（41）</w:t>
      </w:r>
      <w:r>
        <w:rPr>
          <w:b/>
          <w:color w:val="00007F"/>
          <w:spacing w:val="-17"/>
          <w:sz w:val="36"/>
        </w:rPr>
        <w:t xml:space="preserve"> 油层中的渗流 </w:t>
      </w:r>
      <w:r>
        <w:rPr>
          <w:b/>
          <w:color w:val="00007F"/>
          <w:spacing w:val="-281"/>
          <w:sz w:val="36"/>
        </w:rPr>
        <w:t>、</w:t>
      </w:r>
      <w:r>
        <w:rPr>
          <w:b/>
          <w:color w:val="00007F"/>
          <w:sz w:val="36"/>
        </w:rPr>
        <w:t>（42）</w:t>
      </w:r>
      <w:r>
        <w:rPr>
          <w:b/>
          <w:color w:val="00007F"/>
          <w:spacing w:val="-55"/>
          <w:sz w:val="36"/>
        </w:rPr>
        <w:t xml:space="preserve"> 井</w:t>
      </w:r>
    </w:p>
    <w:p>
      <w:pPr>
        <w:tabs>
          <w:tab w:val="left" w:pos="1205"/>
        </w:tabs>
        <w:spacing w:before="38" w:line="367" w:lineRule="auto"/>
        <w:ind w:left="118" w:right="325" w:firstLine="0"/>
        <w:jc w:val="left"/>
        <w:rPr>
          <w:sz w:val="24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283337</wp:posOffset>
            </wp:positionV>
            <wp:extent cx="1752600" cy="38100"/>
            <wp:effectExtent l="0" t="0" r="0" b="0"/>
            <wp:wrapNone/>
            <wp:docPr id="10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283337</wp:posOffset>
            </wp:positionV>
            <wp:extent cx="711200" cy="38100"/>
            <wp:effectExtent l="0" t="0" r="0" b="0"/>
            <wp:wrapNone/>
            <wp:docPr id="10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283337</wp:posOffset>
            </wp:positionV>
            <wp:extent cx="1968500" cy="38100"/>
            <wp:effectExtent l="0" t="0" r="0" b="0"/>
            <wp:wrapNone/>
            <wp:docPr id="10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727837</wp:posOffset>
            </wp:positionV>
            <wp:extent cx="723900" cy="38100"/>
            <wp:effectExtent l="0" t="0" r="0" b="0"/>
            <wp:wrapNone/>
            <wp:docPr id="1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7F"/>
          <w:sz w:val="36"/>
        </w:rPr>
        <w:t xml:space="preserve">筒内的垂直管流 </w:t>
      </w:r>
      <w:r>
        <w:rPr>
          <w:b/>
          <w:color w:val="00007F"/>
          <w:spacing w:val="-234"/>
          <w:sz w:val="36"/>
        </w:rPr>
        <w:t>、</w:t>
      </w:r>
      <w:r>
        <w:rPr>
          <w:b/>
          <w:color w:val="00007F"/>
          <w:sz w:val="36"/>
        </w:rPr>
        <w:t>（43）</w:t>
      </w:r>
      <w:r>
        <w:rPr>
          <w:b/>
          <w:color w:val="00007F"/>
          <w:spacing w:val="-62"/>
          <w:sz w:val="36"/>
        </w:rPr>
        <w:t xml:space="preserve"> </w:t>
      </w:r>
      <w:r>
        <w:rPr>
          <w:b/>
          <w:color w:val="00007F"/>
          <w:sz w:val="36"/>
        </w:rPr>
        <w:t>咀流</w:t>
      </w:r>
      <w:r>
        <w:rPr>
          <w:b/>
          <w:color w:val="00007F"/>
          <w:spacing w:val="-8"/>
          <w:sz w:val="36"/>
        </w:rPr>
        <w:t xml:space="preserve"> </w:t>
      </w:r>
      <w:r>
        <w:rPr>
          <w:b/>
          <w:color w:val="00007F"/>
          <w:spacing w:val="-55"/>
          <w:sz w:val="36"/>
        </w:rPr>
        <w:t>和</w:t>
      </w:r>
      <w:r>
        <w:rPr>
          <w:b/>
          <w:color w:val="00007F"/>
          <w:sz w:val="36"/>
        </w:rPr>
        <w:t>（44）</w:t>
      </w:r>
      <w:r>
        <w:rPr>
          <w:b/>
          <w:color w:val="00007F"/>
          <w:spacing w:val="-61"/>
          <w:sz w:val="36"/>
        </w:rPr>
        <w:t xml:space="preserve"> </w:t>
      </w:r>
      <w:r>
        <w:rPr>
          <w:b/>
          <w:color w:val="00007F"/>
          <w:sz w:val="36"/>
        </w:rPr>
        <w:t>地面的水</w:t>
      </w:r>
      <w:r>
        <w:rPr>
          <w:b/>
          <w:color w:val="00007F"/>
          <w:spacing w:val="7"/>
          <w:sz w:val="36"/>
        </w:rPr>
        <w:t>平</w:t>
      </w:r>
      <w:r>
        <w:rPr>
          <w:b/>
          <w:color w:val="00007F"/>
          <w:sz w:val="36"/>
        </w:rPr>
        <w:t>(倾</w:t>
      </w:r>
      <w:r>
        <w:rPr>
          <w:b/>
          <w:color w:val="00007F"/>
          <w:spacing w:val="4"/>
          <w:sz w:val="36"/>
        </w:rPr>
        <w:t>斜</w:t>
      </w:r>
      <w:r>
        <w:rPr>
          <w:b/>
          <w:color w:val="00007F"/>
          <w:spacing w:val="-13"/>
          <w:sz w:val="36"/>
        </w:rPr>
        <w:t xml:space="preserve">) </w:t>
      </w:r>
      <w:r>
        <w:rPr>
          <w:b/>
          <w:color w:val="00007F"/>
          <w:position w:val="10"/>
          <w:sz w:val="36"/>
        </w:rPr>
        <w:t>管流</w:t>
        <w:tab/>
      </w:r>
      <w:r>
        <w:rPr>
          <w:b/>
          <w:color w:val="983200"/>
          <w:position w:val="10"/>
          <w:sz w:val="36"/>
        </w:rPr>
        <w:t>。</w:t>
      </w:r>
      <w:r>
        <w:rPr>
          <w:color w:val="F8F8F8"/>
          <w:sz w:val="24"/>
        </w:rPr>
        <w:t>渗釤呛俨匀谔鱉调硯錦。</w:t>
      </w:r>
    </w:p>
    <w:p>
      <w:pPr>
        <w:pStyle w:val="ListParagraph"/>
        <w:numPr>
          <w:ilvl w:val="0"/>
          <w:numId w:val="12"/>
        </w:numPr>
        <w:tabs>
          <w:tab w:val="left" w:pos="847"/>
        </w:tabs>
        <w:spacing w:before="0" w:after="0" w:line="385" w:lineRule="exact"/>
        <w:ind w:left="846" w:right="0" w:hanging="729"/>
        <w:jc w:val="left"/>
        <w:rPr>
          <w:b/>
          <w:sz w:val="36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209883</wp:posOffset>
            </wp:positionV>
            <wp:extent cx="939800" cy="38100"/>
            <wp:effectExtent l="0" t="0" r="0" b="0"/>
            <wp:wrapNone/>
            <wp:docPr id="1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209883</wp:posOffset>
            </wp:positionV>
            <wp:extent cx="368300" cy="38100"/>
            <wp:effectExtent l="0" t="0" r="0" b="0"/>
            <wp:wrapNone/>
            <wp:docPr id="11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spacing w:val="-5"/>
          <w:sz w:val="36"/>
        </w:rPr>
        <w:t>目前常用的采油方式主要包括</w:t>
      </w:r>
      <w:r>
        <w:rPr>
          <w:b/>
          <w:color w:val="00007F"/>
          <w:sz w:val="36"/>
        </w:rPr>
        <w:t>（45）</w:t>
      </w:r>
      <w:r>
        <w:rPr>
          <w:b/>
          <w:color w:val="00007F"/>
          <w:spacing w:val="-19"/>
          <w:sz w:val="36"/>
        </w:rPr>
        <w:t xml:space="preserve"> 抽油机 </w:t>
      </w:r>
      <w:r>
        <w:rPr>
          <w:b/>
          <w:color w:val="00007F"/>
          <w:spacing w:val="-260"/>
          <w:sz w:val="36"/>
        </w:rPr>
        <w:t>、</w:t>
      </w:r>
      <w:r>
        <w:rPr>
          <w:b/>
          <w:color w:val="00007F"/>
          <w:sz w:val="36"/>
        </w:rPr>
        <w:t>（46）</w:t>
      </w:r>
      <w:r>
        <w:rPr>
          <w:b/>
          <w:color w:val="00007F"/>
          <w:spacing w:val="-43"/>
          <w:sz w:val="36"/>
        </w:rPr>
        <w:t xml:space="preserve"> 电</w:t>
      </w:r>
    </w:p>
    <w:p>
      <w:pPr>
        <w:pStyle w:val="BodyText"/>
        <w:spacing w:before="241"/>
        <w:ind w:left="478"/>
        <w:rPr>
          <w:b w:val="0"/>
          <w:sz w:val="24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1028700</wp:posOffset>
            </wp:positionH>
            <wp:positionV relativeFrom="paragraph">
              <wp:posOffset>410210</wp:posOffset>
            </wp:positionV>
            <wp:extent cx="609600" cy="38100"/>
            <wp:effectExtent l="0" t="0" r="0" b="0"/>
            <wp:wrapNone/>
            <wp:docPr id="11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410210</wp:posOffset>
            </wp:positionV>
            <wp:extent cx="939800" cy="38100"/>
            <wp:effectExtent l="0" t="0" r="0" b="0"/>
            <wp:wrapNone/>
            <wp:docPr id="11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4102100</wp:posOffset>
            </wp:positionH>
            <wp:positionV relativeFrom="paragraph">
              <wp:posOffset>410210</wp:posOffset>
            </wp:positionV>
            <wp:extent cx="939800" cy="38100"/>
            <wp:effectExtent l="0" t="0" r="0" b="0"/>
            <wp:wrapNone/>
            <wp:docPr id="12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5689600</wp:posOffset>
            </wp:positionH>
            <wp:positionV relativeFrom="paragraph">
              <wp:posOffset>410210</wp:posOffset>
            </wp:positionV>
            <wp:extent cx="711200" cy="38100"/>
            <wp:effectExtent l="0" t="0" r="0" b="0"/>
            <wp:wrapNone/>
            <wp:docPr id="12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7F"/>
          <w:spacing w:val="-50"/>
        </w:rPr>
        <w:t>潜泵 、</w:t>
      </w:r>
      <w:r>
        <w:rPr>
          <w:color w:val="00007F"/>
        </w:rPr>
        <w:t>（47）</w:t>
      </w:r>
      <w:r>
        <w:rPr>
          <w:color w:val="00007F"/>
          <w:spacing w:val="-36"/>
        </w:rPr>
        <w:t xml:space="preserve"> 螺杆泵 、</w:t>
      </w:r>
      <w:r>
        <w:rPr>
          <w:color w:val="00007F"/>
        </w:rPr>
        <w:t>（48）</w:t>
      </w:r>
      <w:r>
        <w:rPr>
          <w:color w:val="00007F"/>
          <w:spacing w:val="-7"/>
        </w:rPr>
        <w:t xml:space="preserve"> 水力泵 </w:t>
      </w:r>
      <w:r>
        <w:rPr>
          <w:color w:val="00007F"/>
        </w:rPr>
        <w:t>（49）</w:t>
      </w:r>
      <w:r>
        <w:rPr>
          <w:color w:val="00007F"/>
          <w:spacing w:val="-7"/>
        </w:rPr>
        <w:t xml:space="preserve"> 自喷 。</w:t>
      </w:r>
      <w:r>
        <w:rPr>
          <w:b w:val="0"/>
          <w:color w:val="F8F8F8"/>
          <w:position w:val="-9"/>
          <w:sz w:val="24"/>
        </w:rPr>
        <w:t>铙</w:t>
      </w:r>
    </w:p>
    <w:p>
      <w:pPr>
        <w:spacing w:before="274"/>
        <w:ind w:left="478" w:right="0" w:firstLine="0"/>
        <w:jc w:val="left"/>
        <w:rPr>
          <w:sz w:val="24"/>
        </w:rPr>
      </w:pPr>
      <w:r>
        <w:rPr>
          <w:color w:val="F8F8F8"/>
          <w:sz w:val="24"/>
        </w:rPr>
        <w:t>誅卧泻噦圣骋贶頂廡。</w:t>
      </w:r>
    </w:p>
    <w:p>
      <w:pPr>
        <w:pStyle w:val="ListParagraph"/>
        <w:numPr>
          <w:ilvl w:val="0"/>
          <w:numId w:val="12"/>
        </w:numPr>
        <w:tabs>
          <w:tab w:val="left" w:pos="851"/>
        </w:tabs>
        <w:spacing w:before="57" w:after="0" w:line="364" w:lineRule="auto"/>
        <w:ind w:left="118" w:right="325" w:firstLine="0"/>
        <w:jc w:val="left"/>
        <w:rPr>
          <w:sz w:val="24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292481</wp:posOffset>
            </wp:positionV>
            <wp:extent cx="609600" cy="38100"/>
            <wp:effectExtent l="0" t="0" r="0" b="0"/>
            <wp:wrapNone/>
            <wp:docPr id="12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292481</wp:posOffset>
            </wp:positionV>
            <wp:extent cx="368300" cy="38100"/>
            <wp:effectExtent l="0" t="0" r="0" b="0"/>
            <wp:wrapNone/>
            <wp:docPr id="1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746506</wp:posOffset>
            </wp:positionV>
            <wp:extent cx="381000" cy="38100"/>
            <wp:effectExtent l="0" t="0" r="0" b="0"/>
            <wp:wrapNone/>
            <wp:docPr id="12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746506</wp:posOffset>
            </wp:positionV>
            <wp:extent cx="596900" cy="38100"/>
            <wp:effectExtent l="0" t="0" r="0" b="0"/>
            <wp:wrapNone/>
            <wp:docPr id="13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746506</wp:posOffset>
            </wp:positionV>
            <wp:extent cx="609600" cy="38100"/>
            <wp:effectExtent l="0" t="0" r="0" b="0"/>
            <wp:wrapNone/>
            <wp:docPr id="13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746506</wp:posOffset>
            </wp:positionV>
            <wp:extent cx="723900" cy="38100"/>
            <wp:effectExtent l="0" t="0" r="0" b="0"/>
            <wp:wrapNone/>
            <wp:docPr id="13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spacing w:val="-7"/>
          <w:sz w:val="36"/>
        </w:rPr>
        <w:t xml:space="preserve">常规注入水水质处理措施包括 </w:t>
      </w:r>
      <w:r>
        <w:rPr>
          <w:b/>
          <w:color w:val="00007F"/>
          <w:spacing w:val="3"/>
          <w:sz w:val="36"/>
        </w:rPr>
        <w:t>（50）</w:t>
      </w:r>
      <w:r>
        <w:rPr>
          <w:b/>
          <w:color w:val="00007F"/>
          <w:spacing w:val="-41"/>
          <w:sz w:val="36"/>
        </w:rPr>
        <w:t>沉淀 、</w:t>
      </w:r>
      <w:r>
        <w:rPr>
          <w:b/>
          <w:color w:val="00007F"/>
          <w:spacing w:val="3"/>
          <w:sz w:val="36"/>
        </w:rPr>
        <w:t>（51）</w:t>
      </w:r>
      <w:r>
        <w:rPr>
          <w:b/>
          <w:color w:val="00007F"/>
          <w:spacing w:val="-8"/>
          <w:sz w:val="36"/>
        </w:rPr>
        <w:t xml:space="preserve"> 过</w:t>
      </w:r>
      <w:r>
        <w:rPr>
          <w:b/>
          <w:color w:val="00007F"/>
          <w:spacing w:val="-59"/>
          <w:sz w:val="36"/>
        </w:rPr>
        <w:t>滤 、</w:t>
      </w:r>
      <w:r>
        <w:rPr>
          <w:b/>
          <w:color w:val="00007F"/>
          <w:spacing w:val="2"/>
          <w:sz w:val="36"/>
        </w:rPr>
        <w:t>（52）</w:t>
      </w:r>
      <w:r>
        <w:rPr>
          <w:b/>
          <w:color w:val="00007F"/>
          <w:spacing w:val="-42"/>
          <w:sz w:val="36"/>
        </w:rPr>
        <w:t>杀菌 、</w:t>
      </w:r>
      <w:r>
        <w:rPr>
          <w:b/>
          <w:color w:val="00007F"/>
          <w:sz w:val="36"/>
        </w:rPr>
        <w:t>（53）</w:t>
      </w:r>
      <w:r>
        <w:rPr>
          <w:b/>
          <w:color w:val="00007F"/>
          <w:spacing w:val="-42"/>
          <w:sz w:val="36"/>
        </w:rPr>
        <w:t>脱氧 、</w:t>
      </w:r>
      <w:r>
        <w:rPr>
          <w:b/>
          <w:color w:val="00007F"/>
          <w:spacing w:val="2"/>
          <w:sz w:val="36"/>
        </w:rPr>
        <w:t>（54） 曝晒 。</w:t>
      </w:r>
      <w:r>
        <w:rPr>
          <w:color w:val="F8F8F8"/>
          <w:position w:val="-9"/>
          <w:sz w:val="24"/>
        </w:rPr>
        <w:t>擁締凤袜备訊顎</w:t>
      </w:r>
    </w:p>
    <w:p>
      <w:pPr>
        <w:spacing w:before="35"/>
        <w:ind w:left="118" w:right="0" w:firstLine="0"/>
        <w:jc w:val="left"/>
        <w:rPr>
          <w:sz w:val="24"/>
        </w:rPr>
      </w:pPr>
      <w:r>
        <w:rPr>
          <w:color w:val="F8F8F8"/>
          <w:sz w:val="24"/>
        </w:rPr>
        <w:t>轮烂蔷。</w:t>
      </w:r>
    </w:p>
    <w:p>
      <w:pPr>
        <w:pStyle w:val="ListParagraph"/>
        <w:numPr>
          <w:ilvl w:val="0"/>
          <w:numId w:val="12"/>
        </w:numPr>
        <w:tabs>
          <w:tab w:val="left" w:pos="844"/>
        </w:tabs>
        <w:spacing w:before="58" w:after="0" w:line="362" w:lineRule="auto"/>
        <w:ind w:left="118" w:right="320" w:firstLine="0"/>
        <w:jc w:val="left"/>
        <w:rPr>
          <w:sz w:val="24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741426</wp:posOffset>
            </wp:positionV>
            <wp:extent cx="1409700" cy="38100"/>
            <wp:effectExtent l="0" t="0" r="0" b="0"/>
            <wp:wrapNone/>
            <wp:docPr id="13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741426</wp:posOffset>
            </wp:positionV>
            <wp:extent cx="1651000" cy="38100"/>
            <wp:effectExtent l="0" t="0" r="0" b="0"/>
            <wp:wrapNone/>
            <wp:docPr id="13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spacing w:val="-1"/>
          <w:w w:val="95"/>
          <w:sz w:val="36"/>
        </w:rPr>
        <w:t xml:space="preserve">根据化学剂对油层和水层的堵塞作用而实施的化学堵水 </w:t>
      </w:r>
      <w:r>
        <w:rPr>
          <w:b/>
          <w:color w:val="983200"/>
          <w:spacing w:val="4"/>
          <w:sz w:val="36"/>
        </w:rPr>
        <w:t>可分为</w:t>
      </w:r>
      <w:r>
        <w:rPr>
          <w:b/>
          <w:color w:val="00007F"/>
          <w:sz w:val="36"/>
        </w:rPr>
        <w:t>（55） 选择性堵水 ，和</w:t>
      </w:r>
      <w:r>
        <w:rPr>
          <w:b/>
          <w:color w:val="00007F"/>
          <w:spacing w:val="4"/>
          <w:sz w:val="36"/>
        </w:rPr>
        <w:t>（56）</w:t>
      </w:r>
      <w:r>
        <w:rPr>
          <w:b/>
          <w:color w:val="00007F"/>
          <w:spacing w:val="1"/>
          <w:sz w:val="36"/>
        </w:rPr>
        <w:t xml:space="preserve"> 非选择性堵水 </w:t>
      </w:r>
      <w:r>
        <w:rPr>
          <w:b/>
          <w:color w:val="983200"/>
          <w:spacing w:val="7"/>
          <w:sz w:val="36"/>
        </w:rPr>
        <w:t>。</w:t>
      </w:r>
      <w:r>
        <w:rPr>
          <w:color w:val="F8F8F8"/>
          <w:spacing w:val="-12"/>
          <w:position w:val="-9"/>
          <w:sz w:val="24"/>
        </w:rPr>
        <w:t>贓</w:t>
      </w:r>
    </w:p>
    <w:p>
      <w:pPr>
        <w:spacing w:before="45"/>
        <w:ind w:left="118" w:right="0" w:firstLine="0"/>
        <w:jc w:val="left"/>
        <w:rPr>
          <w:sz w:val="24"/>
        </w:rPr>
      </w:pPr>
      <w:r>
        <w:rPr>
          <w:color w:val="F8F8F8"/>
          <w:sz w:val="24"/>
        </w:rPr>
        <w:t>熱俣阃歲匱阊邺镓騷。</w:t>
      </w:r>
    </w:p>
    <w:p>
      <w:pPr>
        <w:pStyle w:val="ListParagraph"/>
        <w:numPr>
          <w:ilvl w:val="0"/>
          <w:numId w:val="12"/>
        </w:numPr>
        <w:tabs>
          <w:tab w:val="left" w:pos="847"/>
          <w:tab w:val="left" w:pos="7580"/>
        </w:tabs>
        <w:spacing w:before="53" w:after="0" w:line="364" w:lineRule="auto"/>
        <w:ind w:left="118" w:right="325" w:firstLine="0"/>
        <w:jc w:val="left"/>
        <w:rPr>
          <w:b/>
          <w:sz w:val="36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290702</wp:posOffset>
            </wp:positionV>
            <wp:extent cx="1295400" cy="38100"/>
            <wp:effectExtent l="0" t="0" r="0" b="0"/>
            <wp:wrapNone/>
            <wp:docPr id="14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290702</wp:posOffset>
            </wp:positionV>
            <wp:extent cx="368300" cy="38100"/>
            <wp:effectExtent l="0" t="0" r="0" b="0"/>
            <wp:wrapNone/>
            <wp:docPr id="14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735202</wp:posOffset>
            </wp:positionV>
            <wp:extent cx="838200" cy="38100"/>
            <wp:effectExtent l="0" t="0" r="0" b="0"/>
            <wp:wrapNone/>
            <wp:docPr id="1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w w:val="99"/>
          <w:sz w:val="36"/>
        </w:rPr>
        <w:t>压裂形成的裂缝有两类</w:t>
      </w:r>
      <w:r>
        <w:rPr>
          <w:b/>
          <w:color w:val="983200"/>
          <w:spacing w:val="-208"/>
          <w:w w:val="99"/>
          <w:sz w:val="36"/>
        </w:rPr>
        <w:t>：</w:t>
      </w:r>
      <w:r>
        <w:rPr>
          <w:b/>
          <w:color w:val="00007F"/>
          <w:w w:val="99"/>
          <w:sz w:val="36"/>
        </w:rPr>
        <w:t>（</w:t>
      </w:r>
      <w:r>
        <w:rPr>
          <w:b/>
          <w:color w:val="00007F"/>
          <w:w w:val="99"/>
          <w:sz w:val="36"/>
        </w:rPr>
        <w:t>5</w:t>
      </w:r>
      <w:r>
        <w:rPr>
          <w:b/>
          <w:color w:val="00007F"/>
          <w:spacing w:val="3"/>
          <w:w w:val="99"/>
          <w:sz w:val="36"/>
        </w:rPr>
        <w:t>7</w:t>
      </w:r>
      <w:r>
        <w:rPr>
          <w:b/>
          <w:color w:val="00007F"/>
          <w:w w:val="99"/>
          <w:sz w:val="36"/>
        </w:rPr>
        <w:t>）</w:t>
      </w:r>
      <w:r>
        <w:rPr>
          <w:b/>
          <w:color w:val="00007F"/>
          <w:spacing w:val="-45"/>
          <w:sz w:val="36"/>
        </w:rPr>
        <w:t xml:space="preserve"> </w:t>
      </w:r>
      <w:r>
        <w:rPr>
          <w:b/>
          <w:color w:val="00007F"/>
          <w:w w:val="99"/>
          <w:sz w:val="36"/>
        </w:rPr>
        <w:t>垂直裂缝</w:t>
      </w:r>
      <w:r>
        <w:rPr>
          <w:b/>
          <w:color w:val="00007F"/>
          <w:sz w:val="36"/>
        </w:rPr>
        <w:tab/>
      </w:r>
      <w:r>
        <w:rPr>
          <w:b/>
          <w:color w:val="00007F"/>
          <w:spacing w:val="-44"/>
          <w:w w:val="99"/>
          <w:sz w:val="36"/>
        </w:rPr>
        <w:t>和</w:t>
      </w:r>
      <w:r>
        <w:rPr>
          <w:b/>
          <w:color w:val="00007F"/>
          <w:w w:val="99"/>
          <w:sz w:val="36"/>
        </w:rPr>
        <w:t>（</w:t>
      </w:r>
      <w:r>
        <w:rPr>
          <w:b/>
          <w:color w:val="00007F"/>
          <w:w w:val="99"/>
          <w:sz w:val="36"/>
        </w:rPr>
        <w:t>5</w:t>
      </w:r>
      <w:r>
        <w:rPr>
          <w:b/>
          <w:color w:val="00007F"/>
          <w:spacing w:val="3"/>
          <w:w w:val="99"/>
          <w:sz w:val="36"/>
        </w:rPr>
        <w:t>8</w:t>
      </w:r>
      <w:r>
        <w:rPr>
          <w:b/>
          <w:color w:val="00007F"/>
          <w:w w:val="99"/>
          <w:sz w:val="36"/>
        </w:rPr>
        <w:t>）</w:t>
      </w:r>
      <w:r>
        <w:rPr>
          <w:b/>
          <w:color w:val="00007F"/>
          <w:spacing w:val="-44"/>
          <w:sz w:val="36"/>
        </w:rPr>
        <w:t xml:space="preserve"> </w:t>
      </w:r>
      <w:r>
        <w:rPr>
          <w:b/>
          <w:color w:val="00007F"/>
          <w:spacing w:val="-17"/>
          <w:w w:val="99"/>
          <w:sz w:val="36"/>
        </w:rPr>
        <w:t>水</w:t>
      </w:r>
      <w:r>
        <w:rPr>
          <w:b/>
          <w:color w:val="00007F"/>
          <w:sz w:val="36"/>
        </w:rPr>
        <w:t>平裂缝</w:t>
      </w:r>
      <w:r>
        <w:rPr>
          <w:b/>
          <w:color w:val="00007F"/>
          <w:spacing w:val="4"/>
          <w:sz w:val="36"/>
        </w:rPr>
        <w:t xml:space="preserve"> </w:t>
      </w:r>
      <w:r>
        <w:rPr>
          <w:b/>
          <w:color w:val="00007F"/>
          <w:sz w:val="36"/>
        </w:rPr>
        <w:t>。</w:t>
      </w:r>
    </w:p>
    <w:p>
      <w:pPr>
        <w:pStyle w:val="ListParagraph"/>
        <w:numPr>
          <w:ilvl w:val="0"/>
          <w:numId w:val="12"/>
        </w:numPr>
        <w:tabs>
          <w:tab w:val="left" w:pos="844"/>
          <w:tab w:val="left" w:pos="7551"/>
        </w:tabs>
        <w:spacing w:before="3" w:after="0" w:line="362" w:lineRule="auto"/>
        <w:ind w:left="118" w:right="145" w:firstLine="0"/>
        <w:jc w:val="left"/>
        <w:rPr>
          <w:sz w:val="24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255777</wp:posOffset>
            </wp:positionV>
            <wp:extent cx="1054100" cy="38100"/>
            <wp:effectExtent l="0" t="0" r="0" b="0"/>
            <wp:wrapNone/>
            <wp:docPr id="14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700277</wp:posOffset>
            </wp:positionV>
            <wp:extent cx="1066800" cy="38100"/>
            <wp:effectExtent l="0" t="0" r="0" b="0"/>
            <wp:wrapNone/>
            <wp:docPr id="14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700277</wp:posOffset>
            </wp:positionV>
            <wp:extent cx="825500" cy="38100"/>
            <wp:effectExtent l="0" t="0" r="0" b="0"/>
            <wp:wrapNone/>
            <wp:docPr id="15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5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700277</wp:posOffset>
            </wp:positionV>
            <wp:extent cx="1295400" cy="38100"/>
            <wp:effectExtent l="0" t="0" r="0" b="0"/>
            <wp:wrapNone/>
            <wp:docPr id="15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83200"/>
          <w:sz w:val="36"/>
        </w:rPr>
        <w:t>影响酸岩复相反应速度的因素</w:t>
      </w:r>
      <w:r>
        <w:rPr>
          <w:b/>
          <w:color w:val="983200"/>
          <w:spacing w:val="-35"/>
          <w:sz w:val="36"/>
        </w:rPr>
        <w:t>有</w:t>
      </w:r>
      <w:r>
        <w:rPr>
          <w:b/>
          <w:color w:val="00007F"/>
          <w:spacing w:val="-13"/>
          <w:sz w:val="36"/>
        </w:rPr>
        <w:t>（59）</w:t>
      </w:r>
      <w:r>
        <w:rPr>
          <w:b/>
          <w:color w:val="00007F"/>
          <w:sz w:val="36"/>
        </w:rPr>
        <w:t xml:space="preserve">酸的类型 </w:t>
      </w:r>
      <w:r>
        <w:rPr>
          <w:b/>
          <w:color w:val="00007F"/>
          <w:spacing w:val="-238"/>
          <w:sz w:val="36"/>
        </w:rPr>
        <w:t>、</w:t>
      </w:r>
      <w:r>
        <w:rPr>
          <w:b/>
          <w:color w:val="00007F"/>
          <w:spacing w:val="-3"/>
          <w:sz w:val="36"/>
        </w:rPr>
        <w:t>（60）</w:t>
      </w:r>
      <w:r>
        <w:rPr>
          <w:b/>
          <w:color w:val="00007F"/>
          <w:sz w:val="36"/>
        </w:rPr>
        <w:t>酸液流速</w:t>
      </w:r>
      <w:r>
        <w:rPr>
          <w:b/>
          <w:color w:val="00007F"/>
          <w:spacing w:val="-1"/>
          <w:sz w:val="36"/>
        </w:rPr>
        <w:t xml:space="preserve"> </w:t>
      </w:r>
      <w:r>
        <w:rPr>
          <w:b/>
          <w:color w:val="00007F"/>
          <w:spacing w:val="-177"/>
          <w:sz w:val="36"/>
        </w:rPr>
        <w:t>、</w:t>
      </w:r>
      <w:r>
        <w:rPr>
          <w:b/>
          <w:color w:val="00007F"/>
          <w:sz w:val="36"/>
        </w:rPr>
        <w:t>（61）面容比</w:t>
      </w:r>
      <w:r>
        <w:rPr>
          <w:b/>
          <w:color w:val="00007F"/>
          <w:spacing w:val="-4"/>
          <w:sz w:val="36"/>
        </w:rPr>
        <w:t xml:space="preserve"> </w:t>
      </w:r>
      <w:r>
        <w:rPr>
          <w:b/>
          <w:color w:val="00007F"/>
          <w:spacing w:val="-177"/>
          <w:sz w:val="36"/>
        </w:rPr>
        <w:t>、</w:t>
      </w:r>
      <w:r>
        <w:rPr>
          <w:b/>
          <w:color w:val="00007F"/>
          <w:sz w:val="36"/>
        </w:rPr>
        <w:t>（62）</w:t>
      </w:r>
      <w:r>
        <w:rPr>
          <w:b/>
          <w:color w:val="00007F"/>
          <w:spacing w:val="-7"/>
          <w:sz w:val="36"/>
        </w:rPr>
        <w:t xml:space="preserve"> </w:t>
      </w:r>
      <w:r>
        <w:rPr>
          <w:b/>
          <w:color w:val="00007F"/>
          <w:sz w:val="36"/>
        </w:rPr>
        <w:t>酸液浓度</w:t>
        <w:tab/>
      </w:r>
      <w:r>
        <w:rPr>
          <w:b/>
          <w:color w:val="983200"/>
          <w:sz w:val="36"/>
        </w:rPr>
        <w:t>等</w:t>
      </w:r>
      <w:r>
        <w:rPr>
          <w:b/>
          <w:color w:val="983200"/>
          <w:spacing w:val="3"/>
          <w:sz w:val="36"/>
        </w:rPr>
        <w:t>。</w:t>
      </w:r>
      <w:r>
        <w:rPr>
          <w:color w:val="F8F8F8"/>
          <w:position w:val="-9"/>
          <w:sz w:val="24"/>
        </w:rPr>
        <w:t>坛摶乡囂忏</w:t>
      </w:r>
    </w:p>
    <w:p>
      <w:pPr>
        <w:spacing w:before="45"/>
        <w:ind w:left="118" w:right="0" w:firstLine="0"/>
        <w:jc w:val="left"/>
        <w:rPr>
          <w:sz w:val="24"/>
        </w:rPr>
      </w:pPr>
      <w:r>
        <w:rPr>
          <w:color w:val="F8F8F8"/>
          <w:sz w:val="24"/>
        </w:rPr>
        <w:t>蒌鍥铃氈淚。</w:t>
      </w:r>
    </w:p>
    <w:p>
      <w:pPr>
        <w:pStyle w:val="BodyText"/>
        <w:ind w:left="0"/>
        <w:rPr>
          <w:b w:val="0"/>
          <w:sz w:val="24"/>
        </w:rPr>
      </w:pPr>
    </w:p>
    <w:p>
      <w:pPr>
        <w:pStyle w:val="BodyText"/>
        <w:spacing w:before="12"/>
        <w:ind w:left="0"/>
        <w:rPr>
          <w:b w:val="0"/>
          <w:sz w:val="34"/>
        </w:rPr>
      </w:pPr>
    </w:p>
    <w:p>
      <w:pPr>
        <w:pStyle w:val="BodyText"/>
        <w:spacing w:line="364" w:lineRule="auto"/>
        <w:ind w:right="4100"/>
      </w:pPr>
      <w:r>
        <w:rPr>
          <w:color w:val="983200"/>
        </w:rPr>
        <w:t xml:space="preserve">三、简答题                   </w:t>
      </w:r>
      <w:r>
        <w:rPr>
          <w:color w:val="00007F"/>
          <w:w w:val="95"/>
        </w:rPr>
        <w:t>1</w:t>
      </w:r>
      <w:r>
        <w:rPr>
          <w:color w:val="00007F"/>
          <w:spacing w:val="-2"/>
          <w:w w:val="95"/>
        </w:rPr>
        <w:t>．简述常规有杆泵抽油工作原理。</w:t>
      </w:r>
    </w:p>
    <w:p>
      <w:pPr>
        <w:spacing w:after="0" w:line="364" w:lineRule="auto"/>
        <w:sectPr>
          <w:pgSz w:w="11910" w:h="17270"/>
          <w:pgMar w:top="940" w:right="940" w:bottom="280" w:left="1160" w:header="708" w:footer="708"/>
          <w:pgNumType w:start="6"/>
          <w:cols w:space="708"/>
        </w:sectPr>
      </w:pPr>
    </w:p>
    <w:p>
      <w:pPr>
        <w:pStyle w:val="BodyText"/>
        <w:spacing w:before="27"/>
        <w:ind w:left="799"/>
      </w:pPr>
      <w:r>
        <w:rPr>
          <w:color w:val="983200"/>
        </w:rPr>
        <w:t>答：1) 上冲程：抽油杆柱带着柱塞向上运动。活塞</w:t>
      </w:r>
    </w:p>
    <w:p>
      <w:pPr>
        <w:pStyle w:val="BodyText"/>
        <w:spacing w:before="237" w:line="364" w:lineRule="auto"/>
        <w:ind w:right="354"/>
        <w:jc w:val="both"/>
      </w:pPr>
      <w:r>
        <w:rPr>
          <w:color w:val="983200"/>
          <w:spacing w:val="2"/>
        </w:rPr>
        <w:t>上的游动凡尔受管内液柱压力而关闭。此时，泵内   (柱</w:t>
      </w:r>
      <w:r>
        <w:rPr>
          <w:color w:val="983200"/>
          <w:spacing w:val="-3"/>
        </w:rPr>
        <w:t>塞下面的 )压力降低，固定凡尔在环形空间液柱压力 (沉</w:t>
      </w:r>
      <w:r>
        <w:rPr>
          <w:color w:val="983200"/>
          <w:spacing w:val="-7"/>
        </w:rPr>
        <w:t>没压力 )与泵内压力之差的作用下被打开。如果油管内</w:t>
      </w:r>
    </w:p>
    <w:p>
      <w:pPr>
        <w:spacing w:before="0" w:line="362" w:lineRule="auto"/>
        <w:ind w:left="118" w:right="1044" w:firstLine="0"/>
        <w:jc w:val="both"/>
        <w:rPr>
          <w:sz w:val="24"/>
        </w:rPr>
      </w:pPr>
      <w:r>
        <w:rPr>
          <w:b/>
          <w:color w:val="983200"/>
          <w:spacing w:val="-1"/>
          <w:w w:val="95"/>
          <w:sz w:val="36"/>
        </w:rPr>
        <w:t xml:space="preserve">已充满液体，在井口将排出相当于柱塞冲程长度的一段 </w:t>
      </w:r>
      <w:r>
        <w:rPr>
          <w:b/>
          <w:color w:val="983200"/>
          <w:spacing w:val="-22"/>
          <w:position w:val="12"/>
          <w:sz w:val="36"/>
        </w:rPr>
        <w:t xml:space="preserve">液体。 </w:t>
      </w:r>
      <w:r>
        <w:rPr>
          <w:color w:val="F8F8F8"/>
          <w:spacing w:val="8"/>
          <w:sz w:val="24"/>
        </w:rPr>
        <w:t>蜡變黲癟報伥铉锚 鈰赘。</w:t>
      </w:r>
    </w:p>
    <w:p>
      <w:pPr>
        <w:pStyle w:val="BodyText"/>
        <w:spacing w:line="383" w:lineRule="exact"/>
        <w:ind w:left="799"/>
      </w:pPr>
      <w:r>
        <w:rPr>
          <w:color w:val="983200"/>
        </w:rPr>
        <w:t>2) 下冲程：抽油杆柱带着柱塞向下运动。固定凡尔</w:t>
      </w:r>
    </w:p>
    <w:p>
      <w:pPr>
        <w:pStyle w:val="BodyText"/>
        <w:spacing w:before="237" w:line="364" w:lineRule="auto"/>
        <w:ind w:right="1044"/>
        <w:jc w:val="both"/>
        <w:rPr>
          <w:b w:val="0"/>
          <w:sz w:val="24"/>
        </w:rPr>
      </w:pPr>
      <w:r>
        <w:rPr>
          <w:color w:val="983200"/>
          <w:spacing w:val="-1"/>
          <w:w w:val="95"/>
        </w:rPr>
        <w:t xml:space="preserve">一开始就关闭，泵内压力增高到大于柱塞以上液柱压力 时，游动凡尔被顶开，柱塞下部的液体通过游动凡尔进 入柱塞上部，使泵排出液体。由于有相当于冲程长度的 一段光杆从井外进入油管，将排挤出相当于这段光杆体 </w:t>
      </w:r>
      <w:r>
        <w:rPr>
          <w:color w:val="983200"/>
          <w:spacing w:val="-4"/>
          <w:position w:val="12"/>
        </w:rPr>
        <w:t xml:space="preserve">积的液体。 </w:t>
      </w:r>
      <w:r>
        <w:rPr>
          <w:b w:val="0"/>
          <w:color w:val="F8F8F8"/>
          <w:sz w:val="24"/>
        </w:rPr>
        <w:t>買鲷鴯譖昙膚遙闫撷凄。</w:t>
      </w:r>
    </w:p>
    <w:p>
      <w:pPr>
        <w:pStyle w:val="BodyText"/>
        <w:spacing w:line="373" w:lineRule="exact"/>
      </w:pPr>
      <w:r>
        <w:rPr>
          <w:color w:val="00007F"/>
        </w:rPr>
        <w:t>2．根据麦克奎尔—西克拉垂直裂缝增产倍数曲线分析提高</w:t>
      </w:r>
    </w:p>
    <w:p>
      <w:pPr>
        <w:pStyle w:val="BodyText"/>
        <w:spacing w:before="237"/>
      </w:pPr>
      <w:r>
        <w:rPr>
          <w:color w:val="00007F"/>
        </w:rPr>
        <w:t>增产倍数的措施。</w:t>
      </w:r>
    </w:p>
    <w:p>
      <w:pPr>
        <w:pStyle w:val="ListParagraph"/>
        <w:numPr>
          <w:ilvl w:val="0"/>
          <w:numId w:val="11"/>
        </w:numPr>
        <w:tabs>
          <w:tab w:val="left" w:pos="1024"/>
        </w:tabs>
        <w:spacing w:before="240" w:after="0" w:line="240" w:lineRule="auto"/>
        <w:ind w:left="1023" w:right="0" w:hanging="906"/>
        <w:jc w:val="left"/>
        <w:rPr>
          <w:b/>
          <w:sz w:val="36"/>
        </w:rPr>
      </w:pPr>
      <w:r>
        <w:rPr>
          <w:b/>
          <w:color w:val="983200"/>
          <w:sz w:val="36"/>
        </w:rPr>
        <w:t>裂缝导流能力越高，增产倍数越高；</w:t>
      </w:r>
    </w:p>
    <w:p>
      <w:pPr>
        <w:pStyle w:val="ListParagraph"/>
        <w:numPr>
          <w:ilvl w:val="0"/>
          <w:numId w:val="11"/>
        </w:numPr>
        <w:tabs>
          <w:tab w:val="left" w:pos="1024"/>
        </w:tabs>
        <w:spacing w:before="242" w:after="0" w:line="240" w:lineRule="auto"/>
        <w:ind w:left="1023" w:right="0" w:hanging="906"/>
        <w:jc w:val="left"/>
        <w:rPr>
          <w:b/>
          <w:sz w:val="36"/>
        </w:rPr>
      </w:pPr>
      <w:r>
        <w:rPr>
          <w:b/>
          <w:color w:val="983200"/>
          <w:sz w:val="36"/>
        </w:rPr>
        <w:t>造缝越长，增产倍数越高；</w:t>
      </w:r>
    </w:p>
    <w:p>
      <w:pPr>
        <w:pStyle w:val="ListParagraph"/>
        <w:numPr>
          <w:ilvl w:val="0"/>
          <w:numId w:val="11"/>
        </w:numPr>
        <w:tabs>
          <w:tab w:val="left" w:pos="1024"/>
        </w:tabs>
        <w:spacing w:before="237" w:after="0" w:line="364" w:lineRule="auto"/>
        <w:ind w:left="118" w:right="157" w:firstLine="0"/>
        <w:jc w:val="left"/>
        <w:rPr>
          <w:b/>
          <w:sz w:val="36"/>
        </w:rPr>
      </w:pPr>
      <w:r>
        <w:rPr>
          <w:b/>
          <w:color w:val="983200"/>
          <w:spacing w:val="-6"/>
          <w:sz w:val="36"/>
        </w:rPr>
        <w:t xml:space="preserve">以横坐标 </w:t>
      </w:r>
      <w:r>
        <w:rPr>
          <w:b/>
          <w:color w:val="983200"/>
          <w:sz w:val="36"/>
        </w:rPr>
        <w:t>0.4</w:t>
      </w:r>
      <w:r>
        <w:rPr>
          <w:b/>
          <w:color w:val="983200"/>
          <w:spacing w:val="-6"/>
          <w:sz w:val="36"/>
        </w:rPr>
        <w:t xml:space="preserve"> 为界：左边要提高增产倍数，应以增加</w:t>
      </w:r>
      <w:r>
        <w:rPr>
          <w:b/>
          <w:color w:val="983200"/>
          <w:spacing w:val="-18"/>
          <w:w w:val="95"/>
          <w:sz w:val="36"/>
        </w:rPr>
        <w:t>裂缝导流能力为主；右边要提高增产倍数，应增加缝的长度。</w:t>
      </w:r>
    </w:p>
    <w:p>
      <w:pPr>
        <w:spacing w:before="102"/>
        <w:ind w:left="118" w:right="0" w:firstLine="0"/>
        <w:jc w:val="left"/>
        <w:rPr>
          <w:sz w:val="24"/>
        </w:rPr>
      </w:pPr>
      <w:r>
        <w:rPr>
          <w:color w:val="F8F8F8"/>
          <w:sz w:val="24"/>
        </w:rPr>
        <w:t>綾镝鯛駕櫬鹕踪韦辚糴。</w:t>
      </w:r>
    </w:p>
    <w:p>
      <w:pPr>
        <w:pStyle w:val="BodyText"/>
        <w:spacing w:before="57" w:line="364" w:lineRule="auto"/>
        <w:ind w:right="324"/>
      </w:pPr>
      <w:r>
        <w:rPr>
          <w:color w:val="983200"/>
          <w:w w:val="95"/>
        </w:rPr>
        <w:t>（</w:t>
      </w:r>
      <w:r>
        <w:rPr>
          <w:color w:val="983200"/>
          <w:spacing w:val="-1"/>
          <w:w w:val="95"/>
        </w:rPr>
        <w:t>在低渗油藏中，增加裂缝长度比增加裂缝导流能力对增产 更有利。因为对低渗油层容易得到高的导流能力，要提高增</w:t>
      </w:r>
    </w:p>
    <w:p>
      <w:pPr>
        <w:spacing w:after="0" w:line="364" w:lineRule="auto"/>
        <w:sectPr>
          <w:pgSz w:w="11910" w:h="17270"/>
          <w:pgMar w:top="940" w:right="940" w:bottom="280" w:left="1160" w:header="708" w:footer="708"/>
          <w:pgNumType w:start="7"/>
          <w:cols w:space="708"/>
        </w:sectPr>
      </w:pPr>
    </w:p>
    <w:p>
      <w:pPr>
        <w:spacing w:before="27" w:line="352" w:lineRule="auto"/>
        <w:ind w:left="118" w:right="324" w:firstLine="0"/>
        <w:jc w:val="left"/>
        <w:rPr>
          <w:b/>
          <w:sz w:val="36"/>
        </w:rPr>
      </w:pPr>
      <w:r>
        <w:rPr>
          <w:b/>
          <w:color w:val="983200"/>
          <w:spacing w:val="-1"/>
          <w:w w:val="95"/>
          <w:sz w:val="36"/>
        </w:rPr>
        <w:t xml:space="preserve">产倍数，应以加大裂缝长度为主，这是当前在压裂特低渗透 层时，强调增加裂缝长度的依据。而对高渗地层正好相反， </w:t>
      </w:r>
      <w:r>
        <w:rPr>
          <w:b/>
          <w:color w:val="983200"/>
          <w:spacing w:val="-15"/>
          <w:sz w:val="36"/>
        </w:rPr>
        <w:t>应以增加导流能力为主。</w:t>
      </w:r>
      <w:r>
        <w:rPr>
          <w:b/>
          <w:color w:val="983200"/>
          <w:sz w:val="36"/>
        </w:rPr>
        <w:t>）</w:t>
      </w:r>
      <w:r>
        <w:rPr>
          <w:color w:val="F8F8F8"/>
          <w:position w:val="-9"/>
          <w:sz w:val="24"/>
        </w:rPr>
        <w:t xml:space="preserve">驅踬髏彦浃绥譎饴憂锦。                 </w:t>
      </w:r>
      <w:r>
        <w:rPr>
          <w:b/>
          <w:color w:val="00007F"/>
          <w:spacing w:val="3"/>
          <w:sz w:val="36"/>
        </w:rPr>
        <w:t>3</w:t>
      </w:r>
      <w:r>
        <w:rPr>
          <w:b/>
          <w:color w:val="00007F"/>
          <w:sz w:val="36"/>
        </w:rPr>
        <w:t>．根据注水指示曲线左移、右移、平行上移、平行下移时</w:t>
      </w:r>
    </w:p>
    <w:p>
      <w:pPr>
        <w:pStyle w:val="BodyText"/>
        <w:spacing w:before="22" w:line="364" w:lineRule="auto"/>
        <w:ind w:right="3564"/>
      </w:pPr>
      <w:r>
        <w:rPr>
          <w:color w:val="00007F"/>
          <w:w w:val="95"/>
        </w:rPr>
        <w:t>的变化情况说明地层生产条件的变化。</w:t>
      </w:r>
      <w:r>
        <w:rPr>
          <w:color w:val="983200"/>
        </w:rPr>
        <w:t>曲线左移、斜率变大，吸水能力下降曲线右移、斜率变小，吸水能力增强</w:t>
      </w:r>
    </w:p>
    <w:p>
      <w:pPr>
        <w:pStyle w:val="BodyText"/>
        <w:spacing w:line="364" w:lineRule="auto"/>
        <w:ind w:right="2484"/>
        <w:jc w:val="both"/>
      </w:pPr>
      <w:r>
        <w:rPr>
          <w:color w:val="983200"/>
          <w:spacing w:val="-1"/>
          <w:w w:val="95"/>
        </w:rPr>
        <w:t>曲线平行上移、吸水能力不变，油层压力升高 曲线平行下移、吸水能力不变，油层压力下降</w:t>
      </w:r>
      <w:r>
        <w:rPr>
          <w:color w:val="00007F"/>
        </w:rPr>
        <w:t>4.分析油井清砂所用各种清砂方法的特点。</w:t>
      </w:r>
    </w:p>
    <w:p>
      <w:pPr>
        <w:pStyle w:val="BodyText"/>
        <w:spacing w:line="461" w:lineRule="exact"/>
        <w:ind w:left="799"/>
      </w:pPr>
      <w:r>
        <w:rPr>
          <w:color w:val="983200"/>
        </w:rPr>
        <w:t>通常采用的清砂方法有两种：</w:t>
      </w:r>
    </w:p>
    <w:p>
      <w:pPr>
        <w:pStyle w:val="BodyText"/>
        <w:spacing w:before="234" w:line="364" w:lineRule="auto"/>
        <w:ind w:right="1044" w:firstLine="680"/>
        <w:jc w:val="both"/>
        <w:rPr>
          <w:b w:val="0"/>
          <w:sz w:val="24"/>
        </w:rPr>
      </w:pPr>
      <w:r>
        <w:rPr>
          <w:color w:val="983200"/>
        </w:rPr>
        <w:t>冲砂：通过冲管、油管或油套环空向井底注入高速</w:t>
      </w:r>
      <w:r>
        <w:rPr>
          <w:color w:val="983200"/>
          <w:spacing w:val="-1"/>
          <w:w w:val="95"/>
        </w:rPr>
        <w:t xml:space="preserve">流体冲散砂堵，由循环上返的液体将砂粒带到地面，以 解除油水井砂堵的工艺措施，是目前广泛应用的清砂方 </w:t>
      </w:r>
      <w:r>
        <w:rPr>
          <w:color w:val="983200"/>
          <w:spacing w:val="-39"/>
          <w:position w:val="12"/>
        </w:rPr>
        <w:t xml:space="preserve">法。 </w:t>
      </w:r>
      <w:r>
        <w:rPr>
          <w:b w:val="0"/>
          <w:color w:val="F8F8F8"/>
          <w:sz w:val="24"/>
        </w:rPr>
        <w:t>猫虿驢绘燈鮒诛髅貺庑。</w:t>
      </w:r>
    </w:p>
    <w:p>
      <w:pPr>
        <w:pStyle w:val="BodyText"/>
        <w:spacing w:line="376" w:lineRule="exact"/>
        <w:ind w:left="799"/>
        <w:jc w:val="both"/>
      </w:pPr>
      <w:r>
        <w:rPr>
          <w:color w:val="983200"/>
        </w:rPr>
        <w:t>捞砂：用钢丝绳向井内下入专门的捞砂工具 —捞砂</w:t>
      </w:r>
    </w:p>
    <w:p>
      <w:pPr>
        <w:pStyle w:val="BodyText"/>
        <w:spacing w:before="237" w:line="362" w:lineRule="auto"/>
        <w:ind w:right="1044"/>
        <w:jc w:val="both"/>
        <w:rPr>
          <w:b w:val="0"/>
          <w:sz w:val="24"/>
        </w:rPr>
      </w:pPr>
      <w:r>
        <w:rPr>
          <w:color w:val="983200"/>
          <w:spacing w:val="-1"/>
          <w:w w:val="95"/>
        </w:rPr>
        <w:t xml:space="preserve">筒，将井底积存的砂粒捞到地面上来的方法。一般适用 于砂堵不严重、井浅、油层压力低或有漏失层等无法建 </w:t>
      </w:r>
      <w:r>
        <w:rPr>
          <w:color w:val="983200"/>
          <w:spacing w:val="5"/>
          <w:position w:val="12"/>
        </w:rPr>
        <w:t xml:space="preserve">立循环的油井。 </w:t>
      </w:r>
      <w:r>
        <w:rPr>
          <w:b w:val="0"/>
          <w:color w:val="F8F8F8"/>
          <w:sz w:val="24"/>
        </w:rPr>
        <w:t>锹籁饗迳琐筆襖鸥娅薔。</w:t>
      </w:r>
    </w:p>
    <w:p>
      <w:pPr>
        <w:pStyle w:val="BodyText"/>
        <w:spacing w:line="388" w:lineRule="exact"/>
      </w:pPr>
      <w:r>
        <w:rPr>
          <w:color w:val="00007F"/>
        </w:rPr>
        <w:t>5．分析气液混合物在垂直管中的流动型态的变化特征。</w:t>
      </w:r>
    </w:p>
    <w:p>
      <w:pPr>
        <w:pStyle w:val="ListParagraph"/>
        <w:numPr>
          <w:ilvl w:val="0"/>
          <w:numId w:val="10"/>
        </w:numPr>
        <w:tabs>
          <w:tab w:val="left" w:pos="1024"/>
        </w:tabs>
        <w:spacing w:before="238" w:after="0" w:line="240" w:lineRule="auto"/>
        <w:ind w:left="1023" w:right="0" w:hanging="906"/>
        <w:jc w:val="left"/>
        <w:rPr>
          <w:b/>
          <w:sz w:val="36"/>
        </w:rPr>
      </w:pPr>
      <w:r>
        <w:rPr>
          <w:b/>
          <w:color w:val="983200"/>
          <w:sz w:val="36"/>
        </w:rPr>
        <w:t>原油从油层流入井底后，当井底流压大于饱和压力时，</w:t>
      </w:r>
    </w:p>
    <w:p>
      <w:pPr>
        <w:spacing w:after="0" w:line="240" w:lineRule="auto"/>
        <w:jc w:val="left"/>
        <w:rPr>
          <w:sz w:val="36"/>
        </w:rPr>
        <w:sectPr>
          <w:pgSz w:w="11910" w:h="17270"/>
          <w:pgMar w:top="940" w:right="940" w:bottom="280" w:left="1160" w:header="708" w:footer="708"/>
          <w:pgNumType w:start="8"/>
          <w:cols w:space="708"/>
        </w:sectPr>
      </w:pPr>
    </w:p>
    <w:p>
      <w:pPr>
        <w:pStyle w:val="BodyText"/>
        <w:spacing w:before="27"/>
      </w:pPr>
      <w:r>
        <w:rPr>
          <w:color w:val="983200"/>
        </w:rPr>
        <w:t>单液相从井底流压为起始压力向上流动——纯液流；</w:t>
      </w:r>
    </w:p>
    <w:p>
      <w:pPr>
        <w:pStyle w:val="ListParagraph"/>
        <w:numPr>
          <w:ilvl w:val="0"/>
          <w:numId w:val="10"/>
        </w:numPr>
        <w:tabs>
          <w:tab w:val="left" w:pos="1024"/>
          <w:tab w:val="left" w:pos="7047"/>
          <w:tab w:val="left" w:pos="7118"/>
        </w:tabs>
        <w:spacing w:before="237" w:after="0" w:line="369" w:lineRule="auto"/>
        <w:ind w:left="118" w:right="524" w:firstLine="0"/>
        <w:jc w:val="left"/>
        <w:rPr>
          <w:sz w:val="24"/>
        </w:rPr>
      </w:pPr>
      <w:r>
        <w:rPr>
          <w:b/>
          <w:color w:val="983200"/>
          <w:sz w:val="36"/>
        </w:rPr>
        <w:t>在井筒中从低于饱和压力的深度起，</w:t>
        <w:tab/>
        <w:tab/>
        <w:t>溶解气开始</w:t>
      </w:r>
      <w:r>
        <w:rPr>
          <w:b/>
          <w:color w:val="983200"/>
          <w:spacing w:val="-17"/>
          <w:sz w:val="36"/>
        </w:rPr>
        <w:t>从</w:t>
      </w:r>
      <w:r>
        <w:rPr>
          <w:b/>
          <w:color w:val="983200"/>
          <w:sz w:val="36"/>
        </w:rPr>
        <w:t>油中分离出来，这时，由于气量少，压力高，气体都以 小气泡分散在液相中，气泡直径相对于油管直径要小很 多。这种结构的混合物的流动称为泡流。</w:t>
        <w:tab/>
      </w:r>
      <w:r>
        <w:rPr>
          <w:color w:val="F8F8F8"/>
          <w:position w:val="-9"/>
          <w:sz w:val="24"/>
        </w:rPr>
        <w:t>構氽頑黉碩饨荠龈话</w:t>
      </w:r>
      <w:r>
        <w:rPr>
          <w:color w:val="F8F8F8"/>
          <w:sz w:val="24"/>
        </w:rPr>
        <w:t>骛。</w:t>
      </w:r>
    </w:p>
    <w:p>
      <w:pPr>
        <w:pStyle w:val="BodyText"/>
        <w:spacing w:line="350" w:lineRule="exact"/>
      </w:pPr>
      <w:r>
        <w:rPr>
          <w:color w:val="983200"/>
        </w:rPr>
        <w:t>(3) 当混合物继续向上流动，压力逐渐降低，气体不断</w:t>
      </w:r>
    </w:p>
    <w:p>
      <w:pPr>
        <w:pStyle w:val="BodyText"/>
        <w:spacing w:before="237" w:line="364" w:lineRule="auto"/>
        <w:ind w:right="1044"/>
        <w:jc w:val="both"/>
        <w:rPr>
          <w:b w:val="0"/>
          <w:sz w:val="24"/>
        </w:rPr>
      </w:pPr>
      <w:r>
        <w:rPr>
          <w:color w:val="983200"/>
          <w:spacing w:val="-1"/>
          <w:w w:val="95"/>
        </w:rPr>
        <w:t xml:space="preserve">膨胀，小气泡将合并成大气泡，直到能够占据整个油管 断面时，在井筒内将形成一段油一段气的结构。这种结 </w:t>
      </w:r>
      <w:r>
        <w:rPr>
          <w:color w:val="983200"/>
          <w:spacing w:val="5"/>
        </w:rPr>
        <w:t xml:space="preserve">构的混合物的流动称为段塞流。 </w:t>
      </w:r>
      <w:r>
        <w:rPr>
          <w:b w:val="0"/>
          <w:color w:val="F8F8F8"/>
          <w:position w:val="-9"/>
          <w:sz w:val="24"/>
        </w:rPr>
        <w:t>輒峄陽檉簖疖網儂號泶。</w:t>
      </w:r>
    </w:p>
    <w:p>
      <w:pPr>
        <w:pStyle w:val="ListParagraph"/>
        <w:numPr>
          <w:ilvl w:val="0"/>
          <w:numId w:val="9"/>
        </w:numPr>
        <w:tabs>
          <w:tab w:val="left" w:pos="1085"/>
        </w:tabs>
        <w:spacing w:before="0" w:after="0" w:line="394" w:lineRule="exact"/>
        <w:ind w:left="1084" w:right="0" w:hanging="967"/>
        <w:jc w:val="left"/>
        <w:rPr>
          <w:b/>
          <w:sz w:val="36"/>
        </w:rPr>
      </w:pPr>
      <w:r>
        <w:rPr>
          <w:b/>
          <w:color w:val="983200"/>
          <w:sz w:val="36"/>
        </w:rPr>
        <w:t>）随着混合物继续向上流动，压力不断下降，气相</w:t>
      </w:r>
    </w:p>
    <w:p>
      <w:pPr>
        <w:pStyle w:val="BodyText"/>
        <w:spacing w:before="242" w:line="364" w:lineRule="auto"/>
        <w:ind w:right="1044"/>
        <w:jc w:val="both"/>
        <w:rPr>
          <w:b w:val="0"/>
          <w:sz w:val="24"/>
        </w:rPr>
      </w:pPr>
      <w:r>
        <w:rPr>
          <w:color w:val="983200"/>
          <w:spacing w:val="-1"/>
          <w:w w:val="95"/>
        </w:rPr>
        <w:t xml:space="preserve">体积继续增大，泡弹状的气泡不断加长，逐渐由油管中 间突破，形成油管中心是连续的气流而管壁为油环的流 </w:t>
      </w:r>
      <w:r>
        <w:rPr>
          <w:color w:val="983200"/>
          <w:spacing w:val="3"/>
        </w:rPr>
        <w:t xml:space="preserve">动结构，这种流动称为环流。 </w:t>
      </w:r>
      <w:r>
        <w:rPr>
          <w:b w:val="0"/>
          <w:color w:val="F8F8F8"/>
          <w:position w:val="-9"/>
          <w:sz w:val="24"/>
        </w:rPr>
        <w:t>尧侧閆繭絳闕绚勵蜆贅。</w:t>
      </w:r>
    </w:p>
    <w:p>
      <w:pPr>
        <w:pStyle w:val="ListParagraph"/>
        <w:numPr>
          <w:ilvl w:val="0"/>
          <w:numId w:val="9"/>
        </w:numPr>
        <w:tabs>
          <w:tab w:val="left" w:pos="1024"/>
        </w:tabs>
        <w:spacing w:before="0" w:after="0" w:line="391" w:lineRule="exact"/>
        <w:ind w:left="1023" w:right="0" w:hanging="906"/>
        <w:jc w:val="left"/>
        <w:rPr>
          <w:b/>
          <w:sz w:val="36"/>
        </w:rPr>
      </w:pPr>
      <w:r>
        <w:rPr>
          <w:b/>
          <w:color w:val="983200"/>
          <w:sz w:val="36"/>
        </w:rPr>
        <w:t>如果压力下降使气体的体积流量增加到足够大时，</w:t>
      </w:r>
    </w:p>
    <w:p>
      <w:pPr>
        <w:pStyle w:val="BodyText"/>
        <w:tabs>
          <w:tab w:val="left" w:pos="5213"/>
        </w:tabs>
        <w:spacing w:before="241" w:line="352" w:lineRule="auto"/>
        <w:ind w:right="1044"/>
      </w:pPr>
      <w:r>
        <w:rPr>
          <w:color w:val="983200"/>
          <w:w w:val="95"/>
        </w:rPr>
        <w:t>油管中内流动的气流芯子将变得很粗，沿管壁流动的</w:t>
      </w:r>
      <w:r>
        <w:rPr>
          <w:color w:val="983200"/>
          <w:spacing w:val="-17"/>
          <w:w w:val="95"/>
        </w:rPr>
        <w:t xml:space="preserve">油 </w:t>
      </w:r>
      <w:r>
        <w:rPr>
          <w:color w:val="983200"/>
          <w:w w:val="95"/>
        </w:rPr>
        <w:t>环变得很薄，此时，绝大部分油都以小油滴分散在气</w:t>
      </w:r>
      <w:r>
        <w:rPr>
          <w:color w:val="983200"/>
          <w:spacing w:val="-17"/>
          <w:w w:val="95"/>
        </w:rPr>
        <w:t xml:space="preserve">流 </w:t>
      </w:r>
      <w:r>
        <w:rPr>
          <w:color w:val="983200"/>
        </w:rPr>
        <w:t>中，这种流动结构称为雾流。</w:t>
        <w:tab/>
      </w:r>
      <w:r>
        <w:rPr>
          <w:b w:val="0"/>
          <w:color w:val="F8F8F8"/>
          <w:position w:val="-9"/>
          <w:sz w:val="24"/>
        </w:rPr>
        <w:t xml:space="preserve">识饒鎂錕缢灩筧嚌俨淒。    </w:t>
      </w:r>
      <w:r>
        <w:rPr>
          <w:color w:val="00007F"/>
        </w:rPr>
        <w:t>6．简述造成油气层损害的主要损害机理。</w:t>
      </w:r>
    </w:p>
    <w:p>
      <w:pPr>
        <w:pStyle w:val="ListParagraph"/>
        <w:numPr>
          <w:ilvl w:val="0"/>
          <w:numId w:val="8"/>
        </w:numPr>
        <w:tabs>
          <w:tab w:val="left" w:pos="710"/>
        </w:tabs>
        <w:spacing w:before="23" w:after="0" w:line="240" w:lineRule="auto"/>
        <w:ind w:left="709" w:right="0" w:hanging="592"/>
        <w:jc w:val="left"/>
        <w:rPr>
          <w:b/>
          <w:sz w:val="36"/>
        </w:rPr>
      </w:pPr>
      <w:r>
        <w:rPr>
          <w:b/>
          <w:color w:val="983200"/>
          <w:w w:val="95"/>
          <w:sz w:val="36"/>
        </w:rPr>
        <w:t>外来流体与储层岩石矿物不配伍造成的损害。</w:t>
      </w:r>
    </w:p>
    <w:p>
      <w:pPr>
        <w:pStyle w:val="ListParagraph"/>
        <w:numPr>
          <w:ilvl w:val="0"/>
          <w:numId w:val="8"/>
        </w:numPr>
        <w:tabs>
          <w:tab w:val="left" w:pos="710"/>
        </w:tabs>
        <w:spacing w:before="238" w:after="0" w:line="240" w:lineRule="auto"/>
        <w:ind w:left="709" w:right="0" w:hanging="592"/>
        <w:jc w:val="left"/>
        <w:rPr>
          <w:b/>
          <w:sz w:val="36"/>
        </w:rPr>
      </w:pPr>
      <w:r>
        <w:rPr>
          <w:b/>
          <w:color w:val="983200"/>
          <w:w w:val="95"/>
          <w:sz w:val="36"/>
        </w:rPr>
        <w:t>外来流体与储层流体矿物不配伍造成的损害。</w:t>
      </w:r>
    </w:p>
    <w:p>
      <w:pPr>
        <w:spacing w:after="0" w:line="240" w:lineRule="auto"/>
        <w:jc w:val="left"/>
        <w:rPr>
          <w:sz w:val="36"/>
        </w:rPr>
        <w:sectPr>
          <w:pgSz w:w="11910" w:h="17270"/>
          <w:pgMar w:top="940" w:right="940" w:bottom="280" w:left="116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710"/>
        </w:tabs>
        <w:spacing w:before="27" w:after="0" w:line="240" w:lineRule="auto"/>
        <w:ind w:left="709" w:right="0" w:hanging="592"/>
        <w:jc w:val="left"/>
        <w:rPr>
          <w:b/>
          <w:sz w:val="36"/>
        </w:rPr>
      </w:pPr>
      <w:r>
        <w:rPr>
          <w:b/>
          <w:color w:val="983200"/>
          <w:sz w:val="36"/>
        </w:rPr>
        <w:t>毛细现象造成的损害。</w:t>
      </w:r>
    </w:p>
    <w:p>
      <w:pPr>
        <w:pStyle w:val="ListParagraph"/>
        <w:numPr>
          <w:ilvl w:val="0"/>
          <w:numId w:val="8"/>
        </w:numPr>
        <w:tabs>
          <w:tab w:val="left" w:pos="710"/>
        </w:tabs>
        <w:spacing w:before="237" w:after="0" w:line="364" w:lineRule="auto"/>
        <w:ind w:left="118" w:right="1580" w:firstLine="0"/>
        <w:jc w:val="left"/>
        <w:rPr>
          <w:b/>
          <w:sz w:val="36"/>
        </w:rPr>
      </w:pPr>
      <w:r>
        <w:rPr>
          <w:b/>
          <w:color w:val="983200"/>
          <w:sz w:val="36"/>
        </w:rPr>
        <w:t xml:space="preserve">固相颗粒堵塞引起的损害。              </w:t>
      </w:r>
      <w:r>
        <w:rPr>
          <w:b/>
          <w:color w:val="00007F"/>
          <w:sz w:val="36"/>
        </w:rPr>
        <w:t xml:space="preserve"> </w:t>
      </w:r>
      <w:r>
        <w:rPr>
          <w:b/>
          <w:color w:val="00007F"/>
          <w:w w:val="95"/>
          <w:sz w:val="36"/>
        </w:rPr>
        <w:t>7</w:t>
      </w:r>
      <w:r>
        <w:rPr>
          <w:b/>
          <w:color w:val="00007F"/>
          <w:spacing w:val="-1"/>
          <w:w w:val="95"/>
          <w:sz w:val="36"/>
        </w:rPr>
        <w:t>．简述影响深井泵泵效的因素及提高泵效的措施。</w:t>
      </w:r>
    </w:p>
    <w:p>
      <w:pPr>
        <w:pStyle w:val="BodyText"/>
        <w:spacing w:line="364" w:lineRule="auto"/>
        <w:ind w:right="351"/>
        <w:jc w:val="both"/>
        <w:rPr>
          <w:b w:val="0"/>
          <w:sz w:val="24"/>
        </w:rPr>
      </w:pPr>
      <w:r>
        <w:rPr>
          <w:color w:val="983200"/>
          <w:spacing w:val="-8"/>
        </w:rPr>
        <w:t xml:space="preserve">答：影响深井泵泵效的因素有： </w:t>
      </w:r>
      <w:r>
        <w:rPr>
          <w:color w:val="983200"/>
          <w:spacing w:val="3"/>
        </w:rPr>
        <w:t>1）</w:t>
      </w:r>
      <w:r>
        <w:rPr>
          <w:color w:val="983200"/>
        </w:rPr>
        <w:t>抽油杆和油管的弹性伸</w:t>
      </w:r>
      <w:r>
        <w:rPr>
          <w:color w:val="983200"/>
          <w:spacing w:val="3"/>
        </w:rPr>
        <w:t>缩；</w:t>
      </w:r>
      <w:r>
        <w:rPr>
          <w:color w:val="983200"/>
          <w:spacing w:val="7"/>
        </w:rPr>
        <w:t>2）</w:t>
      </w:r>
      <w:r>
        <w:rPr>
          <w:color w:val="983200"/>
          <w:spacing w:val="-12"/>
        </w:rPr>
        <w:t xml:space="preserve">气体和充不满的影响； </w:t>
      </w:r>
      <w:r>
        <w:rPr>
          <w:color w:val="983200"/>
          <w:spacing w:val="3"/>
        </w:rPr>
        <w:t>3）</w:t>
      </w:r>
      <w:r>
        <w:rPr>
          <w:color w:val="983200"/>
          <w:spacing w:val="-26"/>
        </w:rPr>
        <w:t xml:space="preserve">漏失影响； </w:t>
      </w:r>
      <w:r>
        <w:rPr>
          <w:color w:val="983200"/>
          <w:spacing w:val="3"/>
        </w:rPr>
        <w:t>4）</w:t>
      </w:r>
      <w:r>
        <w:rPr>
          <w:color w:val="983200"/>
          <w:spacing w:val="-4"/>
        </w:rPr>
        <w:t>体积系数</w:t>
      </w:r>
      <w:r>
        <w:rPr>
          <w:color w:val="983200"/>
          <w:spacing w:val="1"/>
          <w:position w:val="10"/>
        </w:rPr>
        <w:t>变化的影响。</w:t>
      </w:r>
      <w:r>
        <w:rPr>
          <w:b w:val="0"/>
          <w:color w:val="F8F8F8"/>
          <w:sz w:val="24"/>
        </w:rPr>
        <w:t>凍鈹鋨劳臘锴痫婦胫籴。</w:t>
      </w:r>
    </w:p>
    <w:p>
      <w:pPr>
        <w:pStyle w:val="BodyText"/>
        <w:spacing w:line="395" w:lineRule="exact"/>
      </w:pPr>
      <w:r>
        <w:rPr>
          <w:color w:val="983200"/>
        </w:rPr>
        <w:t>采取的措施有：1）加强注水，提高地层能量；2）选择合理</w:t>
      </w:r>
    </w:p>
    <w:p>
      <w:pPr>
        <w:pStyle w:val="BodyText"/>
        <w:spacing w:before="236" w:line="352" w:lineRule="auto"/>
        <w:ind w:right="196"/>
      </w:pPr>
      <w:r>
        <w:rPr>
          <w:color w:val="983200"/>
          <w:spacing w:val="-2"/>
        </w:rPr>
        <w:t xml:space="preserve">的工作制度，使泵的工作能力与油层生产能力相适应； </w:t>
      </w:r>
      <w:r>
        <w:rPr>
          <w:color w:val="983200"/>
          <w:spacing w:val="3"/>
        </w:rPr>
        <w:t xml:space="preserve">3） </w:t>
      </w:r>
      <w:r>
        <w:rPr>
          <w:color w:val="983200"/>
          <w:spacing w:val="-9"/>
        </w:rPr>
        <w:t xml:space="preserve">使用油管锚减少冲程损失； </w:t>
      </w:r>
      <w:r>
        <w:rPr>
          <w:color w:val="983200"/>
          <w:spacing w:val="3"/>
        </w:rPr>
        <w:t>4）</w:t>
      </w:r>
      <w:r>
        <w:rPr>
          <w:color w:val="983200"/>
        </w:rPr>
        <w:t>合理利用气体能量及减少气</w:t>
      </w:r>
      <w:r>
        <w:rPr>
          <w:color w:val="983200"/>
          <w:spacing w:val="-9"/>
        </w:rPr>
        <w:t>体影响；</w:t>
      </w:r>
      <w:r>
        <w:rPr>
          <w:color w:val="983200"/>
          <w:spacing w:val="-33"/>
        </w:rPr>
        <w:t>5）</w:t>
      </w:r>
      <w:r>
        <w:rPr>
          <w:color w:val="983200"/>
          <w:spacing w:val="-10"/>
        </w:rPr>
        <w:t>降低漏失量，减少漏失的影响。</w:t>
      </w:r>
      <w:r>
        <w:rPr>
          <w:b w:val="0"/>
          <w:color w:val="F8F8F8"/>
          <w:spacing w:val="-2"/>
          <w:position w:val="-9"/>
          <w:sz w:val="24"/>
        </w:rPr>
        <w:t>恥諤銪灭萦欢煬鞏鹜錦。</w:t>
      </w:r>
      <w:r>
        <w:rPr>
          <w:color w:val="00007F"/>
        </w:rPr>
        <w:t>8．简述压裂过程中压裂液的任务。</w:t>
      </w:r>
    </w:p>
    <w:p>
      <w:pPr>
        <w:pStyle w:val="BodyText"/>
        <w:tabs>
          <w:tab w:val="left" w:pos="2715"/>
        </w:tabs>
        <w:spacing w:before="23"/>
        <w:ind w:left="900"/>
      </w:pPr>
      <w:r>
        <w:rPr>
          <w:color w:val="983200"/>
        </w:rPr>
        <w:t>①前置液</w:t>
        <w:tab/>
        <w:t>它的作用是破裂地层并造成一定几何尺</w:t>
      </w:r>
    </w:p>
    <w:p>
      <w:pPr>
        <w:pStyle w:val="BodyText"/>
        <w:spacing w:before="240" w:line="362" w:lineRule="auto"/>
        <w:ind w:right="362"/>
      </w:pPr>
      <w:r>
        <w:rPr>
          <w:color w:val="983200"/>
          <w:spacing w:val="44"/>
          <w:w w:val="95"/>
        </w:rPr>
        <w:t xml:space="preserve">寸的裂缝以备后面的携砂液进入。在温度较高的地层 </w:t>
      </w:r>
      <w:r>
        <w:rPr>
          <w:color w:val="983200"/>
          <w:spacing w:val="44"/>
        </w:rPr>
        <w:t>里，它还可起一定的降温作用。有时为了提高前置液的</w:t>
      </w:r>
    </w:p>
    <w:p>
      <w:pPr>
        <w:pStyle w:val="BodyText"/>
        <w:tabs>
          <w:tab w:val="left" w:pos="7421"/>
        </w:tabs>
        <w:spacing w:before="8"/>
      </w:pPr>
      <w:r>
        <w:rPr>
          <w:color w:val="983200"/>
        </w:rPr>
        <w:t>工作效率</w:t>
      </w:r>
      <w:r>
        <w:rPr>
          <w:color w:val="983200"/>
          <w:spacing w:val="16"/>
        </w:rPr>
        <w:t>，</w:t>
      </w:r>
      <w:r>
        <w:rPr>
          <w:color w:val="983200"/>
        </w:rPr>
        <w:t>在前置液中还加入一定量的细砂</w:t>
        <w:tab/>
      </w:r>
      <w:r>
        <w:rPr>
          <w:color w:val="983200"/>
          <w:spacing w:val="18"/>
        </w:rPr>
        <w:t>(</w:t>
      </w:r>
      <w:r>
        <w:rPr>
          <w:color w:val="983200"/>
        </w:rPr>
        <w:t>粒径</w:t>
      </w:r>
      <w:r>
        <w:rPr>
          <w:color w:val="983200"/>
          <w:spacing w:val="-23"/>
        </w:rPr>
        <w:t xml:space="preserve"> </w:t>
      </w:r>
      <w:r>
        <w:rPr>
          <w:color w:val="983200"/>
        </w:rPr>
        <w:t>100</w:t>
      </w:r>
      <w:r>
        <w:rPr>
          <w:color w:val="983200"/>
          <w:spacing w:val="-135"/>
        </w:rPr>
        <w:t xml:space="preserve"> </w:t>
      </w:r>
      <w:r>
        <w:rPr>
          <w:color w:val="983200"/>
        </w:rPr>
        <w:t>～</w:t>
      </w:r>
    </w:p>
    <w:p>
      <w:pPr>
        <w:tabs>
          <w:tab w:val="left" w:pos="2625"/>
        </w:tabs>
        <w:spacing w:before="242" w:line="364" w:lineRule="auto"/>
        <w:ind w:left="118" w:right="733" w:firstLine="0"/>
        <w:jc w:val="left"/>
        <w:rPr>
          <w:sz w:val="24"/>
        </w:rPr>
      </w:pPr>
      <w:r>
        <w:rPr>
          <w:b/>
          <w:color w:val="983200"/>
          <w:sz w:val="36"/>
        </w:rPr>
        <w:t>140</w:t>
      </w:r>
      <w:r>
        <w:rPr>
          <w:b/>
          <w:color w:val="983200"/>
          <w:spacing w:val="40"/>
          <w:sz w:val="36"/>
        </w:rPr>
        <w:t xml:space="preserve"> </w:t>
      </w:r>
      <w:r>
        <w:rPr>
          <w:b/>
          <w:color w:val="983200"/>
          <w:sz w:val="36"/>
        </w:rPr>
        <w:t>目，砂比</w:t>
        <w:tab/>
        <w:t>10</w:t>
      </w:r>
      <w:r>
        <w:rPr>
          <w:b/>
          <w:color w:val="983200"/>
          <w:spacing w:val="-155"/>
          <w:sz w:val="36"/>
        </w:rPr>
        <w:t xml:space="preserve"> </w:t>
      </w:r>
      <w:r>
        <w:rPr>
          <w:b/>
          <w:color w:val="983200"/>
          <w:sz w:val="36"/>
        </w:rPr>
        <w:t>％左右</w:t>
      </w:r>
      <w:r>
        <w:rPr>
          <w:b/>
          <w:color w:val="983200"/>
          <w:spacing w:val="-104"/>
          <w:sz w:val="36"/>
        </w:rPr>
        <w:t xml:space="preserve"> </w:t>
      </w:r>
      <w:r>
        <w:rPr>
          <w:b/>
          <w:color w:val="983200"/>
          <w:spacing w:val="18"/>
          <w:sz w:val="36"/>
        </w:rPr>
        <w:t>)</w:t>
      </w:r>
      <w:r>
        <w:rPr>
          <w:b/>
          <w:color w:val="983200"/>
          <w:sz w:val="36"/>
        </w:rPr>
        <w:t>以堵塞地层中的微隙，减少</w:t>
      </w:r>
      <w:r>
        <w:rPr>
          <w:b/>
          <w:color w:val="983200"/>
          <w:spacing w:val="-17"/>
          <w:sz w:val="36"/>
        </w:rPr>
        <w:t>液</w:t>
      </w:r>
      <w:r>
        <w:rPr>
          <w:b/>
          <w:color w:val="983200"/>
          <w:position w:val="10"/>
          <w:sz w:val="36"/>
        </w:rPr>
        <w:t>体的滤失。</w:t>
      </w:r>
      <w:r>
        <w:rPr>
          <w:b/>
          <w:color w:val="983200"/>
          <w:spacing w:val="-20"/>
          <w:position w:val="10"/>
          <w:sz w:val="36"/>
        </w:rPr>
        <w:t xml:space="preserve"> </w:t>
      </w:r>
      <w:r>
        <w:rPr>
          <w:color w:val="F8F8F8"/>
          <w:sz w:val="24"/>
        </w:rPr>
        <w:t>鯊腎鑰诎褳鉀沩懼統庫。</w:t>
      </w:r>
    </w:p>
    <w:p>
      <w:pPr>
        <w:pStyle w:val="BodyText"/>
        <w:tabs>
          <w:tab w:val="left" w:pos="2715"/>
        </w:tabs>
        <w:spacing w:line="393" w:lineRule="exact"/>
        <w:ind w:left="900"/>
      </w:pPr>
      <w:r>
        <w:rPr>
          <w:color w:val="983200"/>
        </w:rPr>
        <w:t>②携砂液</w:t>
        <w:tab/>
        <w:t>它起到将支撑剂带入裂缝中并将支撑剂</w:t>
      </w:r>
    </w:p>
    <w:p>
      <w:pPr>
        <w:pStyle w:val="BodyText"/>
        <w:spacing w:before="237" w:line="364" w:lineRule="auto"/>
        <w:ind w:right="1044"/>
      </w:pPr>
      <w:r>
        <w:rPr>
          <w:color w:val="983200"/>
          <w:spacing w:val="-1"/>
          <w:w w:val="95"/>
        </w:rPr>
        <w:t>填在裂缝内预定位置上的作用。在压裂液的总量中，这 部分比例很大。携砂液和其他压裂液一样，有造缝及冷</w:t>
      </w:r>
    </w:p>
    <w:p>
      <w:pPr>
        <w:pStyle w:val="BodyText"/>
        <w:spacing w:line="460" w:lineRule="exact"/>
      </w:pPr>
      <w:r>
        <w:rPr>
          <w:color w:val="983200"/>
        </w:rPr>
        <w:t>却地层的作用。携砂液由于需要携带比重很高的支撑</w:t>
      </w:r>
    </w:p>
    <w:p>
      <w:pPr>
        <w:spacing w:after="0" w:line="460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https://d.book118.com/927102162105006052</w:t>
        </w:r>
      </w:hyperlink>
    </w:p>
    <w:p>
      <w:pPr>
        <w:spacing w:after="0" w:line="460" w:lineRule="exact"/>
      </w:pPr>
    </w:p>
    <w:sectPr>
      <w:pgSz w:w="11910" w:h="17270"/>
      <w:pgMar w:top="940" w:right="940" w:bottom="280" w:left="116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A5F08"/>
    <w:multiLevelType w:val="hybridMultilevel"/>
    <w:tmpl w:val="00000000"/>
    <w:lvl w:ilvl="0">
      <w:start w:val="1"/>
      <w:numFmt w:val="decimal"/>
      <w:lvlText w:val="（%1）"/>
      <w:lvlJc w:val="left"/>
      <w:pPr>
        <w:ind w:left="1023" w:hanging="905"/>
        <w:jc w:val="left"/>
      </w:pPr>
      <w:rPr>
        <w:rFonts w:ascii="宋体" w:eastAsia="宋体" w:hAnsi="宋体" w:cs="宋体" w:hint="default"/>
        <w:b/>
        <w:bCs/>
        <w:color w:val="983200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98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34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2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91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6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48" w:hanging="905"/>
      </w:pPr>
      <w:rPr>
        <w:rFonts w:hint="default"/>
      </w:rPr>
    </w:lvl>
  </w:abstractNum>
  <w:abstractNum w:abstractNumId="1">
    <w:nsid w:val="15D89FC6"/>
    <w:multiLevelType w:val="hybridMultilevel"/>
    <w:tmpl w:val="00000000"/>
    <w:lvl w:ilvl="0">
      <w:start w:val="3"/>
      <w:numFmt w:val="decimal"/>
      <w:lvlText w:val="%1."/>
      <w:lvlJc w:val="left"/>
      <w:pPr>
        <w:ind w:left="663" w:hanging="545"/>
        <w:jc w:val="left"/>
      </w:pPr>
      <w:rPr>
        <w:rFonts w:ascii="宋体" w:eastAsia="宋体" w:hAnsi="宋体" w:cs="宋体" w:hint="default"/>
        <w:b/>
        <w:bCs/>
        <w:color w:val="983200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574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9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8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2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47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61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76" w:hanging="545"/>
      </w:pPr>
      <w:rPr>
        <w:rFonts w:hint="default"/>
      </w:rPr>
    </w:lvl>
  </w:abstractNum>
  <w:abstractNum w:abstractNumId="2">
    <w:nsid w:val="247A56DF"/>
    <w:multiLevelType w:val="hybridMultilevel"/>
    <w:tmpl w:val="00000000"/>
    <w:lvl w:ilvl="0">
      <w:start w:val="5"/>
      <w:numFmt w:val="decimal"/>
      <w:lvlText w:val="%1."/>
      <w:lvlJc w:val="left"/>
      <w:pPr>
        <w:ind w:left="666" w:hanging="548"/>
        <w:jc w:val="left"/>
      </w:pPr>
      <w:rPr>
        <w:rFonts w:ascii="宋体" w:eastAsia="宋体" w:hAnsi="宋体" w:cs="宋体" w:hint="default"/>
        <w:b/>
        <w:bCs/>
        <w:color w:val="00007F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574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9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3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8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2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47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61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76" w:hanging="548"/>
      </w:pPr>
      <w:rPr>
        <w:rFonts w:hint="default"/>
      </w:rPr>
    </w:lvl>
  </w:abstractNum>
  <w:abstractNum w:abstractNumId="3">
    <w:nsid w:val="263C2659"/>
    <w:multiLevelType w:val="hybridMultilevel"/>
    <w:tmpl w:val="00000000"/>
    <w:lvl w:ilvl="0">
      <w:start w:val="8"/>
      <w:numFmt w:val="decimal"/>
      <w:lvlText w:val="%1."/>
      <w:lvlJc w:val="left"/>
      <w:pPr>
        <w:ind w:left="663" w:hanging="545"/>
        <w:jc w:val="left"/>
      </w:pPr>
      <w:rPr>
        <w:rFonts w:ascii="宋体" w:eastAsia="宋体" w:hAnsi="宋体" w:cs="宋体" w:hint="default"/>
        <w:b/>
        <w:bCs/>
        <w:color w:val="983200"/>
        <w:spacing w:val="-134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574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9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8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2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47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61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76" w:hanging="545"/>
      </w:pPr>
      <w:rPr>
        <w:rFonts w:hint="default"/>
      </w:rPr>
    </w:lvl>
  </w:abstractNum>
  <w:abstractNum w:abstractNumId="4">
    <w:nsid w:val="29C57872"/>
    <w:multiLevelType w:val="hybridMultilevel"/>
    <w:tmpl w:val="00000000"/>
    <w:lvl w:ilvl="0">
      <w:start w:val="1"/>
      <w:numFmt w:val="decimal"/>
      <w:lvlText w:val="(%1)"/>
      <w:lvlJc w:val="left"/>
      <w:pPr>
        <w:ind w:left="709" w:hanging="591"/>
        <w:jc w:val="left"/>
      </w:pPr>
      <w:rPr>
        <w:rFonts w:ascii="宋体" w:eastAsia="宋体" w:hAnsi="宋体" w:cs="宋体" w:hint="default"/>
        <w:b/>
        <w:bCs/>
        <w:color w:val="983200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61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21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31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2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5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63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73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84" w:hanging="591"/>
      </w:pPr>
      <w:rPr>
        <w:rFonts w:hint="default"/>
      </w:rPr>
    </w:lvl>
  </w:abstractNum>
  <w:abstractNum w:abstractNumId="5">
    <w:nsid w:val="2B908F2C"/>
    <w:multiLevelType w:val="hybridMultilevel"/>
    <w:tmpl w:val="00000000"/>
    <w:lvl w:ilvl="0">
      <w:start w:val="4"/>
      <w:numFmt w:val="decimal"/>
      <w:lvlText w:val="（%1）"/>
      <w:lvlJc w:val="left"/>
      <w:pPr>
        <w:ind w:left="1084" w:hanging="966"/>
        <w:jc w:val="left"/>
      </w:pPr>
      <w:rPr>
        <w:rFonts w:ascii="宋体" w:eastAsia="宋体" w:hAnsi="宋体" w:cs="宋体" w:hint="default"/>
        <w:b/>
        <w:bCs/>
        <w:color w:val="983200"/>
        <w:spacing w:val="-142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952" w:hanging="9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25" w:hanging="9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97" w:hanging="9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0" w:hanging="9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42" w:hanging="9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15" w:hanging="9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87" w:hanging="9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60" w:hanging="966"/>
      </w:pPr>
      <w:rPr>
        <w:rFonts w:hint="default"/>
      </w:rPr>
    </w:lvl>
  </w:abstractNum>
  <w:abstractNum w:abstractNumId="6">
    <w:nsid w:val="4CB3E30F"/>
    <w:multiLevelType w:val="hybridMultilevel"/>
    <w:tmpl w:val="00000000"/>
    <w:lvl w:ilvl="0">
      <w:start w:val="1"/>
      <w:numFmt w:val="decimal"/>
      <w:lvlText w:val="%1)"/>
      <w:lvlJc w:val="left"/>
      <w:pPr>
        <w:ind w:left="118" w:hanging="544"/>
        <w:jc w:val="left"/>
      </w:pPr>
      <w:rPr>
        <w:rFonts w:ascii="宋体" w:eastAsia="宋体" w:hAnsi="宋体" w:cs="宋体" w:hint="default"/>
        <w:b/>
        <w:bCs/>
        <w:color w:val="983200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088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57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25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94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62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31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99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68" w:hanging="544"/>
      </w:pPr>
      <w:rPr>
        <w:rFonts w:hint="default"/>
      </w:rPr>
    </w:lvl>
  </w:abstractNum>
  <w:abstractNum w:abstractNumId="7">
    <w:nsid w:val="4E036642"/>
    <w:multiLevelType w:val="hybridMultilevel"/>
    <w:tmpl w:val="00000000"/>
    <w:lvl w:ilvl="0">
      <w:start w:val="15"/>
      <w:numFmt w:val="decimal"/>
      <w:lvlText w:val="%1."/>
      <w:lvlJc w:val="left"/>
      <w:pPr>
        <w:ind w:left="846" w:hanging="728"/>
        <w:jc w:val="left"/>
      </w:pPr>
      <w:rPr>
        <w:rFonts w:ascii="宋体" w:eastAsia="宋体" w:hAnsi="宋体" w:cs="宋体" w:hint="default"/>
        <w:b/>
        <w:bCs/>
        <w:color w:val="983200"/>
        <w:spacing w:val="-83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200" w:hanging="7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6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12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8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4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80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6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92" w:hanging="728"/>
      </w:pPr>
      <w:rPr>
        <w:rFonts w:hint="default"/>
      </w:rPr>
    </w:lvl>
  </w:abstractNum>
  <w:abstractNum w:abstractNumId="8">
    <w:nsid w:val="5BFFEB2D"/>
    <w:multiLevelType w:val="hybridMultilevel"/>
    <w:tmpl w:val="00000000"/>
    <w:lvl w:ilvl="0">
      <w:start w:val="11"/>
      <w:numFmt w:val="decimal"/>
      <w:lvlText w:val="%1."/>
      <w:lvlJc w:val="left"/>
      <w:pPr>
        <w:ind w:left="843" w:hanging="725"/>
        <w:jc w:val="left"/>
      </w:pPr>
      <w:rPr>
        <w:rFonts w:ascii="宋体" w:eastAsia="宋体" w:hAnsi="宋体" w:cs="宋体" w:hint="default"/>
        <w:b/>
        <w:bCs/>
        <w:color w:val="00007F"/>
        <w:w w:val="99"/>
        <w:sz w:val="34"/>
        <w:szCs w:val="34"/>
      </w:rPr>
    </w:lvl>
    <w:lvl w:ilvl="1">
      <w:start w:val="1"/>
      <w:numFmt w:val="decimal"/>
      <w:lvlText w:val="%2)"/>
      <w:lvlJc w:val="left"/>
      <w:pPr>
        <w:ind w:left="1195" w:hanging="396"/>
        <w:jc w:val="left"/>
      </w:pPr>
      <w:rPr>
        <w:rFonts w:ascii="宋体" w:eastAsia="宋体" w:hAnsi="宋体" w:cs="宋体" w:hint="default"/>
        <w:b/>
        <w:bCs/>
        <w:color w:val="983200"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156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12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8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4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80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6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92" w:hanging="396"/>
      </w:pPr>
      <w:rPr>
        <w:rFonts w:hint="default"/>
      </w:rPr>
    </w:lvl>
  </w:abstractNum>
  <w:abstractNum w:abstractNumId="9">
    <w:nsid w:val="61A1D129"/>
    <w:multiLevelType w:val="hybridMultilevel"/>
    <w:tmpl w:val="00000000"/>
    <w:lvl w:ilvl="0">
      <w:start w:val="1"/>
      <w:numFmt w:val="decimal"/>
      <w:lvlText w:val="（%1）"/>
      <w:lvlJc w:val="left"/>
      <w:pPr>
        <w:ind w:left="1023" w:hanging="905"/>
        <w:jc w:val="left"/>
      </w:pPr>
      <w:rPr>
        <w:rFonts w:ascii="宋体" w:eastAsia="宋体" w:hAnsi="宋体" w:cs="宋体" w:hint="default"/>
        <w:b/>
        <w:bCs/>
        <w:color w:val="983200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98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34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2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91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6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48" w:hanging="905"/>
      </w:pPr>
      <w:rPr>
        <w:rFonts w:hint="default"/>
      </w:rPr>
    </w:lvl>
  </w:abstractNum>
  <w:abstractNum w:abstractNumId="10">
    <w:nsid w:val="6EFF6A5F"/>
    <w:multiLevelType w:val="hybridMultilevel"/>
    <w:tmpl w:val="00000000"/>
    <w:lvl w:ilvl="0">
      <w:start w:val="2"/>
      <w:numFmt w:val="decimal"/>
      <w:lvlText w:val="%1."/>
      <w:lvlJc w:val="left"/>
      <w:pPr>
        <w:ind w:left="663" w:hanging="545"/>
        <w:jc w:val="left"/>
      </w:pPr>
      <w:rPr>
        <w:rFonts w:ascii="宋体" w:eastAsia="宋体" w:hAnsi="宋体" w:cs="宋体" w:hint="default"/>
        <w:b/>
        <w:bCs/>
        <w:color w:val="00007F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574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9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8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2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47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61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76" w:hanging="545"/>
      </w:pPr>
      <w:rPr>
        <w:rFonts w:hint="default"/>
      </w:rPr>
    </w:lvl>
  </w:abstractNum>
  <w:abstractNum w:abstractNumId="11">
    <w:nsid w:val="7BCF14F7"/>
    <w:multiLevelType w:val="hybridMultilevel"/>
    <w:tmpl w:val="00000000"/>
    <w:lvl w:ilvl="0">
      <w:start w:val="1"/>
      <w:numFmt w:val="decimal"/>
      <w:lvlText w:val="%1."/>
      <w:lvlJc w:val="left"/>
      <w:pPr>
        <w:ind w:left="118" w:hanging="545"/>
        <w:jc w:val="left"/>
      </w:pPr>
      <w:rPr>
        <w:rFonts w:ascii="宋体" w:eastAsia="宋体" w:hAnsi="宋体" w:cs="宋体" w:hint="default"/>
        <w:b/>
        <w:bCs/>
        <w:color w:val="00007F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088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57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25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94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62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31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99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68" w:hanging="545"/>
      </w:pPr>
      <w:rPr>
        <w:rFonts w:hint="default"/>
      </w:rPr>
    </w:lvl>
  </w:abstractNum>
  <w:abstractNum w:abstractNumId="12">
    <w:nsid w:val="7C70D007"/>
    <w:multiLevelType w:val="hybridMultilevel"/>
    <w:tmpl w:val="00000000"/>
    <w:lvl w:ilvl="0">
      <w:start w:val="1"/>
      <w:numFmt w:val="decimal"/>
      <w:lvlText w:val="（%1）"/>
      <w:lvlJc w:val="left"/>
      <w:pPr>
        <w:ind w:left="118" w:hanging="916"/>
        <w:jc w:val="left"/>
      </w:pPr>
      <w:rPr>
        <w:rFonts w:ascii="宋体" w:eastAsia="宋体" w:hAnsi="宋体" w:cs="宋体" w:hint="default"/>
        <w:b/>
        <w:bCs/>
        <w:color w:val="983200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088" w:hanging="9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57" w:hanging="9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25" w:hanging="9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94" w:hanging="9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62" w:hanging="9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31" w:hanging="9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99" w:hanging="9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68" w:hanging="916"/>
      </w:pPr>
      <w:rPr>
        <w:rFonts w:hint="default"/>
      </w:rPr>
    </w:lvl>
  </w:abstractNum>
  <w:abstractNum w:abstractNumId="13">
    <w:nsid w:val="7D41D232"/>
    <w:multiLevelType w:val="hybridMultilevel"/>
    <w:tmpl w:val="00000000"/>
    <w:lvl w:ilvl="0">
      <w:start w:val="1"/>
      <w:numFmt w:val="decimal"/>
      <w:lvlText w:val="（%1）"/>
      <w:lvlJc w:val="left"/>
      <w:pPr>
        <w:ind w:left="1023" w:hanging="905"/>
        <w:jc w:val="left"/>
      </w:pPr>
      <w:rPr>
        <w:rFonts w:ascii="宋体" w:eastAsia="宋体" w:hAnsi="宋体" w:cs="宋体" w:hint="default"/>
        <w:b/>
        <w:bCs/>
        <w:color w:val="983200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98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34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2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91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6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48" w:hanging="905"/>
      </w:pPr>
      <w:rPr>
        <w:rFonts w:hint="default"/>
      </w:rPr>
    </w:lvl>
  </w:abstractNum>
  <w:abstractNum w:abstractNumId="14">
    <w:nsid w:val="7D805BF2"/>
    <w:multiLevelType w:val="hybridMultilevel"/>
    <w:tmpl w:val="00000000"/>
    <w:lvl w:ilvl="0">
      <w:start w:val="1"/>
      <w:numFmt w:val="decimal"/>
      <w:lvlText w:val="%1）"/>
      <w:lvlJc w:val="left"/>
      <w:pPr>
        <w:ind w:left="663" w:hanging="545"/>
        <w:jc w:val="left"/>
      </w:pPr>
      <w:rPr>
        <w:rFonts w:ascii="宋体" w:eastAsia="宋体" w:hAnsi="宋体" w:cs="宋体" w:hint="default"/>
        <w:b/>
        <w:bCs/>
        <w:color w:val="983200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574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9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8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2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47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61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76" w:hanging="54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1"/>
  </w:num>
  <w:num w:numId="5">
    <w:abstractNumId w:val="12"/>
  </w:num>
  <w:num w:numId="6">
    <w:abstractNumId w:val="14"/>
  </w:num>
  <w:num w:numId="7">
    <w:abstractNumId w:val="8"/>
  </w:num>
  <w:num w:numId="8">
    <w:abstractNumId w:val="4"/>
  </w:num>
  <w:num w:numId="9">
    <w:abstractNumId w:val="5"/>
  </w:num>
  <w:num w:numId="10">
    <w:abstractNumId w:val="13"/>
  </w:num>
  <w:num w:numId="11">
    <w:abstractNumId w:val="9"/>
  </w:num>
  <w:num w:numId="12">
    <w:abstractNumId w:val="7"/>
  </w:num>
  <w:num w:numId="13">
    <w:abstractNumId w:val="3"/>
  </w:num>
  <w:num w:numId="14">
    <w:abstractNumId w:val="1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18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1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hyperlink" Target="https://d.book118.com/927102162105006052" TargetMode="External" /><Relationship Id="rId62" Type="http://schemas.openxmlformats.org/officeDocument/2006/relationships/theme" Target="theme/theme1.xml" /><Relationship Id="rId63" Type="http://schemas.openxmlformats.org/officeDocument/2006/relationships/numbering" Target="numbering.xml" /><Relationship Id="rId64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2024-03-03T15:02:59Z</dcterms:created>
  <dcterms:modified xsi:type="dcterms:W3CDTF">2024-03-03T15:02:59Z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LastSaved">
    <vt:filetime>2024-03-03T00:00:00Z</vt:filetime>
  </property>
</Properties>
</file>