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检测设备项目规划设计纲要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79" w:history="1">
        <w:r>
          <w:rPr>
            <w:rFonts w:ascii="仿宋" w:eastAsia="仿宋" w:hAnsi="仿宋" w:cs="仿宋" w:hint="eastAsia"/>
            <w:lang w:eastAsia="zh-CN"/>
          </w:rPr>
          <w:t>前言</w:t>
        </w:r>
        <w:r>
          <w:tab/>
        </w:r>
        <w:r>
          <w:fldChar w:fldCharType="begin"/>
        </w:r>
        <w:r>
          <w:instrText xml:space="preserve"> PAGEREF _Toc11779 \h </w:instrText>
        </w:r>
        <w:r>
          <w:fldChar w:fldCharType="separate"/>
        </w:r>
        <w:r>
          <w:t>3</w:t>
        </w:r>
        <w:r>
          <w:fldChar w:fldCharType="end"/>
        </w:r>
      </w:hyperlink>
    </w:p>
    <w:p>
      <w:pPr>
        <w:pStyle w:val="TOC1"/>
        <w:tabs>
          <w:tab w:val="right" w:leader="dot" w:pos="8306"/>
        </w:tabs>
      </w:pPr>
      <w:hyperlink w:anchor="_Toc2049" w:history="1">
        <w:r>
          <w:rPr>
            <w:rFonts w:ascii="仿宋" w:eastAsia="仿宋" w:hAnsi="仿宋" w:cs="仿宋" w:hint="eastAsia"/>
            <w:lang w:eastAsia="zh-CN"/>
          </w:rPr>
          <w:t>一、检测设备项目危机管理</w:t>
        </w:r>
        <w:r>
          <w:tab/>
        </w:r>
        <w:r>
          <w:fldChar w:fldCharType="begin"/>
        </w:r>
        <w:r>
          <w:instrText xml:space="preserve"> PAGEREF _Toc2049 \h </w:instrText>
        </w:r>
        <w:r>
          <w:fldChar w:fldCharType="separate"/>
        </w:r>
        <w:r>
          <w:t>3</w:t>
        </w:r>
        <w:r>
          <w:fldChar w:fldCharType="end"/>
        </w:r>
      </w:hyperlink>
    </w:p>
    <w:p>
      <w:pPr>
        <w:pStyle w:val="TOC2"/>
        <w:tabs>
          <w:tab w:val="right" w:leader="dot" w:pos="8306"/>
        </w:tabs>
      </w:pPr>
      <w:hyperlink w:anchor="_Toc3417" w:history="1">
        <w:r>
          <w:rPr>
            <w:rFonts w:ascii="仿宋" w:eastAsia="仿宋" w:hAnsi="仿宋" w:cs="仿宋" w:hint="eastAsia"/>
            <w:lang w:eastAsia="zh-CN"/>
          </w:rPr>
          <w:t>(一)、危机预警与识别</w:t>
        </w:r>
        <w:r>
          <w:tab/>
        </w:r>
        <w:r>
          <w:fldChar w:fldCharType="begin"/>
        </w:r>
        <w:r>
          <w:instrText xml:space="preserve"> PAGEREF _Toc3417 \h </w:instrText>
        </w:r>
        <w:r>
          <w:fldChar w:fldCharType="separate"/>
        </w:r>
        <w:r>
          <w:t>3</w:t>
        </w:r>
        <w:r>
          <w:fldChar w:fldCharType="end"/>
        </w:r>
      </w:hyperlink>
    </w:p>
    <w:p>
      <w:pPr>
        <w:pStyle w:val="TOC2"/>
        <w:tabs>
          <w:tab w:val="right" w:leader="dot" w:pos="8306"/>
        </w:tabs>
      </w:pPr>
      <w:hyperlink w:anchor="_Toc31688" w:history="1">
        <w:r>
          <w:rPr>
            <w:rFonts w:ascii="仿宋" w:eastAsia="仿宋" w:hAnsi="仿宋" w:cs="仿宋" w:hint="eastAsia"/>
            <w:lang w:eastAsia="zh-CN"/>
          </w:rPr>
          <w:t>(二)、危机应对与恢复</w:t>
        </w:r>
        <w:r>
          <w:tab/>
        </w:r>
        <w:r>
          <w:fldChar w:fldCharType="begin"/>
        </w:r>
        <w:r>
          <w:instrText xml:space="preserve"> PAGEREF _Toc31688 \h </w:instrText>
        </w:r>
        <w:r>
          <w:fldChar w:fldCharType="separate"/>
        </w:r>
        <w:r>
          <w:t>4</w:t>
        </w:r>
        <w:r>
          <w:fldChar w:fldCharType="end"/>
        </w:r>
      </w:hyperlink>
    </w:p>
    <w:p>
      <w:pPr>
        <w:pStyle w:val="TOC1"/>
        <w:tabs>
          <w:tab w:val="right" w:leader="dot" w:pos="8306"/>
        </w:tabs>
      </w:pPr>
      <w:hyperlink w:anchor="_Toc19400" w:history="1">
        <w:r>
          <w:rPr>
            <w:rFonts w:ascii="仿宋" w:eastAsia="仿宋" w:hAnsi="仿宋" w:cs="仿宋" w:hint="eastAsia"/>
            <w:lang w:eastAsia="zh-CN"/>
          </w:rPr>
          <w:t>二、市场分析、调研</w:t>
        </w:r>
        <w:r>
          <w:tab/>
        </w:r>
        <w:r>
          <w:fldChar w:fldCharType="begin"/>
        </w:r>
        <w:r>
          <w:instrText xml:space="preserve"> PAGEREF _Toc19400 \h </w:instrText>
        </w:r>
        <w:r>
          <w:fldChar w:fldCharType="separate"/>
        </w:r>
        <w:r>
          <w:t>5</w:t>
        </w:r>
        <w:r>
          <w:fldChar w:fldCharType="end"/>
        </w:r>
      </w:hyperlink>
    </w:p>
    <w:p>
      <w:pPr>
        <w:pStyle w:val="TOC2"/>
        <w:tabs>
          <w:tab w:val="right" w:leader="dot" w:pos="8306"/>
        </w:tabs>
      </w:pPr>
      <w:hyperlink w:anchor="_Toc1487" w:history="1">
        <w:r>
          <w:rPr>
            <w:rFonts w:ascii="仿宋" w:eastAsia="仿宋" w:hAnsi="仿宋" w:cs="仿宋" w:hint="eastAsia"/>
            <w:lang w:eastAsia="zh-CN"/>
          </w:rPr>
          <w:t>(一)、检测设备行业分析</w:t>
        </w:r>
        <w:r>
          <w:tab/>
        </w:r>
        <w:r>
          <w:fldChar w:fldCharType="begin"/>
        </w:r>
        <w:r>
          <w:instrText xml:space="preserve"> PAGEREF _Toc1487 \h </w:instrText>
        </w:r>
        <w:r>
          <w:fldChar w:fldCharType="separate"/>
        </w:r>
        <w:r>
          <w:t>5</w:t>
        </w:r>
        <w:r>
          <w:fldChar w:fldCharType="end"/>
        </w:r>
      </w:hyperlink>
    </w:p>
    <w:p>
      <w:pPr>
        <w:pStyle w:val="TOC2"/>
        <w:tabs>
          <w:tab w:val="right" w:leader="dot" w:pos="8306"/>
        </w:tabs>
      </w:pPr>
      <w:hyperlink w:anchor="_Toc9689" w:history="1">
        <w:r>
          <w:rPr>
            <w:rFonts w:ascii="仿宋" w:eastAsia="仿宋" w:hAnsi="仿宋" w:cs="仿宋" w:hint="eastAsia"/>
            <w:lang w:eastAsia="zh-CN"/>
          </w:rPr>
          <w:t>(二)、检测设备市场分析预测</w:t>
        </w:r>
        <w:r>
          <w:tab/>
        </w:r>
        <w:r>
          <w:fldChar w:fldCharType="begin"/>
        </w:r>
        <w:r>
          <w:instrText xml:space="preserve"> PAGEREF _Toc9689 \h </w:instrText>
        </w:r>
        <w:r>
          <w:fldChar w:fldCharType="separate"/>
        </w:r>
        <w:r>
          <w:t>6</w:t>
        </w:r>
        <w:r>
          <w:fldChar w:fldCharType="end"/>
        </w:r>
      </w:hyperlink>
    </w:p>
    <w:p>
      <w:pPr>
        <w:pStyle w:val="TOC1"/>
        <w:tabs>
          <w:tab w:val="right" w:leader="dot" w:pos="8306"/>
        </w:tabs>
      </w:pPr>
      <w:hyperlink w:anchor="_Toc14027" w:history="1">
        <w:r>
          <w:rPr>
            <w:rFonts w:ascii="仿宋" w:eastAsia="仿宋" w:hAnsi="仿宋" w:cs="仿宋" w:hint="eastAsia"/>
            <w:lang w:eastAsia="zh-CN"/>
          </w:rPr>
          <w:t>三、检测设备项目建设背景及必要性分析</w:t>
        </w:r>
        <w:r>
          <w:tab/>
        </w:r>
        <w:r>
          <w:fldChar w:fldCharType="begin"/>
        </w:r>
        <w:r>
          <w:instrText xml:space="preserve"> PAGEREF _Toc14027 \h </w:instrText>
        </w:r>
        <w:r>
          <w:fldChar w:fldCharType="separate"/>
        </w:r>
        <w:r>
          <w:t>7</w:t>
        </w:r>
        <w:r>
          <w:fldChar w:fldCharType="end"/>
        </w:r>
      </w:hyperlink>
    </w:p>
    <w:p>
      <w:pPr>
        <w:pStyle w:val="TOC2"/>
        <w:tabs>
          <w:tab w:val="right" w:leader="dot" w:pos="8306"/>
        </w:tabs>
      </w:pPr>
      <w:hyperlink w:anchor="_Toc24181" w:history="1">
        <w:r>
          <w:rPr>
            <w:rFonts w:ascii="仿宋" w:eastAsia="仿宋" w:hAnsi="仿宋" w:cs="仿宋" w:hint="eastAsia"/>
            <w:lang w:eastAsia="zh-CN"/>
          </w:rPr>
          <w:t>(一)、检测设备项目背景分析</w:t>
        </w:r>
        <w:r>
          <w:tab/>
        </w:r>
        <w:r>
          <w:fldChar w:fldCharType="begin"/>
        </w:r>
        <w:r>
          <w:instrText xml:space="preserve"> PAGEREF _Toc24181 \h </w:instrText>
        </w:r>
        <w:r>
          <w:fldChar w:fldCharType="separate"/>
        </w:r>
        <w:r>
          <w:t>7</w:t>
        </w:r>
        <w:r>
          <w:fldChar w:fldCharType="end"/>
        </w:r>
      </w:hyperlink>
    </w:p>
    <w:p>
      <w:pPr>
        <w:pStyle w:val="TOC2"/>
        <w:tabs>
          <w:tab w:val="right" w:leader="dot" w:pos="8306"/>
        </w:tabs>
      </w:pPr>
      <w:hyperlink w:anchor="_Toc3812" w:history="1">
        <w:r>
          <w:rPr>
            <w:rFonts w:ascii="仿宋" w:eastAsia="仿宋" w:hAnsi="仿宋" w:cs="仿宋" w:hint="eastAsia"/>
            <w:lang w:eastAsia="zh-CN"/>
          </w:rPr>
          <w:t>(二)、检测设备项目建设必要性分析</w:t>
        </w:r>
        <w:r>
          <w:tab/>
        </w:r>
        <w:r>
          <w:fldChar w:fldCharType="begin"/>
        </w:r>
        <w:r>
          <w:instrText xml:space="preserve"> PAGEREF _Toc3812 \h </w:instrText>
        </w:r>
        <w:r>
          <w:fldChar w:fldCharType="separate"/>
        </w:r>
        <w:r>
          <w:t>9</w:t>
        </w:r>
        <w:r>
          <w:fldChar w:fldCharType="end"/>
        </w:r>
      </w:hyperlink>
    </w:p>
    <w:p>
      <w:pPr>
        <w:pStyle w:val="TOC1"/>
        <w:tabs>
          <w:tab w:val="right" w:leader="dot" w:pos="8306"/>
        </w:tabs>
      </w:pPr>
      <w:hyperlink w:anchor="_Toc8832" w:history="1">
        <w:r>
          <w:rPr>
            <w:rFonts w:ascii="仿宋" w:eastAsia="仿宋" w:hAnsi="仿宋" w:cs="仿宋" w:hint="eastAsia"/>
            <w:lang w:eastAsia="zh-CN"/>
          </w:rPr>
          <w:t>四、检测设备项目选址可行性分析</w:t>
        </w:r>
        <w:r>
          <w:tab/>
        </w:r>
        <w:r>
          <w:fldChar w:fldCharType="begin"/>
        </w:r>
        <w:r>
          <w:instrText xml:space="preserve"> PAGEREF _Toc8832 \h </w:instrText>
        </w:r>
        <w:r>
          <w:fldChar w:fldCharType="separate"/>
        </w:r>
        <w:r>
          <w:t>10</w:t>
        </w:r>
        <w:r>
          <w:fldChar w:fldCharType="end"/>
        </w:r>
      </w:hyperlink>
    </w:p>
    <w:p>
      <w:pPr>
        <w:pStyle w:val="TOC2"/>
        <w:tabs>
          <w:tab w:val="right" w:leader="dot" w:pos="8306"/>
        </w:tabs>
      </w:pPr>
      <w:hyperlink w:anchor="_Toc26466" w:history="1">
        <w:r>
          <w:rPr>
            <w:rFonts w:ascii="仿宋" w:eastAsia="仿宋" w:hAnsi="仿宋" w:cs="仿宋" w:hint="eastAsia"/>
            <w:lang w:eastAsia="zh-CN"/>
          </w:rPr>
          <w:t>(一)、检测设备项目选址</w:t>
        </w:r>
        <w:r>
          <w:tab/>
        </w:r>
        <w:r>
          <w:fldChar w:fldCharType="begin"/>
        </w:r>
        <w:r>
          <w:instrText xml:space="preserve"> PAGEREF _Toc26466 \h </w:instrText>
        </w:r>
        <w:r>
          <w:fldChar w:fldCharType="separate"/>
        </w:r>
        <w:r>
          <w:t>10</w:t>
        </w:r>
        <w:r>
          <w:fldChar w:fldCharType="end"/>
        </w:r>
      </w:hyperlink>
    </w:p>
    <w:p>
      <w:pPr>
        <w:pStyle w:val="TOC2"/>
        <w:tabs>
          <w:tab w:val="right" w:leader="dot" w:pos="8306"/>
        </w:tabs>
      </w:pPr>
      <w:hyperlink w:anchor="_Toc3659" w:history="1">
        <w:r>
          <w:rPr>
            <w:rFonts w:ascii="仿宋" w:eastAsia="仿宋" w:hAnsi="仿宋" w:cs="仿宋" w:hint="eastAsia"/>
            <w:lang w:eastAsia="zh-CN"/>
          </w:rPr>
          <w:t>(二)、用地控制指标</w:t>
        </w:r>
        <w:r>
          <w:tab/>
        </w:r>
        <w:r>
          <w:fldChar w:fldCharType="begin"/>
        </w:r>
        <w:r>
          <w:instrText xml:space="preserve"> PAGEREF _Toc3659 \h </w:instrText>
        </w:r>
        <w:r>
          <w:fldChar w:fldCharType="separate"/>
        </w:r>
        <w:r>
          <w:t>10</w:t>
        </w:r>
        <w:r>
          <w:fldChar w:fldCharType="end"/>
        </w:r>
      </w:hyperlink>
    </w:p>
    <w:p>
      <w:pPr>
        <w:pStyle w:val="TOC2"/>
        <w:tabs>
          <w:tab w:val="right" w:leader="dot" w:pos="8306"/>
        </w:tabs>
      </w:pPr>
      <w:hyperlink w:anchor="_Toc6865" w:history="1">
        <w:r>
          <w:rPr>
            <w:rFonts w:ascii="仿宋" w:eastAsia="仿宋" w:hAnsi="仿宋" w:cs="仿宋" w:hint="eastAsia"/>
            <w:lang w:eastAsia="zh-CN"/>
          </w:rPr>
          <w:t>(三)、节约用地措施</w:t>
        </w:r>
        <w:r>
          <w:tab/>
        </w:r>
        <w:r>
          <w:fldChar w:fldCharType="begin"/>
        </w:r>
        <w:r>
          <w:instrText xml:space="preserve"> PAGEREF _Toc6865 \h </w:instrText>
        </w:r>
        <w:r>
          <w:fldChar w:fldCharType="separate"/>
        </w:r>
        <w:r>
          <w:t>12</w:t>
        </w:r>
        <w:r>
          <w:fldChar w:fldCharType="end"/>
        </w:r>
      </w:hyperlink>
    </w:p>
    <w:p>
      <w:pPr>
        <w:pStyle w:val="TOC2"/>
        <w:tabs>
          <w:tab w:val="right" w:leader="dot" w:pos="8306"/>
        </w:tabs>
      </w:pPr>
      <w:hyperlink w:anchor="_Toc2988" w:history="1">
        <w:r>
          <w:rPr>
            <w:rFonts w:ascii="仿宋" w:eastAsia="仿宋" w:hAnsi="仿宋" w:cs="仿宋" w:hint="eastAsia"/>
            <w:lang w:eastAsia="zh-CN"/>
          </w:rPr>
          <w:t>(四)、总图布置方案</w:t>
        </w:r>
        <w:r>
          <w:tab/>
        </w:r>
        <w:r>
          <w:fldChar w:fldCharType="begin"/>
        </w:r>
        <w:r>
          <w:instrText xml:space="preserve"> PAGEREF _Toc2988 \h </w:instrText>
        </w:r>
        <w:r>
          <w:fldChar w:fldCharType="separate"/>
        </w:r>
        <w:r>
          <w:t>13</w:t>
        </w:r>
        <w:r>
          <w:fldChar w:fldCharType="end"/>
        </w:r>
      </w:hyperlink>
    </w:p>
    <w:p>
      <w:pPr>
        <w:pStyle w:val="TOC2"/>
        <w:tabs>
          <w:tab w:val="right" w:leader="dot" w:pos="8306"/>
        </w:tabs>
      </w:pPr>
      <w:hyperlink w:anchor="_Toc26434" w:history="1">
        <w:r>
          <w:rPr>
            <w:rFonts w:ascii="仿宋" w:eastAsia="仿宋" w:hAnsi="仿宋" w:cs="仿宋" w:hint="eastAsia"/>
            <w:lang w:eastAsia="zh-CN"/>
          </w:rPr>
          <w:t>(五)、选址综合评价</w:t>
        </w:r>
        <w:r>
          <w:tab/>
        </w:r>
        <w:r>
          <w:fldChar w:fldCharType="begin"/>
        </w:r>
        <w:r>
          <w:instrText xml:space="preserve"> PAGEREF _Toc26434 \h </w:instrText>
        </w:r>
        <w:r>
          <w:fldChar w:fldCharType="separate"/>
        </w:r>
        <w:r>
          <w:t>14</w:t>
        </w:r>
        <w:r>
          <w:fldChar w:fldCharType="end"/>
        </w:r>
      </w:hyperlink>
    </w:p>
    <w:p>
      <w:pPr>
        <w:pStyle w:val="TOC1"/>
        <w:tabs>
          <w:tab w:val="right" w:leader="dot" w:pos="8306"/>
        </w:tabs>
      </w:pPr>
      <w:hyperlink w:anchor="_Toc13755" w:history="1">
        <w:r>
          <w:rPr>
            <w:rFonts w:ascii="仿宋" w:eastAsia="仿宋" w:hAnsi="仿宋" w:cs="仿宋" w:hint="eastAsia"/>
            <w:lang w:eastAsia="zh-CN"/>
          </w:rPr>
          <w:t>五、产品规划分析</w:t>
        </w:r>
        <w:r>
          <w:tab/>
        </w:r>
        <w:r>
          <w:fldChar w:fldCharType="begin"/>
        </w:r>
        <w:r>
          <w:instrText xml:space="preserve"> PAGEREF _Toc13755 \h </w:instrText>
        </w:r>
        <w:r>
          <w:fldChar w:fldCharType="separate"/>
        </w:r>
        <w:r>
          <w:t>15</w:t>
        </w:r>
        <w:r>
          <w:fldChar w:fldCharType="end"/>
        </w:r>
      </w:hyperlink>
    </w:p>
    <w:p>
      <w:pPr>
        <w:pStyle w:val="TOC2"/>
        <w:tabs>
          <w:tab w:val="right" w:leader="dot" w:pos="8306"/>
        </w:tabs>
      </w:pPr>
      <w:hyperlink w:anchor="_Toc9104" w:history="1">
        <w:r>
          <w:rPr>
            <w:rFonts w:ascii="仿宋" w:eastAsia="仿宋" w:hAnsi="仿宋" w:cs="仿宋" w:hint="eastAsia"/>
            <w:lang w:eastAsia="zh-CN"/>
          </w:rPr>
          <w:t>(一)、产品规划</w:t>
        </w:r>
        <w:r>
          <w:tab/>
        </w:r>
        <w:r>
          <w:fldChar w:fldCharType="begin"/>
        </w:r>
        <w:r>
          <w:instrText xml:space="preserve"> PAGEREF _Toc9104 \h </w:instrText>
        </w:r>
        <w:r>
          <w:fldChar w:fldCharType="separate"/>
        </w:r>
        <w:r>
          <w:t>15</w:t>
        </w:r>
        <w:r>
          <w:fldChar w:fldCharType="end"/>
        </w:r>
      </w:hyperlink>
    </w:p>
    <w:p>
      <w:pPr>
        <w:pStyle w:val="TOC2"/>
        <w:tabs>
          <w:tab w:val="right" w:leader="dot" w:pos="8306"/>
        </w:tabs>
      </w:pPr>
      <w:hyperlink w:anchor="_Toc6017" w:history="1">
        <w:r>
          <w:rPr>
            <w:rFonts w:ascii="仿宋" w:eastAsia="仿宋" w:hAnsi="仿宋" w:cs="仿宋" w:hint="eastAsia"/>
            <w:lang w:eastAsia="zh-CN"/>
          </w:rPr>
          <w:t>(二)、建设规模</w:t>
        </w:r>
        <w:r>
          <w:tab/>
        </w:r>
        <w:r>
          <w:fldChar w:fldCharType="begin"/>
        </w:r>
        <w:r>
          <w:instrText xml:space="preserve"> PAGEREF _Toc6017 \h </w:instrText>
        </w:r>
        <w:r>
          <w:fldChar w:fldCharType="separate"/>
        </w:r>
        <w:r>
          <w:t>16</w:t>
        </w:r>
        <w:r>
          <w:fldChar w:fldCharType="end"/>
        </w:r>
      </w:hyperlink>
    </w:p>
    <w:p>
      <w:pPr>
        <w:pStyle w:val="TOC1"/>
        <w:tabs>
          <w:tab w:val="right" w:leader="dot" w:pos="8306"/>
        </w:tabs>
      </w:pPr>
      <w:hyperlink w:anchor="_Toc26579" w:history="1">
        <w:r>
          <w:rPr>
            <w:rFonts w:ascii="仿宋" w:eastAsia="仿宋" w:hAnsi="仿宋" w:cs="仿宋" w:hint="eastAsia"/>
            <w:lang w:eastAsia="zh-CN"/>
          </w:rPr>
          <w:t>六、工艺说明</w:t>
        </w:r>
        <w:r>
          <w:tab/>
        </w:r>
        <w:r>
          <w:fldChar w:fldCharType="begin"/>
        </w:r>
        <w:r>
          <w:instrText xml:space="preserve"> PAGEREF _Toc26579 \h </w:instrText>
        </w:r>
        <w:r>
          <w:fldChar w:fldCharType="separate"/>
        </w:r>
        <w:r>
          <w:t>17</w:t>
        </w:r>
        <w:r>
          <w:fldChar w:fldCharType="end"/>
        </w:r>
      </w:hyperlink>
    </w:p>
    <w:p>
      <w:pPr>
        <w:pStyle w:val="TOC2"/>
        <w:tabs>
          <w:tab w:val="right" w:leader="dot" w:pos="8306"/>
        </w:tabs>
      </w:pPr>
      <w:hyperlink w:anchor="_Toc1311" w:history="1">
        <w:r>
          <w:rPr>
            <w:rFonts w:ascii="仿宋" w:eastAsia="仿宋" w:hAnsi="仿宋" w:cs="仿宋" w:hint="eastAsia"/>
            <w:lang w:eastAsia="zh-CN"/>
          </w:rPr>
          <w:t>(一)、技术管理特点</w:t>
        </w:r>
        <w:r>
          <w:tab/>
        </w:r>
        <w:r>
          <w:fldChar w:fldCharType="begin"/>
        </w:r>
        <w:r>
          <w:instrText xml:space="preserve"> PAGEREF _Toc1311 \h </w:instrText>
        </w:r>
        <w:r>
          <w:fldChar w:fldCharType="separate"/>
        </w:r>
        <w:r>
          <w:t>17</w:t>
        </w:r>
        <w:r>
          <w:fldChar w:fldCharType="end"/>
        </w:r>
      </w:hyperlink>
    </w:p>
    <w:p>
      <w:pPr>
        <w:pStyle w:val="TOC2"/>
        <w:tabs>
          <w:tab w:val="right" w:leader="dot" w:pos="8306"/>
        </w:tabs>
      </w:pPr>
      <w:hyperlink w:anchor="_Toc2663" w:history="1">
        <w:r>
          <w:rPr>
            <w:rFonts w:ascii="仿宋" w:eastAsia="仿宋" w:hAnsi="仿宋" w:cs="仿宋" w:hint="eastAsia"/>
            <w:lang w:eastAsia="zh-CN"/>
          </w:rPr>
          <w:t>(二)、检测设备项目工艺技术设计方案</w:t>
        </w:r>
        <w:r>
          <w:tab/>
        </w:r>
        <w:r>
          <w:fldChar w:fldCharType="begin"/>
        </w:r>
        <w:r>
          <w:instrText xml:space="preserve"> PAGEREF _Toc2663 \h </w:instrText>
        </w:r>
        <w:r>
          <w:fldChar w:fldCharType="separate"/>
        </w:r>
        <w:r>
          <w:t>18</w:t>
        </w:r>
        <w:r>
          <w:fldChar w:fldCharType="end"/>
        </w:r>
      </w:hyperlink>
    </w:p>
    <w:p>
      <w:pPr>
        <w:pStyle w:val="TOC2"/>
        <w:tabs>
          <w:tab w:val="right" w:leader="dot" w:pos="8306"/>
        </w:tabs>
      </w:pPr>
      <w:hyperlink w:anchor="_Toc2873" w:history="1">
        <w:r>
          <w:rPr>
            <w:rFonts w:ascii="仿宋" w:eastAsia="仿宋" w:hAnsi="仿宋" w:cs="仿宋" w:hint="eastAsia"/>
            <w:lang w:eastAsia="zh-CN"/>
          </w:rPr>
          <w:t>(三)、设备选型方案</w:t>
        </w:r>
        <w:r>
          <w:tab/>
        </w:r>
        <w:r>
          <w:fldChar w:fldCharType="begin"/>
        </w:r>
        <w:r>
          <w:instrText xml:space="preserve"> PAGEREF _Toc2873 \h </w:instrText>
        </w:r>
        <w:r>
          <w:fldChar w:fldCharType="separate"/>
        </w:r>
        <w:r>
          <w:t>19</w:t>
        </w:r>
        <w:r>
          <w:fldChar w:fldCharType="end"/>
        </w:r>
      </w:hyperlink>
    </w:p>
    <w:p>
      <w:pPr>
        <w:pStyle w:val="TOC1"/>
        <w:tabs>
          <w:tab w:val="right" w:leader="dot" w:pos="8306"/>
        </w:tabs>
      </w:pPr>
      <w:hyperlink w:anchor="_Toc7731" w:history="1">
        <w:r>
          <w:rPr>
            <w:rFonts w:ascii="仿宋" w:eastAsia="仿宋" w:hAnsi="仿宋" w:cs="仿宋" w:hint="eastAsia"/>
            <w:lang w:eastAsia="zh-CN"/>
          </w:rPr>
          <w:t>七、检测设备项目技术管理</w:t>
        </w:r>
        <w:r>
          <w:tab/>
        </w:r>
        <w:r>
          <w:fldChar w:fldCharType="begin"/>
        </w:r>
        <w:r>
          <w:instrText xml:space="preserve"> PAGEREF _Toc7731 \h </w:instrText>
        </w:r>
        <w:r>
          <w:fldChar w:fldCharType="separate"/>
        </w:r>
        <w:r>
          <w:t>21</w:t>
        </w:r>
        <w:r>
          <w:fldChar w:fldCharType="end"/>
        </w:r>
      </w:hyperlink>
    </w:p>
    <w:p>
      <w:pPr>
        <w:pStyle w:val="TOC2"/>
        <w:tabs>
          <w:tab w:val="right" w:leader="dot" w:pos="8306"/>
        </w:tabs>
      </w:pPr>
      <w:hyperlink w:anchor="_Toc3751" w:history="1">
        <w:r>
          <w:rPr>
            <w:rFonts w:ascii="仿宋" w:eastAsia="仿宋" w:hAnsi="仿宋" w:cs="仿宋" w:hint="eastAsia"/>
            <w:lang w:eastAsia="zh-CN"/>
          </w:rPr>
          <w:t>(一)、技术方案选用方向</w:t>
        </w:r>
        <w:r>
          <w:tab/>
        </w:r>
        <w:r>
          <w:fldChar w:fldCharType="begin"/>
        </w:r>
        <w:r>
          <w:instrText xml:space="preserve"> PAGEREF _Toc3751 \h </w:instrText>
        </w:r>
        <w:r>
          <w:fldChar w:fldCharType="separate"/>
        </w:r>
        <w:r>
          <w:t>21</w:t>
        </w:r>
        <w:r>
          <w:fldChar w:fldCharType="end"/>
        </w:r>
      </w:hyperlink>
    </w:p>
    <w:p>
      <w:pPr>
        <w:pStyle w:val="TOC2"/>
        <w:tabs>
          <w:tab w:val="right" w:leader="dot" w:pos="8306"/>
        </w:tabs>
      </w:pPr>
      <w:hyperlink w:anchor="_Toc17423" w:history="1">
        <w:r>
          <w:rPr>
            <w:rFonts w:ascii="仿宋" w:eastAsia="仿宋" w:hAnsi="仿宋" w:cs="仿宋" w:hint="eastAsia"/>
            <w:lang w:eastAsia="zh-CN"/>
          </w:rPr>
          <w:t>(二)、工艺技术方案选用原则</w:t>
        </w:r>
        <w:r>
          <w:tab/>
        </w:r>
        <w:r>
          <w:fldChar w:fldCharType="begin"/>
        </w:r>
        <w:r>
          <w:instrText xml:space="preserve"> PAGEREF _Toc17423 \h </w:instrText>
        </w:r>
        <w:r>
          <w:fldChar w:fldCharType="separate"/>
        </w:r>
        <w:r>
          <w:t>22</w:t>
        </w:r>
        <w:r>
          <w:fldChar w:fldCharType="end"/>
        </w:r>
      </w:hyperlink>
    </w:p>
    <w:p>
      <w:pPr>
        <w:pStyle w:val="TOC2"/>
        <w:tabs>
          <w:tab w:val="right" w:leader="dot" w:pos="8306"/>
        </w:tabs>
      </w:pPr>
      <w:hyperlink w:anchor="_Toc18106" w:history="1">
        <w:r>
          <w:rPr>
            <w:rFonts w:ascii="仿宋" w:eastAsia="仿宋" w:hAnsi="仿宋" w:cs="仿宋" w:hint="eastAsia"/>
            <w:lang w:eastAsia="zh-CN"/>
          </w:rPr>
          <w:t>(三)、工艺技术方案要求</w:t>
        </w:r>
        <w:r>
          <w:tab/>
        </w:r>
        <w:r>
          <w:fldChar w:fldCharType="begin"/>
        </w:r>
        <w:r>
          <w:instrText xml:space="preserve"> PAGEREF _Toc18106 \h </w:instrText>
        </w:r>
        <w:r>
          <w:fldChar w:fldCharType="separate"/>
        </w:r>
        <w:r>
          <w:t>25</w:t>
        </w:r>
        <w:r>
          <w:fldChar w:fldCharType="end"/>
        </w:r>
      </w:hyperlink>
    </w:p>
    <w:p>
      <w:pPr>
        <w:pStyle w:val="TOC1"/>
        <w:tabs>
          <w:tab w:val="right" w:leader="dot" w:pos="8306"/>
        </w:tabs>
      </w:pPr>
      <w:hyperlink w:anchor="_Toc28798" w:history="1">
        <w:r>
          <w:rPr>
            <w:rFonts w:ascii="仿宋" w:eastAsia="仿宋" w:hAnsi="仿宋" w:cs="仿宋" w:hint="eastAsia"/>
            <w:lang w:eastAsia="zh-CN"/>
          </w:rPr>
          <w:t>八、检测设备项目风险管理</w:t>
        </w:r>
        <w:r>
          <w:tab/>
        </w:r>
        <w:r>
          <w:fldChar w:fldCharType="begin"/>
        </w:r>
        <w:r>
          <w:instrText xml:space="preserve"> PAGEREF _Toc28798 \h </w:instrText>
        </w:r>
        <w:r>
          <w:fldChar w:fldCharType="separate"/>
        </w:r>
        <w:r>
          <w:t>27</w:t>
        </w:r>
        <w:r>
          <w:fldChar w:fldCharType="end"/>
        </w:r>
      </w:hyperlink>
    </w:p>
    <w:p>
      <w:pPr>
        <w:pStyle w:val="TOC2"/>
        <w:tabs>
          <w:tab w:val="right" w:leader="dot" w:pos="8306"/>
        </w:tabs>
      </w:pPr>
      <w:hyperlink w:anchor="_Toc20118" w:history="1">
        <w:r>
          <w:rPr>
            <w:rFonts w:ascii="仿宋" w:eastAsia="仿宋" w:hAnsi="仿宋" w:cs="仿宋" w:hint="eastAsia"/>
            <w:lang w:eastAsia="zh-CN"/>
          </w:rPr>
          <w:t>(一)、风险识别与评估</w:t>
        </w:r>
        <w:r>
          <w:tab/>
        </w:r>
        <w:r>
          <w:fldChar w:fldCharType="begin"/>
        </w:r>
        <w:r>
          <w:instrText xml:space="preserve"> PAGEREF _Toc20118 \h </w:instrText>
        </w:r>
        <w:r>
          <w:fldChar w:fldCharType="separate"/>
        </w:r>
        <w:r>
          <w:t>27</w:t>
        </w:r>
        <w:r>
          <w:fldChar w:fldCharType="end"/>
        </w:r>
      </w:hyperlink>
    </w:p>
    <w:p>
      <w:pPr>
        <w:pStyle w:val="TOC2"/>
        <w:tabs>
          <w:tab w:val="right" w:leader="dot" w:pos="8306"/>
        </w:tabs>
      </w:pPr>
      <w:hyperlink w:anchor="_Toc4118" w:history="1">
        <w:r>
          <w:rPr>
            <w:rFonts w:ascii="仿宋" w:eastAsia="仿宋" w:hAnsi="仿宋" w:cs="仿宋" w:hint="eastAsia"/>
            <w:lang w:eastAsia="zh-CN"/>
          </w:rPr>
          <w:t>(二)、风险应对策略</w:t>
        </w:r>
        <w:r>
          <w:tab/>
        </w:r>
        <w:r>
          <w:fldChar w:fldCharType="begin"/>
        </w:r>
        <w:r>
          <w:instrText xml:space="preserve"> PAGEREF _Toc4118 \h </w:instrText>
        </w:r>
        <w:r>
          <w:fldChar w:fldCharType="separate"/>
        </w:r>
        <w:r>
          <w:t>28</w:t>
        </w:r>
        <w:r>
          <w:fldChar w:fldCharType="end"/>
        </w:r>
      </w:hyperlink>
    </w:p>
    <w:p>
      <w:pPr>
        <w:pStyle w:val="TOC2"/>
        <w:tabs>
          <w:tab w:val="right" w:leader="dot" w:pos="8306"/>
        </w:tabs>
      </w:pPr>
      <w:hyperlink w:anchor="_Toc11886" w:history="1">
        <w:r>
          <w:rPr>
            <w:rFonts w:ascii="仿宋" w:eastAsia="仿宋" w:hAnsi="仿宋" w:cs="仿宋" w:hint="eastAsia"/>
            <w:lang w:eastAsia="zh-CN"/>
          </w:rPr>
          <w:t>(三)、风险监控与控制</w:t>
        </w:r>
        <w:r>
          <w:tab/>
        </w:r>
        <w:r>
          <w:fldChar w:fldCharType="begin"/>
        </w:r>
        <w:r>
          <w:instrText xml:space="preserve"> PAGEREF _Toc11886 \h </w:instrText>
        </w:r>
        <w:r>
          <w:fldChar w:fldCharType="separate"/>
        </w:r>
        <w:r>
          <w:t>30</w:t>
        </w:r>
        <w:r>
          <w:fldChar w:fldCharType="end"/>
        </w:r>
      </w:hyperlink>
    </w:p>
    <w:p>
      <w:pPr>
        <w:pStyle w:val="TOC1"/>
        <w:tabs>
          <w:tab w:val="right" w:leader="dot" w:pos="8306"/>
        </w:tabs>
      </w:pPr>
      <w:hyperlink w:anchor="_Toc2125" w:history="1">
        <w:r>
          <w:rPr>
            <w:rFonts w:ascii="仿宋" w:eastAsia="仿宋" w:hAnsi="仿宋" w:cs="仿宋" w:hint="eastAsia"/>
            <w:lang w:eastAsia="zh-CN"/>
          </w:rPr>
          <w:t>九、生产安全保护</w:t>
        </w:r>
        <w:r>
          <w:tab/>
        </w:r>
        <w:r>
          <w:fldChar w:fldCharType="begin"/>
        </w:r>
        <w:r>
          <w:instrText xml:space="preserve"> PAGEREF _Toc2125 \h </w:instrText>
        </w:r>
        <w:r>
          <w:fldChar w:fldCharType="separate"/>
        </w:r>
        <w:r>
          <w:t>31</w:t>
        </w:r>
        <w:r>
          <w:fldChar w:fldCharType="end"/>
        </w:r>
      </w:hyperlink>
    </w:p>
    <w:p>
      <w:pPr>
        <w:pStyle w:val="TOC2"/>
        <w:tabs>
          <w:tab w:val="right" w:leader="dot" w:pos="8306"/>
        </w:tabs>
      </w:pPr>
      <w:hyperlink w:anchor="_Toc942" w:history="1">
        <w:r>
          <w:rPr>
            <w:rFonts w:ascii="仿宋" w:eastAsia="仿宋" w:hAnsi="仿宋" w:cs="仿宋" w:hint="eastAsia"/>
            <w:lang w:eastAsia="zh-CN"/>
          </w:rPr>
          <w:t>(一)、消防安全</w:t>
        </w:r>
        <w:r>
          <w:tab/>
        </w:r>
        <w:r>
          <w:fldChar w:fldCharType="begin"/>
        </w:r>
        <w:r>
          <w:instrText xml:space="preserve"> PAGEREF _Toc942 \h </w:instrText>
        </w:r>
        <w:r>
          <w:fldChar w:fldCharType="separate"/>
        </w:r>
        <w:r>
          <w:t>31</w:t>
        </w:r>
        <w:r>
          <w:fldChar w:fldCharType="end"/>
        </w:r>
      </w:hyperlink>
    </w:p>
    <w:p>
      <w:pPr>
        <w:pStyle w:val="TOC2"/>
        <w:tabs>
          <w:tab w:val="right" w:leader="dot" w:pos="8306"/>
        </w:tabs>
      </w:pPr>
      <w:hyperlink w:anchor="_Toc16258" w:history="1">
        <w:r>
          <w:rPr>
            <w:rFonts w:ascii="仿宋" w:eastAsia="仿宋" w:hAnsi="仿宋" w:cs="仿宋" w:hint="eastAsia"/>
            <w:lang w:eastAsia="zh-CN"/>
          </w:rPr>
          <w:t>(二)、防火防爆总图布置措施</w:t>
        </w:r>
        <w:r>
          <w:tab/>
        </w:r>
        <w:r>
          <w:fldChar w:fldCharType="begin"/>
        </w:r>
        <w:r>
          <w:instrText xml:space="preserve"> PAGEREF _Toc16258 \h </w:instrText>
        </w:r>
        <w:r>
          <w:fldChar w:fldCharType="separate"/>
        </w:r>
        <w:r>
          <w:t>32</w:t>
        </w:r>
        <w:r>
          <w:fldChar w:fldCharType="end"/>
        </w:r>
      </w:hyperlink>
    </w:p>
    <w:p>
      <w:pPr>
        <w:pStyle w:val="TOC2"/>
        <w:tabs>
          <w:tab w:val="right" w:leader="dot" w:pos="8306"/>
        </w:tabs>
      </w:pPr>
      <w:hyperlink w:anchor="_Toc26447" w:history="1">
        <w:r>
          <w:rPr>
            <w:rFonts w:ascii="仿宋" w:eastAsia="仿宋" w:hAnsi="仿宋" w:cs="仿宋" w:hint="eastAsia"/>
            <w:lang w:eastAsia="zh-CN"/>
          </w:rPr>
          <w:t>(三)、自然灾害防范措施</w:t>
        </w:r>
        <w:r>
          <w:tab/>
        </w:r>
        <w:r>
          <w:fldChar w:fldCharType="begin"/>
        </w:r>
        <w:r>
          <w:instrText xml:space="preserve"> PAGEREF _Toc26447 \h </w:instrText>
        </w:r>
        <w:r>
          <w:fldChar w:fldCharType="separate"/>
        </w:r>
        <w:r>
          <w:t>33</w:t>
        </w:r>
        <w:r>
          <w:fldChar w:fldCharType="end"/>
        </w:r>
      </w:hyperlink>
    </w:p>
    <w:p>
      <w:pPr>
        <w:pStyle w:val="TOC2"/>
        <w:tabs>
          <w:tab w:val="right" w:leader="dot" w:pos="8306"/>
        </w:tabs>
      </w:pPr>
      <w:hyperlink w:anchor="_Toc28284" w:history="1">
        <w:r>
          <w:rPr>
            <w:rFonts w:ascii="仿宋" w:eastAsia="仿宋" w:hAnsi="仿宋" w:cs="仿宋" w:hint="eastAsia"/>
            <w:lang w:eastAsia="zh-CN"/>
          </w:rPr>
          <w:t>(四)、安全色及安全标志使用要求</w:t>
        </w:r>
        <w:r>
          <w:tab/>
        </w:r>
        <w:r>
          <w:fldChar w:fldCharType="begin"/>
        </w:r>
        <w:r>
          <w:instrText xml:space="preserve"> PAGEREF _Toc28284 \h </w:instrText>
        </w:r>
        <w:r>
          <w:fldChar w:fldCharType="separate"/>
        </w:r>
        <w:r>
          <w:t>34</w:t>
        </w:r>
        <w:r>
          <w:fldChar w:fldCharType="end"/>
        </w:r>
      </w:hyperlink>
    </w:p>
    <w:p>
      <w:pPr>
        <w:pStyle w:val="TOC2"/>
        <w:tabs>
          <w:tab w:val="right" w:leader="dot" w:pos="8306"/>
        </w:tabs>
      </w:pPr>
      <w:hyperlink w:anchor="_Toc27624" w:history="1">
        <w:r>
          <w:rPr>
            <w:rFonts w:ascii="仿宋" w:eastAsia="仿宋" w:hAnsi="仿宋" w:cs="仿宋" w:hint="eastAsia"/>
            <w:lang w:eastAsia="zh-CN"/>
          </w:rPr>
          <w:t>(五)、防尘防毒措施</w:t>
        </w:r>
        <w:r>
          <w:tab/>
        </w:r>
        <w:r>
          <w:fldChar w:fldCharType="begin"/>
        </w:r>
        <w:r>
          <w:instrText xml:space="preserve"> PAGEREF _Toc27624 \h </w:instrText>
        </w:r>
        <w:r>
          <w:fldChar w:fldCharType="separate"/>
        </w:r>
        <w:r>
          <w:t>35</w:t>
        </w:r>
        <w:r>
          <w:fldChar w:fldCharType="end"/>
        </w:r>
      </w:hyperlink>
    </w:p>
    <w:p>
      <w:pPr>
        <w:pStyle w:val="TOC2"/>
        <w:tabs>
          <w:tab w:val="right" w:leader="dot" w:pos="8306"/>
        </w:tabs>
      </w:pPr>
      <w:hyperlink w:anchor="_Toc20151" w:history="1">
        <w:r>
          <w:rPr>
            <w:rFonts w:ascii="仿宋" w:eastAsia="仿宋" w:hAnsi="仿宋" w:cs="仿宋" w:hint="eastAsia"/>
            <w:lang w:eastAsia="zh-CN"/>
          </w:rPr>
          <w:t>(六)、防静电、触电防护及防雷措施</w:t>
        </w:r>
        <w:r>
          <w:tab/>
        </w:r>
        <w:r>
          <w:fldChar w:fldCharType="begin"/>
        </w:r>
        <w:r>
          <w:instrText xml:space="preserve"> PAGEREF _Toc20151 \h </w:instrText>
        </w:r>
        <w:r>
          <w:fldChar w:fldCharType="separate"/>
        </w:r>
        <w:r>
          <w:t>36</w:t>
        </w:r>
        <w:r>
          <w:fldChar w:fldCharType="end"/>
        </w:r>
      </w:hyperlink>
    </w:p>
    <w:p>
      <w:pPr>
        <w:pStyle w:val="TOC2"/>
        <w:tabs>
          <w:tab w:val="right" w:leader="dot" w:pos="8306"/>
        </w:tabs>
      </w:pPr>
      <w:hyperlink w:anchor="_Toc6465" w:history="1">
        <w:r>
          <w:rPr>
            <w:rFonts w:ascii="仿宋" w:eastAsia="仿宋" w:hAnsi="仿宋" w:cs="仿宋" w:hint="eastAsia"/>
            <w:lang w:eastAsia="zh-CN"/>
          </w:rPr>
          <w:t>(七)、机械设备安全保障措施</w:t>
        </w:r>
        <w:r>
          <w:tab/>
        </w:r>
        <w:r>
          <w:fldChar w:fldCharType="begin"/>
        </w:r>
        <w:r>
          <w:instrText xml:space="preserve"> PAGEREF _Toc6465 \h </w:instrText>
        </w:r>
        <w:r>
          <w:fldChar w:fldCharType="separate"/>
        </w:r>
        <w:r>
          <w:t>37</w:t>
        </w:r>
        <w:r>
          <w:fldChar w:fldCharType="end"/>
        </w:r>
      </w:hyperlink>
    </w:p>
    <w:p>
      <w:pPr>
        <w:pStyle w:val="TOC1"/>
        <w:tabs>
          <w:tab w:val="right" w:leader="dot" w:pos="8306"/>
        </w:tabs>
      </w:pPr>
      <w:hyperlink w:anchor="_Toc5169" w:history="1">
        <w:r>
          <w:rPr>
            <w:rFonts w:ascii="仿宋" w:eastAsia="仿宋" w:hAnsi="仿宋" w:cs="仿宋" w:hint="eastAsia"/>
            <w:lang w:eastAsia="zh-CN"/>
          </w:rPr>
          <w:t>十、检测设备项目创新与研发</w:t>
        </w:r>
        <w:r>
          <w:tab/>
        </w:r>
        <w:r>
          <w:fldChar w:fldCharType="begin"/>
        </w:r>
        <w:r>
          <w:instrText xml:space="preserve"> PAGEREF _Toc5169 \h </w:instrText>
        </w:r>
        <w:r>
          <w:fldChar w:fldCharType="separate"/>
        </w:r>
        <w:r>
          <w:t>39</w:t>
        </w:r>
        <w:r>
          <w:fldChar w:fldCharType="end"/>
        </w:r>
      </w:hyperlink>
    </w:p>
    <w:p>
      <w:pPr>
        <w:pStyle w:val="TOC2"/>
        <w:tabs>
          <w:tab w:val="right" w:leader="dot" w:pos="8306"/>
        </w:tabs>
      </w:pPr>
      <w:hyperlink w:anchor="_Toc14697" w:history="1">
        <w:r>
          <w:rPr>
            <w:rFonts w:ascii="仿宋" w:eastAsia="仿宋" w:hAnsi="仿宋" w:cs="仿宋" w:hint="eastAsia"/>
            <w:lang w:eastAsia="zh-CN"/>
          </w:rPr>
          <w:t>(一)、创新策略与方向</w:t>
        </w:r>
        <w:r>
          <w:tab/>
        </w:r>
        <w:r>
          <w:fldChar w:fldCharType="begin"/>
        </w:r>
        <w:r>
          <w:instrText xml:space="preserve"> PAGEREF _Toc14697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71" w:history="1">
        <w:r>
          <w:rPr>
            <w:rFonts w:ascii="仿宋" w:eastAsia="仿宋" w:hAnsi="仿宋" w:cs="仿宋" w:hint="eastAsia"/>
            <w:lang w:eastAsia="zh-CN"/>
          </w:rPr>
          <w:t>(二)、研发规划与投入</w:t>
        </w:r>
        <w:r>
          <w:tab/>
        </w:r>
        <w:r>
          <w:fldChar w:fldCharType="begin"/>
        </w:r>
        <w:r>
          <w:instrText xml:space="preserve"> PAGEREF _Toc22171 \h </w:instrText>
        </w:r>
        <w:r>
          <w:fldChar w:fldCharType="separate"/>
        </w:r>
        <w:r>
          <w:t>40</w:t>
        </w:r>
        <w:r>
          <w:fldChar w:fldCharType="end"/>
        </w:r>
      </w:hyperlink>
    </w:p>
    <w:p>
      <w:pPr>
        <w:pStyle w:val="TOC1"/>
        <w:tabs>
          <w:tab w:val="right" w:leader="dot" w:pos="8306"/>
        </w:tabs>
      </w:pPr>
      <w:hyperlink w:anchor="_Toc11173" w:history="1">
        <w:r>
          <w:rPr>
            <w:rFonts w:ascii="仿宋" w:eastAsia="仿宋" w:hAnsi="仿宋" w:cs="仿宋" w:hint="eastAsia"/>
            <w:lang w:eastAsia="zh-CN"/>
          </w:rPr>
          <w:t>十一、检测设备项目人力资源管理</w:t>
        </w:r>
        <w:r>
          <w:tab/>
        </w:r>
        <w:r>
          <w:fldChar w:fldCharType="begin"/>
        </w:r>
        <w:r>
          <w:instrText xml:space="preserve"> PAGEREF _Toc11173 \h </w:instrText>
        </w:r>
        <w:r>
          <w:fldChar w:fldCharType="separate"/>
        </w:r>
        <w:r>
          <w:t>42</w:t>
        </w:r>
        <w:r>
          <w:fldChar w:fldCharType="end"/>
        </w:r>
      </w:hyperlink>
    </w:p>
    <w:p>
      <w:pPr>
        <w:pStyle w:val="TOC2"/>
        <w:tabs>
          <w:tab w:val="right" w:leader="dot" w:pos="8306"/>
        </w:tabs>
      </w:pPr>
      <w:hyperlink w:anchor="_Toc27929" w:history="1">
        <w:r>
          <w:rPr>
            <w:rFonts w:ascii="仿宋" w:eastAsia="仿宋" w:hAnsi="仿宋" w:cs="仿宋" w:hint="eastAsia"/>
            <w:lang w:eastAsia="zh-CN"/>
          </w:rPr>
          <w:t>(一)、建立健全的预算管理制度</w:t>
        </w:r>
        <w:r>
          <w:tab/>
        </w:r>
        <w:r>
          <w:fldChar w:fldCharType="begin"/>
        </w:r>
        <w:r>
          <w:instrText xml:space="preserve"> PAGEREF _Toc27929 \h </w:instrText>
        </w:r>
        <w:r>
          <w:fldChar w:fldCharType="separate"/>
        </w:r>
        <w:r>
          <w:t>42</w:t>
        </w:r>
        <w:r>
          <w:fldChar w:fldCharType="end"/>
        </w:r>
      </w:hyperlink>
    </w:p>
    <w:p>
      <w:pPr>
        <w:pStyle w:val="TOC2"/>
        <w:tabs>
          <w:tab w:val="right" w:leader="dot" w:pos="8306"/>
        </w:tabs>
      </w:pPr>
      <w:hyperlink w:anchor="_Toc21426" w:history="1">
        <w:r>
          <w:rPr>
            <w:rFonts w:ascii="仿宋" w:eastAsia="仿宋" w:hAnsi="仿宋" w:cs="仿宋" w:hint="eastAsia"/>
            <w:lang w:eastAsia="zh-CN"/>
          </w:rPr>
          <w:t>(二)、加强资金流动监控</w:t>
        </w:r>
        <w:r>
          <w:tab/>
        </w:r>
        <w:r>
          <w:fldChar w:fldCharType="begin"/>
        </w:r>
        <w:r>
          <w:instrText xml:space="preserve"> PAGEREF _Toc21426 \h </w:instrText>
        </w:r>
        <w:r>
          <w:fldChar w:fldCharType="separate"/>
        </w:r>
        <w:r>
          <w:t>43</w:t>
        </w:r>
        <w:r>
          <w:fldChar w:fldCharType="end"/>
        </w:r>
      </w:hyperlink>
    </w:p>
    <w:p>
      <w:pPr>
        <w:pStyle w:val="TOC2"/>
        <w:tabs>
          <w:tab w:val="right" w:leader="dot" w:pos="8306"/>
        </w:tabs>
      </w:pPr>
      <w:hyperlink w:anchor="_Toc6391" w:history="1">
        <w:r>
          <w:rPr>
            <w:rFonts w:ascii="仿宋" w:eastAsia="仿宋" w:hAnsi="仿宋" w:cs="仿宋" w:hint="eastAsia"/>
            <w:lang w:eastAsia="zh-CN"/>
          </w:rPr>
          <w:t>(三)、制定完善的风险控制机制</w:t>
        </w:r>
        <w:r>
          <w:tab/>
        </w:r>
        <w:r>
          <w:fldChar w:fldCharType="begin"/>
        </w:r>
        <w:r>
          <w:instrText xml:space="preserve"> PAGEREF _Toc6391 \h </w:instrText>
        </w:r>
        <w:r>
          <w:fldChar w:fldCharType="separate"/>
        </w:r>
        <w:r>
          <w:t>44</w:t>
        </w:r>
        <w:r>
          <w:fldChar w:fldCharType="end"/>
        </w:r>
      </w:hyperlink>
    </w:p>
    <w:p>
      <w:pPr>
        <w:pStyle w:val="TOC2"/>
        <w:tabs>
          <w:tab w:val="right" w:leader="dot" w:pos="8306"/>
        </w:tabs>
      </w:pPr>
      <w:hyperlink w:anchor="_Toc12331" w:history="1">
        <w:r>
          <w:rPr>
            <w:rFonts w:ascii="仿宋" w:eastAsia="仿宋" w:hAnsi="仿宋" w:cs="仿宋" w:hint="eastAsia"/>
            <w:lang w:eastAsia="zh-CN"/>
          </w:rPr>
          <w:t>(四)、优化成本管理</w:t>
        </w:r>
        <w:r>
          <w:tab/>
        </w:r>
        <w:r>
          <w:fldChar w:fldCharType="begin"/>
        </w:r>
        <w:r>
          <w:instrText xml:space="preserve"> PAGEREF _Toc12331 \h </w:instrText>
        </w:r>
        <w:r>
          <w:fldChar w:fldCharType="separate"/>
        </w:r>
        <w:r>
          <w:t>46</w:t>
        </w:r>
        <w:r>
          <w:fldChar w:fldCharType="end"/>
        </w:r>
      </w:hyperlink>
    </w:p>
    <w:p>
      <w:pPr>
        <w:pStyle w:val="TOC1"/>
        <w:tabs>
          <w:tab w:val="right" w:leader="dot" w:pos="8306"/>
        </w:tabs>
      </w:pPr>
      <w:hyperlink w:anchor="_Toc32501" w:history="1">
        <w:r>
          <w:rPr>
            <w:rFonts w:ascii="仿宋" w:eastAsia="仿宋" w:hAnsi="仿宋" w:cs="仿宋" w:hint="eastAsia"/>
            <w:lang w:eastAsia="zh-CN"/>
          </w:rPr>
          <w:t>十二、检测设备项目人力资源培养与发展</w:t>
        </w:r>
        <w:r>
          <w:tab/>
        </w:r>
        <w:r>
          <w:fldChar w:fldCharType="begin"/>
        </w:r>
        <w:r>
          <w:instrText xml:space="preserve"> PAGEREF _Toc32501 \h </w:instrText>
        </w:r>
        <w:r>
          <w:fldChar w:fldCharType="separate"/>
        </w:r>
        <w:r>
          <w:t>47</w:t>
        </w:r>
        <w:r>
          <w:fldChar w:fldCharType="end"/>
        </w:r>
      </w:hyperlink>
    </w:p>
    <w:p>
      <w:pPr>
        <w:pStyle w:val="TOC2"/>
        <w:tabs>
          <w:tab w:val="right" w:leader="dot" w:pos="8306"/>
        </w:tabs>
      </w:pPr>
      <w:hyperlink w:anchor="_Toc14615" w:history="1">
        <w:r>
          <w:rPr>
            <w:rFonts w:ascii="仿宋" w:eastAsia="仿宋" w:hAnsi="仿宋" w:cs="仿宋" w:hint="eastAsia"/>
            <w:lang w:eastAsia="zh-CN"/>
          </w:rPr>
          <w:t>(一)、人才需求与规划</w:t>
        </w:r>
        <w:r>
          <w:tab/>
        </w:r>
        <w:r>
          <w:fldChar w:fldCharType="begin"/>
        </w:r>
        <w:r>
          <w:instrText xml:space="preserve"> PAGEREF _Toc14615 \h </w:instrText>
        </w:r>
        <w:r>
          <w:fldChar w:fldCharType="separate"/>
        </w:r>
        <w:r>
          <w:t>47</w:t>
        </w:r>
        <w:r>
          <w:fldChar w:fldCharType="end"/>
        </w:r>
      </w:hyperlink>
    </w:p>
    <w:p>
      <w:pPr>
        <w:pStyle w:val="TOC2"/>
        <w:tabs>
          <w:tab w:val="right" w:leader="dot" w:pos="8306"/>
        </w:tabs>
      </w:pPr>
      <w:hyperlink w:anchor="_Toc11297" w:history="1">
        <w:r>
          <w:rPr>
            <w:rFonts w:ascii="仿宋" w:eastAsia="仿宋" w:hAnsi="仿宋" w:cs="仿宋" w:hint="eastAsia"/>
            <w:lang w:eastAsia="zh-CN"/>
          </w:rPr>
          <w:t>(二)、培训与发展计划</w:t>
        </w:r>
        <w:r>
          <w:tab/>
        </w:r>
        <w:r>
          <w:fldChar w:fldCharType="begin"/>
        </w:r>
        <w:r>
          <w:instrText xml:space="preserve"> PAGEREF _Toc11297 \h </w:instrText>
        </w:r>
        <w:r>
          <w:fldChar w:fldCharType="separate"/>
        </w:r>
        <w:r>
          <w:t>48</w:t>
        </w:r>
        <w:r>
          <w:fldChar w:fldCharType="end"/>
        </w:r>
      </w:hyperlink>
    </w:p>
    <w:p>
      <w:pPr>
        <w:pStyle w:val="TOC1"/>
        <w:tabs>
          <w:tab w:val="right" w:leader="dot" w:pos="8306"/>
        </w:tabs>
      </w:pPr>
      <w:hyperlink w:anchor="_Toc28647" w:history="1">
        <w:r>
          <w:rPr>
            <w:rFonts w:ascii="仿宋" w:eastAsia="仿宋" w:hAnsi="仿宋" w:cs="仿宋" w:hint="eastAsia"/>
            <w:lang w:eastAsia="zh-CN"/>
          </w:rPr>
          <w:t>十三、检测设备项目实施时间节点</w:t>
        </w:r>
        <w:r>
          <w:tab/>
        </w:r>
        <w:r>
          <w:fldChar w:fldCharType="begin"/>
        </w:r>
        <w:r>
          <w:instrText xml:space="preserve"> PAGEREF _Toc28647 \h </w:instrText>
        </w:r>
        <w:r>
          <w:fldChar w:fldCharType="separate"/>
        </w:r>
        <w:r>
          <w:t>48</w:t>
        </w:r>
        <w:r>
          <w:fldChar w:fldCharType="end"/>
        </w:r>
      </w:hyperlink>
    </w:p>
    <w:p>
      <w:pPr>
        <w:pStyle w:val="TOC2"/>
        <w:tabs>
          <w:tab w:val="right" w:leader="dot" w:pos="8306"/>
        </w:tabs>
      </w:pPr>
      <w:hyperlink w:anchor="_Toc2646" w:history="1">
        <w:r>
          <w:rPr>
            <w:rFonts w:ascii="仿宋" w:eastAsia="仿宋" w:hAnsi="仿宋" w:cs="仿宋" w:hint="eastAsia"/>
            <w:lang w:eastAsia="zh-CN"/>
          </w:rPr>
          <w:t>(一)、检测设备项目启动阶段时间节点</w:t>
        </w:r>
        <w:r>
          <w:tab/>
        </w:r>
        <w:r>
          <w:fldChar w:fldCharType="begin"/>
        </w:r>
        <w:r>
          <w:instrText xml:space="preserve"> PAGEREF _Toc2646 \h </w:instrText>
        </w:r>
        <w:r>
          <w:fldChar w:fldCharType="separate"/>
        </w:r>
        <w:r>
          <w:t>48</w:t>
        </w:r>
        <w:r>
          <w:fldChar w:fldCharType="end"/>
        </w:r>
      </w:hyperlink>
    </w:p>
    <w:p>
      <w:pPr>
        <w:pStyle w:val="TOC2"/>
        <w:tabs>
          <w:tab w:val="right" w:leader="dot" w:pos="8306"/>
        </w:tabs>
      </w:pPr>
      <w:hyperlink w:anchor="_Toc5234" w:history="1">
        <w:r>
          <w:rPr>
            <w:rFonts w:ascii="仿宋" w:eastAsia="仿宋" w:hAnsi="仿宋" w:cs="仿宋" w:hint="eastAsia"/>
            <w:lang w:eastAsia="zh-CN"/>
          </w:rPr>
          <w:t>(二)、检测设备项目执行阶段时间节点</w:t>
        </w:r>
        <w:r>
          <w:tab/>
        </w:r>
        <w:r>
          <w:fldChar w:fldCharType="begin"/>
        </w:r>
        <w:r>
          <w:instrText xml:space="preserve"> PAGEREF _Toc5234 \h </w:instrText>
        </w:r>
        <w:r>
          <w:fldChar w:fldCharType="separate"/>
        </w:r>
        <w:r>
          <w:t>49</w:t>
        </w:r>
        <w:r>
          <w:fldChar w:fldCharType="end"/>
        </w:r>
      </w:hyperlink>
    </w:p>
    <w:p>
      <w:pPr>
        <w:pStyle w:val="TOC2"/>
        <w:tabs>
          <w:tab w:val="right" w:leader="dot" w:pos="8306"/>
        </w:tabs>
      </w:pPr>
      <w:hyperlink w:anchor="_Toc2520" w:history="1">
        <w:r>
          <w:rPr>
            <w:rFonts w:ascii="仿宋" w:eastAsia="仿宋" w:hAnsi="仿宋" w:cs="仿宋" w:hint="eastAsia"/>
            <w:lang w:eastAsia="zh-CN"/>
          </w:rPr>
          <w:t>(三)、检测设备项目完成阶段时间节点</w:t>
        </w:r>
        <w:r>
          <w:tab/>
        </w:r>
        <w:r>
          <w:fldChar w:fldCharType="begin"/>
        </w:r>
        <w:r>
          <w:instrText xml:space="preserve"> PAGEREF _Toc2520 \h </w:instrText>
        </w:r>
        <w:r>
          <w:fldChar w:fldCharType="separate"/>
        </w:r>
        <w:r>
          <w:t>50</w:t>
        </w:r>
        <w:r>
          <w:fldChar w:fldCharType="end"/>
        </w:r>
      </w:hyperlink>
    </w:p>
    <w:p>
      <w:pPr>
        <w:pStyle w:val="TOC1"/>
        <w:tabs>
          <w:tab w:val="right" w:leader="dot" w:pos="8306"/>
        </w:tabs>
      </w:pPr>
      <w:hyperlink w:anchor="_Toc20136" w:history="1">
        <w:r>
          <w:rPr>
            <w:rFonts w:ascii="仿宋" w:eastAsia="仿宋" w:hAnsi="仿宋" w:cs="仿宋" w:hint="eastAsia"/>
            <w:lang w:eastAsia="zh-CN"/>
          </w:rPr>
          <w:t>十四、检测设备项目实施保障措施</w:t>
        </w:r>
        <w:r>
          <w:tab/>
        </w:r>
        <w:r>
          <w:fldChar w:fldCharType="begin"/>
        </w:r>
        <w:r>
          <w:instrText xml:space="preserve"> PAGEREF _Toc20136 \h </w:instrText>
        </w:r>
        <w:r>
          <w:fldChar w:fldCharType="separate"/>
        </w:r>
        <w:r>
          <w:t>51</w:t>
        </w:r>
        <w:r>
          <w:fldChar w:fldCharType="end"/>
        </w:r>
      </w:hyperlink>
    </w:p>
    <w:p>
      <w:pPr>
        <w:pStyle w:val="TOC2"/>
        <w:tabs>
          <w:tab w:val="right" w:leader="dot" w:pos="8306"/>
        </w:tabs>
      </w:pPr>
      <w:hyperlink w:anchor="_Toc12452" w:history="1">
        <w:r>
          <w:rPr>
            <w:rFonts w:ascii="仿宋" w:eastAsia="仿宋" w:hAnsi="仿宋" w:cs="仿宋" w:hint="eastAsia"/>
            <w:lang w:eastAsia="zh-CN"/>
          </w:rPr>
          <w:t>(一)、检测设备项目实施保障机制</w:t>
        </w:r>
        <w:r>
          <w:tab/>
        </w:r>
        <w:r>
          <w:fldChar w:fldCharType="begin"/>
        </w:r>
        <w:r>
          <w:instrText xml:space="preserve"> PAGEREF _Toc12452 \h </w:instrText>
        </w:r>
        <w:r>
          <w:fldChar w:fldCharType="separate"/>
        </w:r>
        <w:r>
          <w:t>51</w:t>
        </w:r>
        <w:r>
          <w:fldChar w:fldCharType="end"/>
        </w:r>
      </w:hyperlink>
    </w:p>
    <w:p>
      <w:pPr>
        <w:pStyle w:val="TOC2"/>
        <w:tabs>
          <w:tab w:val="right" w:leader="dot" w:pos="8306"/>
        </w:tabs>
      </w:pPr>
      <w:hyperlink w:anchor="_Toc23320" w:history="1">
        <w:r>
          <w:rPr>
            <w:rFonts w:ascii="仿宋" w:eastAsia="仿宋" w:hAnsi="仿宋" w:cs="仿宋" w:hint="eastAsia"/>
            <w:lang w:eastAsia="zh-CN"/>
          </w:rPr>
          <w:t>(二)、检测设备项目法律合规要求</w:t>
        </w:r>
        <w:r>
          <w:tab/>
        </w:r>
        <w:r>
          <w:fldChar w:fldCharType="begin"/>
        </w:r>
        <w:r>
          <w:instrText xml:space="preserve"> PAGEREF _Toc23320 \h </w:instrText>
        </w:r>
        <w:r>
          <w:fldChar w:fldCharType="separate"/>
        </w:r>
        <w:r>
          <w:t>55</w:t>
        </w:r>
        <w:r>
          <w:fldChar w:fldCharType="end"/>
        </w:r>
      </w:hyperlink>
    </w:p>
    <w:p>
      <w:pPr>
        <w:pStyle w:val="TOC2"/>
        <w:tabs>
          <w:tab w:val="right" w:leader="dot" w:pos="8306"/>
        </w:tabs>
      </w:pPr>
      <w:hyperlink w:anchor="_Toc1391" w:history="1">
        <w:r>
          <w:rPr>
            <w:rFonts w:ascii="仿宋" w:eastAsia="仿宋" w:hAnsi="仿宋" w:cs="仿宋" w:hint="eastAsia"/>
            <w:lang w:eastAsia="zh-CN"/>
          </w:rPr>
          <w:t>(三)、检测设备项目合同管理与法律事务</w:t>
        </w:r>
        <w:r>
          <w:tab/>
        </w:r>
        <w:r>
          <w:fldChar w:fldCharType="begin"/>
        </w:r>
        <w:r>
          <w:instrText xml:space="preserve"> PAGEREF _Toc1391 \h </w:instrText>
        </w:r>
        <w:r>
          <w:fldChar w:fldCharType="separate"/>
        </w:r>
        <w:r>
          <w:t>59</w:t>
        </w:r>
        <w:r>
          <w:fldChar w:fldCharType="end"/>
        </w:r>
      </w:hyperlink>
    </w:p>
    <w:p>
      <w:pPr>
        <w:pStyle w:val="TOC2"/>
        <w:tabs>
          <w:tab w:val="right" w:leader="dot" w:pos="8306"/>
        </w:tabs>
      </w:pPr>
      <w:hyperlink w:anchor="_Toc30853" w:history="1">
        <w:r>
          <w:rPr>
            <w:rFonts w:ascii="仿宋" w:eastAsia="仿宋" w:hAnsi="仿宋" w:cs="仿宋" w:hint="eastAsia"/>
            <w:lang w:eastAsia="zh-CN"/>
          </w:rPr>
          <w:t>(四)、检测设备项目知识产权保护策略</w:t>
        </w:r>
        <w:r>
          <w:tab/>
        </w:r>
        <w:r>
          <w:fldChar w:fldCharType="begin"/>
        </w:r>
        <w:r>
          <w:instrText xml:space="preserve"> PAGEREF _Toc30853 \h </w:instrText>
        </w:r>
        <w:r>
          <w:fldChar w:fldCharType="separate"/>
        </w:r>
        <w:r>
          <w:t>65</w:t>
        </w:r>
        <w:r>
          <w:fldChar w:fldCharType="end"/>
        </w:r>
      </w:hyperlink>
    </w:p>
    <w:p>
      <w:pPr>
        <w:pStyle w:val="TOC1"/>
        <w:tabs>
          <w:tab w:val="right" w:leader="dot" w:pos="8306"/>
        </w:tabs>
      </w:pPr>
      <w:hyperlink w:anchor="_Toc15205" w:history="1">
        <w:r>
          <w:rPr>
            <w:rFonts w:ascii="仿宋" w:eastAsia="仿宋" w:hAnsi="仿宋" w:cs="仿宋" w:hint="eastAsia"/>
            <w:lang w:eastAsia="zh-CN"/>
          </w:rPr>
          <w:t>十五、风险识别与分类</w:t>
        </w:r>
        <w:r>
          <w:tab/>
        </w:r>
        <w:r>
          <w:fldChar w:fldCharType="begin"/>
        </w:r>
        <w:r>
          <w:instrText xml:space="preserve"> PAGEREF _Toc15205 \h </w:instrText>
        </w:r>
        <w:r>
          <w:fldChar w:fldCharType="separate"/>
        </w:r>
        <w:r>
          <w:t>68</w:t>
        </w:r>
        <w:r>
          <w:fldChar w:fldCharType="end"/>
        </w:r>
      </w:hyperlink>
    </w:p>
    <w:p>
      <w:pPr>
        <w:pStyle w:val="TOC2"/>
        <w:tabs>
          <w:tab w:val="right" w:leader="dot" w:pos="8306"/>
        </w:tabs>
      </w:pPr>
      <w:hyperlink w:anchor="_Toc1804" w:history="1">
        <w:r>
          <w:rPr>
            <w:rFonts w:ascii="仿宋" w:eastAsia="仿宋" w:hAnsi="仿宋" w:cs="仿宋" w:hint="eastAsia"/>
            <w:lang w:eastAsia="zh-CN"/>
          </w:rPr>
          <w:t>(一)、风险识别</w:t>
        </w:r>
        <w:r>
          <w:tab/>
        </w:r>
        <w:r>
          <w:fldChar w:fldCharType="begin"/>
        </w:r>
        <w:r>
          <w:instrText xml:space="preserve"> PAGEREF _Toc1804 \h </w:instrText>
        </w:r>
        <w:r>
          <w:fldChar w:fldCharType="separate"/>
        </w:r>
        <w:r>
          <w:t>68</w:t>
        </w:r>
        <w:r>
          <w:fldChar w:fldCharType="end"/>
        </w:r>
      </w:hyperlink>
    </w:p>
    <w:p>
      <w:pPr>
        <w:pStyle w:val="TOC2"/>
        <w:tabs>
          <w:tab w:val="right" w:leader="dot" w:pos="8306"/>
        </w:tabs>
      </w:pPr>
      <w:hyperlink w:anchor="_Toc27950" w:history="1">
        <w:r>
          <w:rPr>
            <w:rFonts w:ascii="仿宋" w:eastAsia="仿宋" w:hAnsi="仿宋" w:cs="仿宋" w:hint="eastAsia"/>
            <w:lang w:eastAsia="zh-CN"/>
          </w:rPr>
          <w:t>(二)、风险分类</w:t>
        </w:r>
        <w:r>
          <w:tab/>
        </w:r>
        <w:r>
          <w:fldChar w:fldCharType="begin"/>
        </w:r>
        <w:r>
          <w:instrText xml:space="preserve"> PAGEREF _Toc27950 \h </w:instrText>
        </w:r>
        <w:r>
          <w:fldChar w:fldCharType="separate"/>
        </w:r>
        <w:r>
          <w:t>69</w:t>
        </w:r>
        <w:r>
          <w:fldChar w:fldCharType="end"/>
        </w:r>
      </w:hyperlink>
    </w:p>
    <w:p>
      <w:pPr>
        <w:pStyle w:val="TOC1"/>
        <w:tabs>
          <w:tab w:val="right" w:leader="dot" w:pos="8306"/>
        </w:tabs>
      </w:pPr>
      <w:hyperlink w:anchor="_Toc3512" w:history="1">
        <w:r>
          <w:rPr>
            <w:rFonts w:ascii="仿宋" w:eastAsia="仿宋" w:hAnsi="仿宋" w:cs="仿宋" w:hint="eastAsia"/>
            <w:lang w:eastAsia="zh-CN"/>
          </w:rPr>
          <w:t>十六、营销与推广策略</w:t>
        </w:r>
        <w:r>
          <w:tab/>
        </w:r>
        <w:r>
          <w:fldChar w:fldCharType="begin"/>
        </w:r>
        <w:r>
          <w:instrText xml:space="preserve"> PAGEREF _Toc3512 \h </w:instrText>
        </w:r>
        <w:r>
          <w:fldChar w:fldCharType="separate"/>
        </w:r>
        <w:r>
          <w:t>71</w:t>
        </w:r>
        <w:r>
          <w:fldChar w:fldCharType="end"/>
        </w:r>
      </w:hyperlink>
    </w:p>
    <w:p>
      <w:pPr>
        <w:pStyle w:val="TOC2"/>
        <w:tabs>
          <w:tab w:val="right" w:leader="dot" w:pos="8306"/>
        </w:tabs>
      </w:pPr>
      <w:hyperlink w:anchor="_Toc26812" w:history="1">
        <w:r>
          <w:rPr>
            <w:rFonts w:ascii="仿宋" w:eastAsia="仿宋" w:hAnsi="仿宋" w:cs="仿宋" w:hint="eastAsia"/>
            <w:lang w:eastAsia="zh-CN"/>
          </w:rPr>
          <w:t>(一)、产品/服务定位与特点</w:t>
        </w:r>
        <w:r>
          <w:tab/>
        </w:r>
        <w:r>
          <w:fldChar w:fldCharType="begin"/>
        </w:r>
        <w:r>
          <w:instrText xml:space="preserve"> PAGEREF _Toc26812 \h </w:instrText>
        </w:r>
        <w:r>
          <w:fldChar w:fldCharType="separate"/>
        </w:r>
        <w:r>
          <w:t>71</w:t>
        </w:r>
        <w:r>
          <w:fldChar w:fldCharType="end"/>
        </w:r>
      </w:hyperlink>
    </w:p>
    <w:p>
      <w:pPr>
        <w:pStyle w:val="TOC2"/>
        <w:tabs>
          <w:tab w:val="right" w:leader="dot" w:pos="8306"/>
        </w:tabs>
      </w:pPr>
      <w:hyperlink w:anchor="_Toc16755" w:history="1">
        <w:r>
          <w:rPr>
            <w:rFonts w:ascii="仿宋" w:eastAsia="仿宋" w:hAnsi="仿宋" w:cs="仿宋" w:hint="eastAsia"/>
            <w:lang w:eastAsia="zh-CN"/>
          </w:rPr>
          <w:t>(二)、市场定位与竞争分析</w:t>
        </w:r>
        <w:r>
          <w:tab/>
        </w:r>
        <w:r>
          <w:fldChar w:fldCharType="begin"/>
        </w:r>
        <w:r>
          <w:instrText xml:space="preserve"> PAGEREF _Toc16755 \h </w:instrText>
        </w:r>
        <w:r>
          <w:fldChar w:fldCharType="separate"/>
        </w:r>
        <w:r>
          <w:t>72</w:t>
        </w:r>
        <w:r>
          <w:fldChar w:fldCharType="end"/>
        </w:r>
      </w:hyperlink>
    </w:p>
    <w:p>
      <w:pPr>
        <w:pStyle w:val="TOC2"/>
        <w:tabs>
          <w:tab w:val="right" w:leader="dot" w:pos="8306"/>
        </w:tabs>
      </w:pPr>
      <w:hyperlink w:anchor="_Toc23285" w:history="1">
        <w:r>
          <w:rPr>
            <w:rFonts w:ascii="仿宋" w:eastAsia="仿宋" w:hAnsi="仿宋" w:cs="仿宋" w:hint="eastAsia"/>
            <w:lang w:eastAsia="zh-CN"/>
          </w:rPr>
          <w:t>(三)、营销渠道与策略</w:t>
        </w:r>
        <w:r>
          <w:tab/>
        </w:r>
        <w:r>
          <w:fldChar w:fldCharType="begin"/>
        </w:r>
        <w:r>
          <w:instrText xml:space="preserve"> PAGEREF _Toc23285 \h </w:instrText>
        </w:r>
        <w:r>
          <w:fldChar w:fldCharType="separate"/>
        </w:r>
        <w:r>
          <w:t>73</w:t>
        </w:r>
        <w:r>
          <w:fldChar w:fldCharType="end"/>
        </w:r>
      </w:hyperlink>
    </w:p>
    <w:p>
      <w:pPr>
        <w:pStyle w:val="TOC2"/>
        <w:tabs>
          <w:tab w:val="right" w:leader="dot" w:pos="8306"/>
        </w:tabs>
      </w:pPr>
      <w:hyperlink w:anchor="_Toc16560" w:history="1">
        <w:r>
          <w:rPr>
            <w:rFonts w:ascii="仿宋" w:eastAsia="仿宋" w:hAnsi="仿宋" w:cs="仿宋" w:hint="eastAsia"/>
            <w:lang w:eastAsia="zh-CN"/>
          </w:rPr>
          <w:t>(四)、推广与宣传活动</w:t>
        </w:r>
        <w:r>
          <w:tab/>
        </w:r>
        <w:r>
          <w:fldChar w:fldCharType="begin"/>
        </w:r>
        <w:r>
          <w:instrText xml:space="preserve"> PAGEREF _Toc16560 \h </w:instrText>
        </w:r>
        <w:r>
          <w:fldChar w:fldCharType="separate"/>
        </w:r>
        <w:r>
          <w:t>74</w:t>
        </w:r>
        <w:r>
          <w:fldChar w:fldCharType="end"/>
        </w:r>
      </w:hyperlink>
    </w:p>
    <w:p>
      <w:pPr>
        <w:pStyle w:val="TOC1"/>
        <w:tabs>
          <w:tab w:val="right" w:leader="dot" w:pos="8306"/>
        </w:tabs>
      </w:pPr>
      <w:hyperlink w:anchor="_Toc24880" w:history="1">
        <w:r>
          <w:rPr>
            <w:rFonts w:ascii="仿宋" w:eastAsia="仿宋" w:hAnsi="仿宋" w:cs="仿宋" w:hint="eastAsia"/>
            <w:lang w:eastAsia="zh-CN"/>
          </w:rPr>
          <w:t>十七、检测设备项目工程方案分析</w:t>
        </w:r>
        <w:r>
          <w:tab/>
        </w:r>
        <w:r>
          <w:fldChar w:fldCharType="begin"/>
        </w:r>
        <w:r>
          <w:instrText xml:space="preserve"> PAGEREF _Toc24880 \h </w:instrText>
        </w:r>
        <w:r>
          <w:fldChar w:fldCharType="separate"/>
        </w:r>
        <w:r>
          <w:t>80</w:t>
        </w:r>
        <w:r>
          <w:fldChar w:fldCharType="end"/>
        </w:r>
      </w:hyperlink>
    </w:p>
    <w:p>
      <w:pPr>
        <w:pStyle w:val="TOC2"/>
        <w:tabs>
          <w:tab w:val="right" w:leader="dot" w:pos="8306"/>
        </w:tabs>
      </w:pPr>
      <w:hyperlink w:anchor="_Toc4424" w:history="1">
        <w:r>
          <w:rPr>
            <w:rFonts w:ascii="仿宋" w:eastAsia="仿宋" w:hAnsi="仿宋" w:cs="仿宋" w:hint="eastAsia"/>
            <w:lang w:eastAsia="zh-CN"/>
          </w:rPr>
          <w:t>(一)、建筑工程设计原则</w:t>
        </w:r>
        <w:r>
          <w:tab/>
        </w:r>
        <w:r>
          <w:fldChar w:fldCharType="begin"/>
        </w:r>
        <w:r>
          <w:instrText xml:space="preserve"> PAGEREF _Toc4424 \h </w:instrText>
        </w:r>
        <w:r>
          <w:fldChar w:fldCharType="separate"/>
        </w:r>
        <w:r>
          <w:t>80</w:t>
        </w:r>
        <w:r>
          <w:fldChar w:fldCharType="end"/>
        </w:r>
      </w:hyperlink>
    </w:p>
    <w:p>
      <w:pPr>
        <w:pStyle w:val="TOC2"/>
        <w:tabs>
          <w:tab w:val="right" w:leader="dot" w:pos="8306"/>
        </w:tabs>
      </w:pPr>
      <w:hyperlink w:anchor="_Toc30754" w:history="1">
        <w:r>
          <w:rPr>
            <w:rFonts w:ascii="仿宋" w:eastAsia="仿宋" w:hAnsi="仿宋" w:cs="仿宋" w:hint="eastAsia"/>
            <w:lang w:eastAsia="zh-CN"/>
          </w:rPr>
          <w:t>(二)、土建工程建设指标</w:t>
        </w:r>
        <w:r>
          <w:tab/>
        </w:r>
        <w:r>
          <w:fldChar w:fldCharType="begin"/>
        </w:r>
        <w:r>
          <w:instrText xml:space="preserve"> PAGEREF _Toc30754 \h </w:instrText>
        </w:r>
        <w:r>
          <w:fldChar w:fldCharType="separate"/>
        </w:r>
        <w:r>
          <w:t>83</w:t>
        </w:r>
        <w:r>
          <w:fldChar w:fldCharType="end"/>
        </w:r>
      </w:hyperlink>
    </w:p>
    <w:p>
      <w:pPr>
        <w:pStyle w:val="TOC1"/>
        <w:tabs>
          <w:tab w:val="right" w:leader="dot" w:pos="8306"/>
        </w:tabs>
      </w:pPr>
      <w:hyperlink w:anchor="_Toc6753" w:history="1">
        <w:r>
          <w:rPr>
            <w:rFonts w:ascii="仿宋" w:eastAsia="仿宋" w:hAnsi="仿宋" w:cs="仿宋" w:hint="eastAsia"/>
            <w:lang w:eastAsia="zh-CN"/>
          </w:rPr>
          <w:t>十八、质量管理体系</w:t>
        </w:r>
        <w:r>
          <w:tab/>
        </w:r>
        <w:r>
          <w:fldChar w:fldCharType="begin"/>
        </w:r>
        <w:r>
          <w:instrText xml:space="preserve"> PAGEREF _Toc6753 \h </w:instrText>
        </w:r>
        <w:r>
          <w:fldChar w:fldCharType="separate"/>
        </w:r>
        <w:r>
          <w:t>85</w:t>
        </w:r>
        <w:r>
          <w:fldChar w:fldCharType="end"/>
        </w:r>
      </w:hyperlink>
    </w:p>
    <w:p>
      <w:pPr>
        <w:pStyle w:val="TOC2"/>
        <w:tabs>
          <w:tab w:val="right" w:leader="dot" w:pos="8306"/>
        </w:tabs>
      </w:pPr>
      <w:hyperlink w:anchor="_Toc15023" w:history="1">
        <w:r>
          <w:rPr>
            <w:rFonts w:ascii="仿宋" w:eastAsia="仿宋" w:hAnsi="仿宋" w:cs="仿宋" w:hint="eastAsia"/>
            <w:lang w:eastAsia="zh-CN"/>
          </w:rPr>
          <w:t>(一)、质量目标与方针</w:t>
        </w:r>
        <w:r>
          <w:tab/>
        </w:r>
        <w:r>
          <w:fldChar w:fldCharType="begin"/>
        </w:r>
        <w:r>
          <w:instrText xml:space="preserve"> PAGEREF _Toc15023 \h </w:instrText>
        </w:r>
        <w:r>
          <w:fldChar w:fldCharType="separate"/>
        </w:r>
        <w:r>
          <w:t>85</w:t>
        </w:r>
        <w:r>
          <w:fldChar w:fldCharType="end"/>
        </w:r>
      </w:hyperlink>
    </w:p>
    <w:p>
      <w:pPr>
        <w:pStyle w:val="TOC2"/>
        <w:tabs>
          <w:tab w:val="right" w:leader="dot" w:pos="8306"/>
        </w:tabs>
      </w:pPr>
      <w:hyperlink w:anchor="_Toc25169" w:history="1">
        <w:r>
          <w:rPr>
            <w:rFonts w:ascii="仿宋" w:eastAsia="仿宋" w:hAnsi="仿宋" w:cs="仿宋" w:hint="eastAsia"/>
            <w:lang w:eastAsia="zh-CN"/>
          </w:rPr>
          <w:t>(二)、质量管理责任</w:t>
        </w:r>
        <w:r>
          <w:tab/>
        </w:r>
        <w:r>
          <w:fldChar w:fldCharType="begin"/>
        </w:r>
        <w:r>
          <w:instrText xml:space="preserve"> PAGEREF _Toc25169 \h </w:instrText>
        </w:r>
        <w:r>
          <w:fldChar w:fldCharType="separate"/>
        </w:r>
        <w:r>
          <w:t>86</w:t>
        </w:r>
        <w:r>
          <w:fldChar w:fldCharType="end"/>
        </w:r>
      </w:hyperlink>
    </w:p>
    <w:p>
      <w:pPr>
        <w:pStyle w:val="TOC2"/>
        <w:tabs>
          <w:tab w:val="right" w:leader="dot" w:pos="8306"/>
        </w:tabs>
      </w:pPr>
      <w:hyperlink w:anchor="_Toc14517" w:history="1">
        <w:r>
          <w:rPr>
            <w:rFonts w:ascii="仿宋" w:eastAsia="仿宋" w:hAnsi="仿宋" w:cs="仿宋" w:hint="eastAsia"/>
            <w:lang w:eastAsia="zh-CN"/>
          </w:rPr>
          <w:t>(三)、质量管理体系文件</w:t>
        </w:r>
        <w:r>
          <w:tab/>
        </w:r>
        <w:r>
          <w:fldChar w:fldCharType="begin"/>
        </w:r>
        <w:r>
          <w:instrText xml:space="preserve"> PAGEREF _Toc14517 \h </w:instrText>
        </w:r>
        <w:r>
          <w:fldChar w:fldCharType="separate"/>
        </w:r>
        <w:r>
          <w:t>87</w:t>
        </w:r>
        <w:r>
          <w:fldChar w:fldCharType="end"/>
        </w:r>
      </w:hyperlink>
    </w:p>
    <w:p>
      <w:pPr>
        <w:pStyle w:val="TOC2"/>
        <w:tabs>
          <w:tab w:val="right" w:leader="dot" w:pos="8306"/>
        </w:tabs>
      </w:pPr>
      <w:hyperlink w:anchor="_Toc22751" w:history="1">
        <w:r>
          <w:rPr>
            <w:rFonts w:ascii="仿宋" w:eastAsia="仿宋" w:hAnsi="仿宋" w:cs="仿宋" w:hint="eastAsia"/>
            <w:lang w:eastAsia="zh-CN"/>
          </w:rPr>
          <w:t>(四)、质量培训与教育</w:t>
        </w:r>
        <w:r>
          <w:tab/>
        </w:r>
        <w:r>
          <w:fldChar w:fldCharType="begin"/>
        </w:r>
        <w:r>
          <w:instrText xml:space="preserve"> PAGEREF _Toc22751 \h </w:instrText>
        </w:r>
        <w:r>
          <w:fldChar w:fldCharType="separate"/>
        </w:r>
        <w:r>
          <w:t>89</w:t>
        </w:r>
        <w:r>
          <w:fldChar w:fldCharType="end"/>
        </w:r>
      </w:hyperlink>
    </w:p>
    <w:p>
      <w:pPr>
        <w:pStyle w:val="TOC2"/>
        <w:tabs>
          <w:tab w:val="right" w:leader="dot" w:pos="8306"/>
        </w:tabs>
      </w:pPr>
      <w:hyperlink w:anchor="_Toc11475" w:history="1">
        <w:r>
          <w:rPr>
            <w:rFonts w:ascii="仿宋" w:eastAsia="仿宋" w:hAnsi="仿宋" w:cs="仿宋" w:hint="eastAsia"/>
            <w:lang w:eastAsia="zh-CN"/>
          </w:rPr>
          <w:t>(五)、质量审核与评价</w:t>
        </w:r>
        <w:r>
          <w:tab/>
        </w:r>
        <w:r>
          <w:fldChar w:fldCharType="begin"/>
        </w:r>
        <w:r>
          <w:instrText xml:space="preserve"> PAGEREF _Toc11475 \h </w:instrText>
        </w:r>
        <w:r>
          <w:fldChar w:fldCharType="separate"/>
        </w:r>
        <w:r>
          <w:t>90</w:t>
        </w:r>
        <w:r>
          <w:fldChar w:fldCharType="end"/>
        </w:r>
      </w:hyperlink>
    </w:p>
    <w:p>
      <w:pPr>
        <w:pStyle w:val="TOC2"/>
        <w:tabs>
          <w:tab w:val="right" w:leader="dot" w:pos="8306"/>
        </w:tabs>
      </w:pPr>
      <w:hyperlink w:anchor="_Toc30802" w:history="1">
        <w:r>
          <w:rPr>
            <w:rFonts w:ascii="仿宋" w:eastAsia="仿宋" w:hAnsi="仿宋" w:cs="仿宋" w:hint="eastAsia"/>
            <w:lang w:eastAsia="zh-CN"/>
          </w:rPr>
          <w:t>(六)、不符合与纠正措施</w:t>
        </w:r>
        <w:r>
          <w:tab/>
        </w:r>
        <w:r>
          <w:fldChar w:fldCharType="begin"/>
        </w:r>
        <w:r>
          <w:instrText xml:space="preserve"> PAGEREF _Toc30802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49"/>
      <w:r>
        <w:rPr>
          <w:rFonts w:ascii="仿宋" w:eastAsia="仿宋" w:hAnsi="仿宋" w:cs="仿宋" w:hint="eastAsia"/>
          <w:sz w:val="28"/>
          <w:lang w:eastAsia="zh-CN"/>
        </w:rPr>
        <w:t>一、检测设备项目危机管理</w:t>
      </w:r>
      <w:bookmarkEnd w:id="2"/>
    </w:p>
    <w:p>
      <w:pPr>
        <w:pStyle w:val="Heading2"/>
        <w:rPr>
          <w:rFonts w:ascii="仿宋" w:eastAsia="仿宋" w:hAnsi="仿宋" w:cs="仿宋" w:hint="eastAsia"/>
          <w:lang w:eastAsia="zh-CN"/>
        </w:rPr>
      </w:pPr>
      <w:bookmarkStart w:id="3" w:name="_Toc341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检测设备项目危机管理中，危机预警与识别是确保检测设备项目稳健运行的核心步骤。通过建立全面的监测机制，检测设备项目团队旨在及时发现和理解潜在的风险和危机因素，以便采取及时的预防和应对措施，确保检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首先，通过深入的风险评估，检测设备项目团队全面分析了整个检测设备项目和各个阶段可能存在的威胁。这包括准确评估每个潜在风险的发生概率和可能影响的程度，为后续危机预警提供了有力支持。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检测设备项目团队着重于明确定义检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检测设备项目进展的持续监控，团队能够及时发现潜在问题并作出迅速反应。检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在这一阶段，团队的专业素养和反应速度将发挥至关重要的作用，以确保潜在危机能够在初期得到有效的处理，最大程度地减轻负面影响。通过危机预警与识别，检测设备项目得以更有序、可控地推进。</w:t>
      </w:r>
    </w:p>
    <w:p>
      <w:pPr>
        <w:pStyle w:val="Heading2"/>
        <w:ind w:firstLine="560" w:firstLineChars="200"/>
        <w:rPr>
          <w:rFonts w:ascii="仿宋" w:eastAsia="仿宋" w:hAnsi="仿宋" w:cs="仿宋" w:hint="eastAsia"/>
          <w:sz w:val="28"/>
          <w:lang w:eastAsia="zh-CN"/>
        </w:rPr>
      </w:pPr>
      <w:bookmarkStart w:id="4" w:name="_Toc3168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在危机发生时，检测设备项目团队立即行动，成立了应急小组。该小组的任务是迅速制定并实施紧急应对措施，以最小化潜在损失。以下是采取的主要措施：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暂停检测设备项目进度：为遏制危机蔓延，检测设备项目暂时停止进行，以便全面评估当前状况。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资源重新分配：重新评估检测设备项目资源的分配，确保最大限度地减小损失。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实时沟通：与关键利益相关者建立实时沟通机制，向他们传递检测设备项目危机的实际状况，保障检测设备项目核心利益。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在紧急应对的同时，检测设备项目团队强调了团队协作和有效沟通的重要性。以下是团队协作的关键举措：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信息共享机制：建立了信息共享平台，确保团队成员能够及时获取检测设备项目危机的实时信息。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领导者沟通：检测设备项目领导者通过定期会议和即时沟通工具，指导团队应对危机，保持团队稳定运行。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随着危机得到初步控制，检测设备项目团队转向制定恢复计划，以确保检测设备项目能够从中迅速恢复。主要恢复计划包括：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修复受损的进度计划：重新评估检测设备项目进度，制定修复计划，确保检测设备项目尽快回归正常进程。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重新调整资源分配：优化资源分配，确保检测设备项目在有限资源下高效运转。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风险管理机制加强：对检测设备项目风险进行全面评估，制定更强化的风险管理策略，以预防未来可能的危机。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40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87"/>
      <w:r>
        <w:rPr>
          <w:rFonts w:ascii="仿宋" w:eastAsia="仿宋" w:hAnsi="仿宋" w:cs="仿宋" w:hint="eastAsia"/>
          <w:lang w:eastAsia="zh-CN"/>
        </w:rPr>
        <w:t>(一)、检测设备行业分析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检测设备行业一直以来都是市场的关注焦点。行业内的发展趋势、竞争态势以及潜在机会都对检测设备项目的推进产生深远的影响。通过深入研究行业的整体概貌，我们将更好地理解行业的核心特征，为检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检测设备行业，技术一直是推动创新和发展的关键因素。我们将对当前技术趋势进行详尽分析，包括但不限于人工智能、大数据应用、先进制造技术等。这有助于检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检测设备项目成功的基础。我们将对主要竞争对手进行深入研究，包括其市场份额、产品特点、市场定位等。通过全面了解竞争对手的优势和劣势，检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9689"/>
      <w:r>
        <w:rPr>
          <w:rFonts w:ascii="仿宋" w:eastAsia="仿宋" w:hAnsi="仿宋" w:cs="仿宋" w:hint="eastAsia"/>
          <w:sz w:val="28"/>
          <w:lang w:eastAsia="zh-CN"/>
        </w:rPr>
        <w:t>(二)、检测设备市场分析预测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通过对市场规模的深入调研，我们将预测检测设备市场未来的增长趋势。这包括市场的整体规模、各细分领域的发展趋势等。检测设备项目可以根据市场的扩张速度和潜在机会，制定更符合市场需求的发展策略。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检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检测设备项目实施过程中需要充分考虑的因素。我们将对市场风险进行全面评估，包括但不限于政策法规风险、市场竞争风险、技术变革风险等。通过对潜在风险的深入分析，检测设备项目可以制定相应的风险缓解策略，降低不确定性对检测设备项目的影响。</w:t>
      </w:r>
    </w:p>
    <w:p>
      <w:pPr>
        <w:pStyle w:val="Heading1"/>
        <w:ind w:firstLine="560" w:firstLineChars="200"/>
        <w:rPr>
          <w:rFonts w:ascii="仿宋" w:eastAsia="仿宋" w:hAnsi="仿宋" w:cs="仿宋" w:hint="eastAsia"/>
          <w:sz w:val="28"/>
          <w:lang w:eastAsia="zh-CN"/>
        </w:rPr>
      </w:pPr>
      <w:bookmarkStart w:id="8" w:name="_Toc14027"/>
      <w:r>
        <w:rPr>
          <w:rFonts w:ascii="仿宋" w:eastAsia="仿宋" w:hAnsi="仿宋" w:cs="仿宋" w:hint="eastAsia"/>
          <w:sz w:val="28"/>
          <w:lang w:eastAsia="zh-CN"/>
        </w:rPr>
        <w:t>三、检测设备项目建设背景及必要性分析</w:t>
      </w:r>
      <w:bookmarkEnd w:id="8"/>
    </w:p>
    <w:p>
      <w:pPr>
        <w:pStyle w:val="Heading2"/>
        <w:rPr>
          <w:rFonts w:ascii="仿宋" w:eastAsia="仿宋" w:hAnsi="仿宋" w:cs="仿宋" w:hint="eastAsia"/>
          <w:lang w:eastAsia="zh-CN"/>
        </w:rPr>
      </w:pPr>
      <w:bookmarkStart w:id="9" w:name="_Toc24181"/>
      <w:r>
        <w:rPr>
          <w:rFonts w:ascii="仿宋" w:eastAsia="仿宋" w:hAnsi="仿宋" w:cs="仿宋" w:hint="eastAsia"/>
          <w:lang w:eastAsia="zh-CN"/>
        </w:rPr>
        <w:t>(一)、检测设备项目背景分析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检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检测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检测设备项目在这个潮流中的定位。同时，我们将关注行业内涌现的新兴机遇，以便检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检测设备项目提供了强大的发展动力。我们将聚焦于行业内最新的技术发展趋势，包括但不限于人工智能、大数据分析、物联网等领域。通过深度的技术研究，我们将确保检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检测设备项目发展的源泉。我们将投入更多的精力对市场需求进行深入剖析，超越表面的需求，深入挖掘潜在的市场痛点和机遇。通过对市场需求的细致了解，检测设备项目将更有针对性地设计解决方案，满足市场的多样化需求，从而更好地促进检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检测设备项目战略至关重要。我们将对竞争态势进行更为深入的分析，包括但不限于市场份额、产品特点、客户满意度等多个维度。通过深度的竞争分析，检测设备项目将能够更准确地把握市场脉搏，制定具有竞争力的检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检测设备项目的发展具有直接的影响。我们将进行更为全面的法规和政策分析，了解行业发展中的潜在法律风险和合规挑战。通过充分了解和遵守相关法规，检测设备项目将确保在法律框架内合法合规运营，为检测设备项目的稳健发展提供有力支持。</w:t>
      </w:r>
    </w:p>
    <w:p>
      <w:pPr>
        <w:pStyle w:val="Heading2"/>
        <w:ind w:firstLine="560" w:firstLineChars="200"/>
        <w:rPr>
          <w:rFonts w:ascii="仿宋" w:eastAsia="仿宋" w:hAnsi="仿宋" w:cs="仿宋" w:hint="eastAsia"/>
          <w:sz w:val="28"/>
          <w:lang w:eastAsia="zh-CN"/>
        </w:rPr>
      </w:pPr>
      <w:bookmarkStart w:id="10" w:name="_Toc3812"/>
      <w:r>
        <w:rPr>
          <w:rFonts w:ascii="仿宋" w:eastAsia="仿宋" w:hAnsi="仿宋" w:cs="仿宋" w:hint="eastAsia"/>
          <w:sz w:val="28"/>
          <w:lang w:eastAsia="zh-CN"/>
        </w:rPr>
        <w:t>(二)、检测设备项目建设必要性分析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检测设备项目建设的迫切性源于对行业发展趋势的深刻洞察。我们正处于一个行业变革的时代，科技创新、数字化转型成为企业发展的关键动力。检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检测设备项目建设不仅仅是为了跟上潮流，更是为了通过技术创新推动企业的持续发展。通过引入先进的技术和解决方案，检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检测设备项目的建设成为必然选择，通过提高产品质量、拓展服务领域，从而在竞争中获得更多的机会。检测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检测设备项目建设的必要性体现在对客户需求更精准的满足。通过检测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检测设备项目建设的背后是对企业持续创新的追求。只有通过不断创新，企业才能在竞争中立于不败之地。检测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8832"/>
      <w:r>
        <w:rPr>
          <w:rFonts w:ascii="仿宋" w:eastAsia="仿宋" w:hAnsi="仿宋" w:cs="仿宋" w:hint="eastAsia"/>
          <w:sz w:val="28"/>
          <w:lang w:eastAsia="zh-CN"/>
        </w:rPr>
        <w:t>四、检测设备项目选址可行性分析</w:t>
      </w:r>
      <w:bookmarkEnd w:id="11"/>
    </w:p>
    <w:p>
      <w:pPr>
        <w:pStyle w:val="Heading2"/>
        <w:rPr>
          <w:rFonts w:ascii="仿宋" w:eastAsia="仿宋" w:hAnsi="仿宋" w:cs="仿宋" w:hint="eastAsia"/>
          <w:lang w:eastAsia="zh-CN"/>
        </w:rPr>
      </w:pPr>
      <w:bookmarkStart w:id="12" w:name="_Toc26466"/>
      <w:r>
        <w:rPr>
          <w:rFonts w:ascii="仿宋" w:eastAsia="仿宋" w:hAnsi="仿宋" w:cs="仿宋" w:hint="eastAsia"/>
          <w:lang w:eastAsia="zh-CN"/>
        </w:rPr>
        <w:t>(一)、检测设备项目选址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该检测设备项目选址位于XX省XX市XX区XXX街道</w:t>
      </w:r>
    </w:p>
    <w:p>
      <w:pPr>
        <w:pStyle w:val="Heading2"/>
        <w:ind w:firstLine="560" w:firstLineChars="200"/>
        <w:rPr>
          <w:rFonts w:ascii="仿宋" w:eastAsia="仿宋" w:hAnsi="仿宋" w:cs="仿宋" w:hint="eastAsia"/>
          <w:sz w:val="28"/>
          <w:lang w:eastAsia="zh-CN"/>
        </w:rPr>
      </w:pPr>
      <w:bookmarkStart w:id="13" w:name="_Toc365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检测设备项目的征地面积将根据检测设备项目的实际规模和需求进行精确规划。具体面积XXX平方米，旨在确保检测设备项目不仅能够满足当前的发展需求，还能够预留空间以适应未来的扩展。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净用地面积是在征地面积基础上去除不可利用面积后的实际可开发用地。具体面积XXX平方米，考虑到环保、交通、安全等多方面因素，以确保检测设备项目在整体利用效率上达到最优。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检测设备项目计划建设的建筑总规模具体面积XXX平方米。这一规模的确定综合考虑了检测设备项目的性质、规模，以及城市规划的相关要求，确保建筑布局与周边环境协调一致。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绿地率是检测设备项目用地中被规划为绿地的比例。具体面积XXX平方米，旨在通过合理规划绿地，改善检测设备项目周边环境，提升居民生活质量，并符合城市整体绿化规划。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容积率是用地上可以建设的建筑总体积与用地面积之比。具体面积XXX，通过合理的容积率规划，确保检测设备项目建筑规模与周边环境和谐共生。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确保检测设备项目选址与当地城市规划相一致，具体面积XXX平方米。通过与城市规划部门深入沟通，确保检测设备项目不仅符合城市的整体发展方向，还能够融入城市的发展布局，为城市的长远发展贡献力量。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检测设备项目选址符合当地产业政策，具体面积XXX平方米。这包括检测设备项目对当地经济的促进作用，以及对相关产业的带动效应，确保检测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用地总体要求必须符合环保和可持续发展的原则，具体面积XXX平方米。通过采用绿色建筑设计、节能减排等措施，确保检测设备项目在建设和运营过程中对环境的影响最小化，达到可持续发展的要求。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确保检测设备项目选址具备必要的公共设施配套，具体面积XXX平方米。这包括交通便利性、教育、医疗等基础设施，以提高居民生活品质，使得检测设备项目选址更具吸引力。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考虑用地总体要求对当地社会稳定性的影响，具体面积XXX平方米。通过深入了解当地社区反馈，确保检测设备项目的选址和建设过程对当地社会和谐稳定产生积极作用。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检测设备项目选址不仅符合法规和规划，还在实际操作中具有可行性。这一全面规划将为检测设备项目的成功实施提供坚实的基础，确保检测设备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686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检测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检测设备项目的设备规划和空间设计中，我们将采取灵活设备布局的措施。设备布局将根据实际需求进行灵活设计，避免不必要的浪费。通过合理规划设备摆放位置，我们将提高设备的利用率，减少设备间距，以确保检测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检测设备项目内部引入共享设施的概念，例如共享会议室、办公区等。通过这种方式，我们可以减少对资源的重复建设，提高资源共享效率，从而减小检测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98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检测设备项目的总图布置中，我们将不同功能区域进行明确的规划，以最大程度满足检测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643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检测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检测设备项目对环境的影响是综合评价的重要因素之一。我们将详细考虑选址周边的自然环境、生态保护区、水源地等情况，确保检测设备项目的建设和运营对环境影响最小化，并符合当地的环保法规标准。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对选址的评价还需充分考虑当地政府的产业政策和法规。我们将详细了解检测设备项目所在地的相关政策，确保检测设备项目的规划和运营与当地法规相符，降低不必要的法律风险。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考虑到社会稳定性对企业运营的重要性，我们将评估选址地区的社会安全情况、劳工关系、社区反馈等方面，以确保检测设备项目的建设和运营不会受到社会稳定性的负面影响。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最后，我们将综合考虑用地成本，包括土地购置费用、土地开发成本等。通过对用地成本的详细评估，我们能够做出更为精确的经济效益分析，为检测设备项目的投资决策提供有力支持。</w:t>
      </w:r>
    </w:p>
    <w:p>
      <w:pPr>
        <w:pStyle w:val="Heading1"/>
        <w:ind w:firstLine="560" w:firstLineChars="200"/>
        <w:rPr>
          <w:rFonts w:ascii="仿宋" w:eastAsia="仿宋" w:hAnsi="仿宋" w:cs="仿宋" w:hint="eastAsia"/>
          <w:sz w:val="28"/>
          <w:lang w:eastAsia="zh-CN"/>
        </w:rPr>
      </w:pPr>
      <w:bookmarkStart w:id="17" w:name="_Toc1375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910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检测设备项目的主要产品是XXXX，预计年产值为XXX万元。这一产品在市场中占据着重要的地位，其广泛的应用范围使得该检测设备项目的市场前景非常广阔。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检测设备项目的xxx产品作为重要的原材料之一，将在多个领域发挥关键作用。其在建筑、交通、能源等方面的广泛应用将为整个产业链提供强大的支持，形成产业协同效应。检测设备项目的年产值XXX万XXX万XXX万万元不仅反映了其在市场上的巨大潜力，更预示着它对国民经济的积极贡献。这种关联度高、涉及面广的产业关系，使得该检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601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检测设备项目总征地面积为XXXX平方米，相当于约XX.XX亩，其中净用地面积为XXXX平方米，红线范围内相当于约XX.XX亩。这一用地规模充分考虑了检测设备项目的建设需求，保障了检测设备项目在合适的空间内得以充分发展。检测设备项目规划的总建筑面积为XXXX平方米，其中主体工程建设占XXXX平方米，计容建筑面积达XXXX平方米。预计建筑工程的投资将达到XXXX万元，为检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检测设备项目计划购置的设备共计XXXX台（套），设备购置费用为XXXX万元。这一设备购置计划充分考虑到检测设备项目的生产需求和技术要求，确保了检测设备项目在生产运营中具备先进的技术装备和高效的生产能力。设备的合理配置将为检测设备项目的正常运作和未来的产能提升奠定坚实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https://d.book118.com/927121114142006025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DF322E"/>
    <w:rsid w:val="6CDF32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121114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2024-01-03T02:37:00Z</dcterms:created>
  <dcterms:modified xsi:type="dcterms:W3CDTF">2024-01-03T02:38:03Z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EE81FFDAB44B43188A9C1EF614F488F3_11</vt:lpwstr>
  </property>
  <property fmtid="{D5CDD505-2E9C-101B-9397-08002B2CF9AE}" pid="3" name="KSOProductBuildVer">
    <vt:lpwstr>2052-12.1.0.16120</vt:lpwstr>
  </property>
</Properties>
</file>