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BE2234" w14:paraId="5AFF293E" w14:textId="77777777">
      <w:pPr>
        <w:widowControl/>
        <w:rPr>
          <w:rFonts w:ascii="仿宋" w:eastAsia="仿宋" w:hAnsi="仿宋"/>
          <w:b/>
          <w:sz w:val="40"/>
        </w:rPr>
      </w:pPr>
    </w:p>
    <w:p w:rsidR="00BE2234" w14:paraId="29C8DC0A" w14:textId="77777777">
      <w:pPr>
        <w:widowControl/>
        <w:rPr>
          <w:rFonts w:ascii="仿宋" w:eastAsia="仿宋" w:hAnsi="仿宋"/>
          <w:b/>
          <w:sz w:val="40"/>
        </w:rPr>
      </w:pPr>
    </w:p>
    <w:p w:rsidR="00BE2234" w14:paraId="4C41D4EC" w14:textId="77777777">
      <w:pPr>
        <w:widowControl/>
        <w:rPr>
          <w:rFonts w:ascii="仿宋" w:eastAsia="仿宋" w:hAnsi="仿宋"/>
          <w:b/>
          <w:sz w:val="40"/>
        </w:rPr>
      </w:pPr>
    </w:p>
    <w:p w:rsidR="00BE2234" w:rsidRPr="00BE2234" w14:paraId="1846E90C" w14:textId="3604B4FE">
      <w:pPr>
        <w:widowControl/>
        <w:rPr>
          <w:rFonts w:ascii="宋体" w:eastAsia="宋体" w:hAnsi="宋体"/>
          <w:b/>
          <w:sz w:val="60"/>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BE2234">
        <w:rPr>
          <w:rFonts w:ascii="宋体" w:eastAsia="宋体" w:hAnsi="宋体" w:hint="eastAsia"/>
          <w:b/>
          <w:sz w:val="60"/>
        </w:rPr>
        <w:t>医用二氧化碳系统相关行业建议方案报告</w:t>
      </w:r>
    </w:p>
    <w:p w:rsidR="00BE2234" w:rsidP="00BE2234" w14:paraId="1037A7CE" w14:textId="32BD03C8">
      <w:pPr>
        <w:widowControl/>
        <w:jc w:val="center"/>
        <w:rPr>
          <w:rFonts w:ascii="仿宋" w:eastAsia="仿宋" w:hAnsi="仿宋" w:hint="eastAsia"/>
          <w:b/>
          <w:sz w:val="40"/>
        </w:rPr>
      </w:pPr>
      <w:r w:rsidRPr="00BE2234">
        <w:rPr>
          <w:rFonts w:ascii="仿宋" w:eastAsia="仿宋" w:hAnsi="仿宋" w:hint="eastAsia"/>
          <w:b/>
          <w:sz w:val="40"/>
        </w:rPr>
        <w:t>目录</w:t>
      </w:r>
    </w:p>
    <w:p w:rsidR="00BE2234" w14:paraId="0577DD69" w14:textId="18A8948B">
      <w:pPr>
        <w:pStyle w:val="TOC1"/>
        <w:tabs>
          <w:tab w:val="right" w:leader="dot" w:pos="8296"/>
        </w:tabs>
        <w:rPr>
          <w:noProof/>
        </w:rPr>
      </w:pPr>
      <w:r>
        <w:fldChar w:fldCharType="begin"/>
      </w:r>
      <w:r>
        <w:instrText xml:space="preserve"> TOC \o "1-9" </w:instrText>
      </w:r>
      <w:r>
        <w:fldChar w:fldCharType="separate"/>
      </w:r>
      <w:r>
        <w:rPr>
          <w:noProof/>
        </w:rPr>
        <w:t>前言</w:t>
      </w:r>
      <w:r>
        <w:rPr>
          <w:noProof/>
        </w:rPr>
        <w:tab/>
      </w:r>
      <w:r>
        <w:rPr>
          <w:noProof/>
        </w:rPr>
        <w:fldChar w:fldCharType="begin"/>
      </w:r>
      <w:r>
        <w:rPr>
          <w:noProof/>
        </w:rPr>
        <w:instrText xml:space="preserve"> PAGEREF _Toc156402881 \h </w:instrText>
      </w:r>
      <w:r>
        <w:rPr>
          <w:noProof/>
        </w:rPr>
        <w:fldChar w:fldCharType="separate"/>
      </w:r>
      <w:r>
        <w:rPr>
          <w:noProof/>
        </w:rPr>
        <w:t>4</w:t>
      </w:r>
      <w:r>
        <w:rPr>
          <w:noProof/>
        </w:rPr>
        <w:fldChar w:fldCharType="end"/>
      </w:r>
    </w:p>
    <w:p w:rsidR="00BE2234" w14:paraId="6275C030" w14:textId="19FF59CB">
      <w:pPr>
        <w:pStyle w:val="TOC1"/>
        <w:tabs>
          <w:tab w:val="right" w:leader="dot" w:pos="8296"/>
        </w:tabs>
        <w:rPr>
          <w:noProof/>
        </w:rPr>
      </w:pPr>
      <w:r>
        <w:rPr>
          <w:noProof/>
        </w:rPr>
        <w:t>一、医用二氧化碳系统项目概况</w:t>
      </w:r>
      <w:r>
        <w:rPr>
          <w:noProof/>
        </w:rPr>
        <w:tab/>
      </w:r>
      <w:r>
        <w:rPr>
          <w:noProof/>
        </w:rPr>
        <w:fldChar w:fldCharType="begin"/>
      </w:r>
      <w:r>
        <w:rPr>
          <w:noProof/>
        </w:rPr>
        <w:instrText xml:space="preserve"> PAGEREF _Toc156402882 \h </w:instrText>
      </w:r>
      <w:r>
        <w:rPr>
          <w:noProof/>
        </w:rPr>
        <w:fldChar w:fldCharType="separate"/>
      </w:r>
      <w:r>
        <w:rPr>
          <w:noProof/>
        </w:rPr>
        <w:t>4</w:t>
      </w:r>
      <w:r>
        <w:rPr>
          <w:noProof/>
        </w:rPr>
        <w:fldChar w:fldCharType="end"/>
      </w:r>
    </w:p>
    <w:p w:rsidR="00BE2234" w14:paraId="5A5AD05F" w14:textId="181E94B2">
      <w:pPr>
        <w:pStyle w:val="TOC2"/>
        <w:tabs>
          <w:tab w:val="right" w:leader="dot" w:pos="8296"/>
        </w:tabs>
        <w:ind w:left="440"/>
        <w:rPr>
          <w:noProof/>
        </w:rPr>
      </w:pPr>
      <w:r>
        <w:rPr>
          <w:noProof/>
        </w:rPr>
        <w:t>(一)、医用二氧化碳系统项目承办单位基本情况</w:t>
      </w:r>
      <w:r>
        <w:rPr>
          <w:noProof/>
        </w:rPr>
        <w:tab/>
      </w:r>
      <w:r>
        <w:rPr>
          <w:noProof/>
        </w:rPr>
        <w:fldChar w:fldCharType="begin"/>
      </w:r>
      <w:r>
        <w:rPr>
          <w:noProof/>
        </w:rPr>
        <w:instrText xml:space="preserve"> PAGEREF _Toc156402883 \h </w:instrText>
      </w:r>
      <w:r>
        <w:rPr>
          <w:noProof/>
        </w:rPr>
        <w:fldChar w:fldCharType="separate"/>
      </w:r>
      <w:r>
        <w:rPr>
          <w:noProof/>
        </w:rPr>
        <w:t>4</w:t>
      </w:r>
      <w:r>
        <w:rPr>
          <w:noProof/>
        </w:rPr>
        <w:fldChar w:fldCharType="end"/>
      </w:r>
    </w:p>
    <w:p w:rsidR="00BE2234" w14:paraId="68F8ABAB" w14:textId="64998DDB">
      <w:pPr>
        <w:pStyle w:val="TOC2"/>
        <w:tabs>
          <w:tab w:val="right" w:leader="dot" w:pos="8296"/>
        </w:tabs>
        <w:ind w:left="440"/>
        <w:rPr>
          <w:noProof/>
        </w:rPr>
      </w:pPr>
      <w:r>
        <w:rPr>
          <w:noProof/>
        </w:rPr>
        <w:t>(二)、医用二氧化碳系统项目建设符合性</w:t>
      </w:r>
      <w:r>
        <w:rPr>
          <w:noProof/>
        </w:rPr>
        <w:tab/>
      </w:r>
      <w:r>
        <w:rPr>
          <w:noProof/>
        </w:rPr>
        <w:fldChar w:fldCharType="begin"/>
      </w:r>
      <w:r>
        <w:rPr>
          <w:noProof/>
        </w:rPr>
        <w:instrText xml:space="preserve"> PAGEREF _Toc156402884 \h </w:instrText>
      </w:r>
      <w:r>
        <w:rPr>
          <w:noProof/>
        </w:rPr>
        <w:fldChar w:fldCharType="separate"/>
      </w:r>
      <w:r>
        <w:rPr>
          <w:noProof/>
        </w:rPr>
        <w:t>5</w:t>
      </w:r>
      <w:r>
        <w:rPr>
          <w:noProof/>
        </w:rPr>
        <w:fldChar w:fldCharType="end"/>
      </w:r>
    </w:p>
    <w:p w:rsidR="00BE2234" w14:paraId="26DEB330" w14:textId="6F55F96D">
      <w:pPr>
        <w:pStyle w:val="TOC2"/>
        <w:tabs>
          <w:tab w:val="right" w:leader="dot" w:pos="8296"/>
        </w:tabs>
        <w:ind w:left="440"/>
        <w:rPr>
          <w:noProof/>
        </w:rPr>
      </w:pPr>
      <w:r>
        <w:rPr>
          <w:noProof/>
        </w:rPr>
        <w:t>(三)、医用二氧化碳系统项目概况</w:t>
      </w:r>
      <w:r>
        <w:rPr>
          <w:noProof/>
        </w:rPr>
        <w:tab/>
      </w:r>
      <w:r>
        <w:rPr>
          <w:noProof/>
        </w:rPr>
        <w:fldChar w:fldCharType="begin"/>
      </w:r>
      <w:r>
        <w:rPr>
          <w:noProof/>
        </w:rPr>
        <w:instrText xml:space="preserve"> PAGEREF _Toc156402885 \h </w:instrText>
      </w:r>
      <w:r>
        <w:rPr>
          <w:noProof/>
        </w:rPr>
        <w:fldChar w:fldCharType="separate"/>
      </w:r>
      <w:r>
        <w:rPr>
          <w:noProof/>
        </w:rPr>
        <w:t>7</w:t>
      </w:r>
      <w:r>
        <w:rPr>
          <w:noProof/>
        </w:rPr>
        <w:fldChar w:fldCharType="end"/>
      </w:r>
    </w:p>
    <w:p w:rsidR="00BE2234" w14:paraId="488CF9C6" w14:textId="4202B7DE">
      <w:pPr>
        <w:pStyle w:val="TOC2"/>
        <w:tabs>
          <w:tab w:val="right" w:leader="dot" w:pos="8296"/>
        </w:tabs>
        <w:ind w:left="440"/>
        <w:rPr>
          <w:noProof/>
        </w:rPr>
      </w:pPr>
      <w:r>
        <w:rPr>
          <w:noProof/>
        </w:rPr>
        <w:t>(四)、医用二氧化碳系统项目评价</w:t>
      </w:r>
      <w:r>
        <w:rPr>
          <w:noProof/>
        </w:rPr>
        <w:tab/>
      </w:r>
      <w:r>
        <w:rPr>
          <w:noProof/>
        </w:rPr>
        <w:fldChar w:fldCharType="begin"/>
      </w:r>
      <w:r>
        <w:rPr>
          <w:noProof/>
        </w:rPr>
        <w:instrText xml:space="preserve"> PAGEREF _Toc156402886 \h </w:instrText>
      </w:r>
      <w:r>
        <w:rPr>
          <w:noProof/>
        </w:rPr>
        <w:fldChar w:fldCharType="separate"/>
      </w:r>
      <w:r>
        <w:rPr>
          <w:noProof/>
        </w:rPr>
        <w:t>9</w:t>
      </w:r>
      <w:r>
        <w:rPr>
          <w:noProof/>
        </w:rPr>
        <w:fldChar w:fldCharType="end"/>
      </w:r>
    </w:p>
    <w:p w:rsidR="00BE2234" w14:paraId="635709C1" w14:textId="576C8C69">
      <w:pPr>
        <w:pStyle w:val="TOC2"/>
        <w:tabs>
          <w:tab w:val="right" w:leader="dot" w:pos="8296"/>
        </w:tabs>
        <w:ind w:left="440"/>
        <w:rPr>
          <w:noProof/>
        </w:rPr>
      </w:pPr>
      <w:r>
        <w:rPr>
          <w:noProof/>
        </w:rPr>
        <w:t>(五)、主要经济指标</w:t>
      </w:r>
      <w:r>
        <w:rPr>
          <w:noProof/>
        </w:rPr>
        <w:tab/>
      </w:r>
      <w:r>
        <w:rPr>
          <w:noProof/>
        </w:rPr>
        <w:fldChar w:fldCharType="begin"/>
      </w:r>
      <w:r>
        <w:rPr>
          <w:noProof/>
        </w:rPr>
        <w:instrText xml:space="preserve"> PAGEREF _Toc156402887 \h </w:instrText>
      </w:r>
      <w:r>
        <w:rPr>
          <w:noProof/>
        </w:rPr>
        <w:fldChar w:fldCharType="separate"/>
      </w:r>
      <w:r>
        <w:rPr>
          <w:noProof/>
        </w:rPr>
        <w:t>11</w:t>
      </w:r>
      <w:r>
        <w:rPr>
          <w:noProof/>
        </w:rPr>
        <w:fldChar w:fldCharType="end"/>
      </w:r>
    </w:p>
    <w:p w:rsidR="00BE2234" w14:paraId="1D1E0F60" w14:textId="55A67AAC">
      <w:pPr>
        <w:pStyle w:val="TOC1"/>
        <w:tabs>
          <w:tab w:val="right" w:leader="dot" w:pos="8296"/>
        </w:tabs>
        <w:rPr>
          <w:noProof/>
        </w:rPr>
      </w:pPr>
      <w:r>
        <w:rPr>
          <w:noProof/>
        </w:rPr>
        <w:t>二、医用二氧化碳系统项目土建工程</w:t>
      </w:r>
      <w:r>
        <w:rPr>
          <w:noProof/>
        </w:rPr>
        <w:tab/>
      </w:r>
      <w:r>
        <w:rPr>
          <w:noProof/>
        </w:rPr>
        <w:fldChar w:fldCharType="begin"/>
      </w:r>
      <w:r>
        <w:rPr>
          <w:noProof/>
        </w:rPr>
        <w:instrText xml:space="preserve"> PAGEREF _Toc156402888 \h </w:instrText>
      </w:r>
      <w:r>
        <w:rPr>
          <w:noProof/>
        </w:rPr>
        <w:fldChar w:fldCharType="separate"/>
      </w:r>
      <w:r>
        <w:rPr>
          <w:noProof/>
        </w:rPr>
        <w:t>13</w:t>
      </w:r>
      <w:r>
        <w:rPr>
          <w:noProof/>
        </w:rPr>
        <w:fldChar w:fldCharType="end"/>
      </w:r>
    </w:p>
    <w:p w:rsidR="00BE2234" w14:paraId="25409CAF" w14:textId="49140206">
      <w:pPr>
        <w:pStyle w:val="TOC2"/>
        <w:tabs>
          <w:tab w:val="right" w:leader="dot" w:pos="8296"/>
        </w:tabs>
        <w:ind w:left="440"/>
        <w:rPr>
          <w:noProof/>
        </w:rPr>
      </w:pPr>
      <w:r>
        <w:rPr>
          <w:noProof/>
        </w:rPr>
        <w:t>(一)、建筑工程设计原则</w:t>
      </w:r>
      <w:r>
        <w:rPr>
          <w:noProof/>
        </w:rPr>
        <w:tab/>
      </w:r>
      <w:r>
        <w:rPr>
          <w:noProof/>
        </w:rPr>
        <w:fldChar w:fldCharType="begin"/>
      </w:r>
      <w:r>
        <w:rPr>
          <w:noProof/>
        </w:rPr>
        <w:instrText xml:space="preserve"> PAGEREF _Toc156402889 \h </w:instrText>
      </w:r>
      <w:r>
        <w:rPr>
          <w:noProof/>
        </w:rPr>
        <w:fldChar w:fldCharType="separate"/>
      </w:r>
      <w:r>
        <w:rPr>
          <w:noProof/>
        </w:rPr>
        <w:t>13</w:t>
      </w:r>
      <w:r>
        <w:rPr>
          <w:noProof/>
        </w:rPr>
        <w:fldChar w:fldCharType="end"/>
      </w:r>
    </w:p>
    <w:p w:rsidR="00BE2234" w14:paraId="3AC7B200" w14:textId="544A2D97">
      <w:pPr>
        <w:pStyle w:val="TOC2"/>
        <w:tabs>
          <w:tab w:val="right" w:leader="dot" w:pos="8296"/>
        </w:tabs>
        <w:ind w:left="440"/>
        <w:rPr>
          <w:noProof/>
        </w:rPr>
      </w:pPr>
      <w:r>
        <w:rPr>
          <w:noProof/>
        </w:rPr>
        <w:t>(二)、医用二氧化碳系统项目工程建设标准规范</w:t>
      </w:r>
      <w:r>
        <w:rPr>
          <w:noProof/>
        </w:rPr>
        <w:tab/>
      </w:r>
      <w:r>
        <w:rPr>
          <w:noProof/>
        </w:rPr>
        <w:fldChar w:fldCharType="begin"/>
      </w:r>
      <w:r>
        <w:rPr>
          <w:noProof/>
        </w:rPr>
        <w:instrText xml:space="preserve"> PAGEREF _Toc156402890 \h </w:instrText>
      </w:r>
      <w:r>
        <w:rPr>
          <w:noProof/>
        </w:rPr>
        <w:fldChar w:fldCharType="separate"/>
      </w:r>
      <w:r>
        <w:rPr>
          <w:noProof/>
        </w:rPr>
        <w:t>13</w:t>
      </w:r>
      <w:r>
        <w:rPr>
          <w:noProof/>
        </w:rPr>
        <w:fldChar w:fldCharType="end"/>
      </w:r>
    </w:p>
    <w:p w:rsidR="00BE2234" w14:paraId="1A048E55" w14:textId="08C74992">
      <w:pPr>
        <w:pStyle w:val="TOC2"/>
        <w:tabs>
          <w:tab w:val="right" w:leader="dot" w:pos="8296"/>
        </w:tabs>
        <w:ind w:left="440"/>
        <w:rPr>
          <w:noProof/>
        </w:rPr>
      </w:pPr>
      <w:r>
        <w:rPr>
          <w:noProof/>
        </w:rPr>
        <w:t>(三)、医用二氧化碳系统项目总平面设计要求</w:t>
      </w:r>
      <w:r>
        <w:rPr>
          <w:noProof/>
        </w:rPr>
        <w:tab/>
      </w:r>
      <w:r>
        <w:rPr>
          <w:noProof/>
        </w:rPr>
        <w:fldChar w:fldCharType="begin"/>
      </w:r>
      <w:r>
        <w:rPr>
          <w:noProof/>
        </w:rPr>
        <w:instrText xml:space="preserve"> PAGEREF _Toc156402891 \h </w:instrText>
      </w:r>
      <w:r>
        <w:rPr>
          <w:noProof/>
        </w:rPr>
        <w:fldChar w:fldCharType="separate"/>
      </w:r>
      <w:r>
        <w:rPr>
          <w:noProof/>
        </w:rPr>
        <w:t>13</w:t>
      </w:r>
      <w:r>
        <w:rPr>
          <w:noProof/>
        </w:rPr>
        <w:fldChar w:fldCharType="end"/>
      </w:r>
    </w:p>
    <w:p w:rsidR="00BE2234" w14:paraId="3BD50EAC" w14:textId="54B84029">
      <w:pPr>
        <w:pStyle w:val="TOC2"/>
        <w:tabs>
          <w:tab w:val="right" w:leader="dot" w:pos="8296"/>
        </w:tabs>
        <w:ind w:left="440"/>
        <w:rPr>
          <w:noProof/>
        </w:rPr>
      </w:pPr>
      <w:r>
        <w:rPr>
          <w:noProof/>
        </w:rPr>
        <w:t>(四)、建筑设计规范</w:t>
      </w:r>
      <w:r>
        <w:rPr>
          <w:noProof/>
        </w:rPr>
        <w:tab/>
      </w:r>
      <w:r>
        <w:rPr>
          <w:noProof/>
        </w:rPr>
        <w:fldChar w:fldCharType="begin"/>
      </w:r>
      <w:r>
        <w:rPr>
          <w:noProof/>
        </w:rPr>
        <w:instrText xml:space="preserve"> PAGEREF _Toc156402892 \h </w:instrText>
      </w:r>
      <w:r>
        <w:rPr>
          <w:noProof/>
        </w:rPr>
        <w:fldChar w:fldCharType="separate"/>
      </w:r>
      <w:r>
        <w:rPr>
          <w:noProof/>
        </w:rPr>
        <w:t>14</w:t>
      </w:r>
      <w:r>
        <w:rPr>
          <w:noProof/>
        </w:rPr>
        <w:fldChar w:fldCharType="end"/>
      </w:r>
    </w:p>
    <w:p w:rsidR="00BE2234" w14:paraId="77A0B45F" w14:textId="19A2C6A7">
      <w:pPr>
        <w:pStyle w:val="TOC2"/>
        <w:tabs>
          <w:tab w:val="right" w:leader="dot" w:pos="8296"/>
        </w:tabs>
        <w:ind w:left="440"/>
        <w:rPr>
          <w:noProof/>
        </w:rPr>
      </w:pPr>
      <w:r>
        <w:rPr>
          <w:noProof/>
        </w:rPr>
        <w:t>(五)、土建工程设计年限及安全等级</w:t>
      </w:r>
      <w:r>
        <w:rPr>
          <w:noProof/>
        </w:rPr>
        <w:tab/>
      </w:r>
      <w:r>
        <w:rPr>
          <w:noProof/>
        </w:rPr>
        <w:fldChar w:fldCharType="begin"/>
      </w:r>
      <w:r>
        <w:rPr>
          <w:noProof/>
        </w:rPr>
        <w:instrText xml:space="preserve"> PAGEREF _Toc156402893 \h </w:instrText>
      </w:r>
      <w:r>
        <w:rPr>
          <w:noProof/>
        </w:rPr>
        <w:fldChar w:fldCharType="separate"/>
      </w:r>
      <w:r>
        <w:rPr>
          <w:noProof/>
        </w:rPr>
        <w:t>14</w:t>
      </w:r>
      <w:r>
        <w:rPr>
          <w:noProof/>
        </w:rPr>
        <w:fldChar w:fldCharType="end"/>
      </w:r>
    </w:p>
    <w:p w:rsidR="00BE2234" w14:paraId="6B34A32F" w14:textId="21DF12A8">
      <w:pPr>
        <w:pStyle w:val="TOC2"/>
        <w:tabs>
          <w:tab w:val="right" w:leader="dot" w:pos="8296"/>
        </w:tabs>
        <w:ind w:left="440"/>
        <w:rPr>
          <w:noProof/>
        </w:rPr>
      </w:pPr>
      <w:r>
        <w:rPr>
          <w:noProof/>
        </w:rPr>
        <w:t>(六)、建筑工程设计总体要求</w:t>
      </w:r>
      <w:r>
        <w:rPr>
          <w:noProof/>
        </w:rPr>
        <w:tab/>
      </w:r>
      <w:r>
        <w:rPr>
          <w:noProof/>
        </w:rPr>
        <w:fldChar w:fldCharType="begin"/>
      </w:r>
      <w:r>
        <w:rPr>
          <w:noProof/>
        </w:rPr>
        <w:instrText xml:space="preserve"> PAGEREF _Toc156402894 \h </w:instrText>
      </w:r>
      <w:r>
        <w:rPr>
          <w:noProof/>
        </w:rPr>
        <w:fldChar w:fldCharType="separate"/>
      </w:r>
      <w:r>
        <w:rPr>
          <w:noProof/>
        </w:rPr>
        <w:t>14</w:t>
      </w:r>
      <w:r>
        <w:rPr>
          <w:noProof/>
        </w:rPr>
        <w:fldChar w:fldCharType="end"/>
      </w:r>
    </w:p>
    <w:p w:rsidR="00BE2234" w14:paraId="5D6539E2" w14:textId="125A8897">
      <w:pPr>
        <w:pStyle w:val="TOC2"/>
        <w:tabs>
          <w:tab w:val="right" w:leader="dot" w:pos="8296"/>
        </w:tabs>
        <w:ind w:left="440"/>
        <w:rPr>
          <w:noProof/>
        </w:rPr>
      </w:pPr>
      <w:r>
        <w:rPr>
          <w:noProof/>
        </w:rPr>
        <w:t>(七)、土建工程建设指标</w:t>
      </w:r>
      <w:r>
        <w:rPr>
          <w:noProof/>
        </w:rPr>
        <w:tab/>
      </w:r>
      <w:r>
        <w:rPr>
          <w:noProof/>
        </w:rPr>
        <w:fldChar w:fldCharType="begin"/>
      </w:r>
      <w:r>
        <w:rPr>
          <w:noProof/>
        </w:rPr>
        <w:instrText xml:space="preserve"> PAGEREF _Toc156402895 \h </w:instrText>
      </w:r>
      <w:r>
        <w:rPr>
          <w:noProof/>
        </w:rPr>
        <w:fldChar w:fldCharType="separate"/>
      </w:r>
      <w:r>
        <w:rPr>
          <w:noProof/>
        </w:rPr>
        <w:t>15</w:t>
      </w:r>
      <w:r>
        <w:rPr>
          <w:noProof/>
        </w:rPr>
        <w:fldChar w:fldCharType="end"/>
      </w:r>
    </w:p>
    <w:p w:rsidR="00BE2234" w14:paraId="0F6A7E07" w14:textId="3B6FD7B0">
      <w:pPr>
        <w:pStyle w:val="TOC1"/>
        <w:tabs>
          <w:tab w:val="right" w:leader="dot" w:pos="8296"/>
        </w:tabs>
        <w:rPr>
          <w:noProof/>
        </w:rPr>
      </w:pPr>
      <w:r>
        <w:rPr>
          <w:noProof/>
        </w:rPr>
        <w:t>三、职业保护</w:t>
      </w:r>
      <w:r>
        <w:rPr>
          <w:noProof/>
        </w:rPr>
        <w:tab/>
      </w:r>
      <w:r>
        <w:rPr>
          <w:noProof/>
        </w:rPr>
        <w:fldChar w:fldCharType="begin"/>
      </w:r>
      <w:r>
        <w:rPr>
          <w:noProof/>
        </w:rPr>
        <w:instrText xml:space="preserve"> PAGEREF _Toc156402896 \h </w:instrText>
      </w:r>
      <w:r>
        <w:rPr>
          <w:noProof/>
        </w:rPr>
        <w:fldChar w:fldCharType="separate"/>
      </w:r>
      <w:r>
        <w:rPr>
          <w:noProof/>
        </w:rPr>
        <w:t>15</w:t>
      </w:r>
      <w:r>
        <w:rPr>
          <w:noProof/>
        </w:rPr>
        <w:fldChar w:fldCharType="end"/>
      </w:r>
    </w:p>
    <w:p w:rsidR="00BE2234" w14:paraId="03718DBE" w14:textId="3A81DE3E">
      <w:pPr>
        <w:pStyle w:val="TOC2"/>
        <w:tabs>
          <w:tab w:val="right" w:leader="dot" w:pos="8296"/>
        </w:tabs>
        <w:ind w:left="440"/>
        <w:rPr>
          <w:noProof/>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Pr>
          <w:noProof/>
        </w:rPr>
        <w:t>(一)、消防安全</w:t>
      </w:r>
      <w:r>
        <w:rPr>
          <w:noProof/>
        </w:rPr>
        <w:tab/>
      </w:r>
      <w:r>
        <w:rPr>
          <w:noProof/>
        </w:rPr>
        <w:fldChar w:fldCharType="begin"/>
      </w:r>
      <w:r>
        <w:rPr>
          <w:noProof/>
        </w:rPr>
        <w:instrText xml:space="preserve"> PAGEREF _Toc156402897 \h </w:instrText>
      </w:r>
      <w:r>
        <w:rPr>
          <w:noProof/>
        </w:rPr>
        <w:fldChar w:fldCharType="separate"/>
      </w:r>
      <w:r>
        <w:rPr>
          <w:noProof/>
        </w:rPr>
        <w:t>15</w:t>
      </w:r>
      <w:r>
        <w:rPr>
          <w:noProof/>
        </w:rPr>
        <w:fldChar w:fldCharType="end"/>
      </w:r>
    </w:p>
    <w:p w:rsidR="00BE2234" w14:paraId="3657522B" w14:textId="12E05C5E">
      <w:pPr>
        <w:pStyle w:val="TOC2"/>
        <w:tabs>
          <w:tab w:val="right" w:leader="dot" w:pos="8296"/>
        </w:tabs>
        <w:ind w:left="440"/>
        <w:rPr>
          <w:noProof/>
        </w:rPr>
      </w:pPr>
      <w:r>
        <w:rPr>
          <w:noProof/>
        </w:rPr>
        <w:t>(二)、防火防爆总图布置措施</w:t>
      </w:r>
      <w:r>
        <w:rPr>
          <w:noProof/>
        </w:rPr>
        <w:tab/>
      </w:r>
      <w:r>
        <w:rPr>
          <w:noProof/>
        </w:rPr>
        <w:fldChar w:fldCharType="begin"/>
      </w:r>
      <w:r>
        <w:rPr>
          <w:noProof/>
        </w:rPr>
        <w:instrText xml:space="preserve"> PAGEREF _Toc156402898 \h </w:instrText>
      </w:r>
      <w:r>
        <w:rPr>
          <w:noProof/>
        </w:rPr>
        <w:fldChar w:fldCharType="separate"/>
      </w:r>
      <w:r>
        <w:rPr>
          <w:noProof/>
        </w:rPr>
        <w:t>17</w:t>
      </w:r>
      <w:r>
        <w:rPr>
          <w:noProof/>
        </w:rPr>
        <w:fldChar w:fldCharType="end"/>
      </w:r>
    </w:p>
    <w:p w:rsidR="00BE2234" w14:paraId="4EF8128A" w14:textId="27FCFBCE">
      <w:pPr>
        <w:pStyle w:val="TOC2"/>
        <w:tabs>
          <w:tab w:val="right" w:leader="dot" w:pos="8296"/>
        </w:tabs>
        <w:ind w:left="440"/>
        <w:rPr>
          <w:noProof/>
        </w:rPr>
      </w:pPr>
      <w:r>
        <w:rPr>
          <w:noProof/>
        </w:rPr>
        <w:t>(三)、自然灾害防范措施</w:t>
      </w:r>
      <w:r>
        <w:rPr>
          <w:noProof/>
        </w:rPr>
        <w:tab/>
      </w:r>
      <w:r>
        <w:rPr>
          <w:noProof/>
        </w:rPr>
        <w:fldChar w:fldCharType="begin"/>
      </w:r>
      <w:r>
        <w:rPr>
          <w:noProof/>
        </w:rPr>
        <w:instrText xml:space="preserve"> PAGEREF _Toc156402899 \h </w:instrText>
      </w:r>
      <w:r>
        <w:rPr>
          <w:noProof/>
        </w:rPr>
        <w:fldChar w:fldCharType="separate"/>
      </w:r>
      <w:r>
        <w:rPr>
          <w:noProof/>
        </w:rPr>
        <w:t>17</w:t>
      </w:r>
      <w:r>
        <w:rPr>
          <w:noProof/>
        </w:rPr>
        <w:fldChar w:fldCharType="end"/>
      </w:r>
    </w:p>
    <w:p w:rsidR="00BE2234" w14:paraId="1DEC0696" w14:textId="30828525">
      <w:pPr>
        <w:pStyle w:val="TOC2"/>
        <w:tabs>
          <w:tab w:val="right" w:leader="dot" w:pos="8296"/>
        </w:tabs>
        <w:ind w:left="440"/>
        <w:rPr>
          <w:noProof/>
        </w:rPr>
      </w:pPr>
      <w:r>
        <w:rPr>
          <w:noProof/>
        </w:rPr>
        <w:t>(四)、安全色及安全标志使用要求</w:t>
      </w:r>
      <w:r>
        <w:rPr>
          <w:noProof/>
        </w:rPr>
        <w:tab/>
      </w:r>
      <w:r>
        <w:rPr>
          <w:noProof/>
        </w:rPr>
        <w:fldChar w:fldCharType="begin"/>
      </w:r>
      <w:r>
        <w:rPr>
          <w:noProof/>
        </w:rPr>
        <w:instrText xml:space="preserve"> PAGEREF _Toc156402900 \h </w:instrText>
      </w:r>
      <w:r>
        <w:rPr>
          <w:noProof/>
        </w:rPr>
        <w:fldChar w:fldCharType="separate"/>
      </w:r>
      <w:r>
        <w:rPr>
          <w:noProof/>
        </w:rPr>
        <w:t>17</w:t>
      </w:r>
      <w:r>
        <w:rPr>
          <w:noProof/>
        </w:rPr>
        <w:fldChar w:fldCharType="end"/>
      </w:r>
    </w:p>
    <w:p w:rsidR="00BE2234" w14:paraId="02C562CA" w14:textId="4C16708A">
      <w:pPr>
        <w:pStyle w:val="TOC2"/>
        <w:tabs>
          <w:tab w:val="right" w:leader="dot" w:pos="8296"/>
        </w:tabs>
        <w:ind w:left="440"/>
        <w:rPr>
          <w:noProof/>
        </w:rPr>
      </w:pPr>
      <w:r>
        <w:rPr>
          <w:noProof/>
        </w:rPr>
        <w:t>(五)、电气安全保障措施</w:t>
      </w:r>
      <w:r>
        <w:rPr>
          <w:noProof/>
        </w:rPr>
        <w:tab/>
      </w:r>
      <w:r>
        <w:rPr>
          <w:noProof/>
        </w:rPr>
        <w:fldChar w:fldCharType="begin"/>
      </w:r>
      <w:r>
        <w:rPr>
          <w:noProof/>
        </w:rPr>
        <w:instrText xml:space="preserve"> PAGEREF _Toc156402901 \h </w:instrText>
      </w:r>
      <w:r>
        <w:rPr>
          <w:noProof/>
        </w:rPr>
        <w:fldChar w:fldCharType="separate"/>
      </w:r>
      <w:r>
        <w:rPr>
          <w:noProof/>
        </w:rPr>
        <w:t>18</w:t>
      </w:r>
      <w:r>
        <w:rPr>
          <w:noProof/>
        </w:rPr>
        <w:fldChar w:fldCharType="end"/>
      </w:r>
    </w:p>
    <w:p w:rsidR="00BE2234" w14:paraId="696B9EFF" w14:textId="729BD908">
      <w:pPr>
        <w:pStyle w:val="TOC2"/>
        <w:tabs>
          <w:tab w:val="right" w:leader="dot" w:pos="8296"/>
        </w:tabs>
        <w:ind w:left="440"/>
        <w:rPr>
          <w:noProof/>
        </w:rPr>
      </w:pPr>
      <w:r>
        <w:rPr>
          <w:noProof/>
        </w:rPr>
        <w:t>(六)、防尘防毒措施</w:t>
      </w:r>
      <w:r>
        <w:rPr>
          <w:noProof/>
        </w:rPr>
        <w:tab/>
      </w:r>
      <w:r>
        <w:rPr>
          <w:noProof/>
        </w:rPr>
        <w:fldChar w:fldCharType="begin"/>
      </w:r>
      <w:r>
        <w:rPr>
          <w:noProof/>
        </w:rPr>
        <w:instrText xml:space="preserve"> PAGEREF _Toc156402902 \h </w:instrText>
      </w:r>
      <w:r>
        <w:rPr>
          <w:noProof/>
        </w:rPr>
        <w:fldChar w:fldCharType="separate"/>
      </w:r>
      <w:r>
        <w:rPr>
          <w:noProof/>
        </w:rPr>
        <w:t>18</w:t>
      </w:r>
      <w:r>
        <w:rPr>
          <w:noProof/>
        </w:rPr>
        <w:fldChar w:fldCharType="end"/>
      </w:r>
    </w:p>
    <w:p w:rsidR="00BE2234" w14:paraId="60BF7EA5" w14:textId="6650D0D3">
      <w:pPr>
        <w:pStyle w:val="TOC2"/>
        <w:tabs>
          <w:tab w:val="right" w:leader="dot" w:pos="8296"/>
        </w:tabs>
        <w:ind w:left="440"/>
        <w:rPr>
          <w:noProof/>
        </w:rPr>
      </w:pPr>
      <w:r>
        <w:rPr>
          <w:noProof/>
        </w:rPr>
        <w:t>(七)、防静电、触电防护及防雷措施</w:t>
      </w:r>
      <w:r>
        <w:rPr>
          <w:noProof/>
        </w:rPr>
        <w:tab/>
      </w:r>
      <w:r>
        <w:rPr>
          <w:noProof/>
        </w:rPr>
        <w:fldChar w:fldCharType="begin"/>
      </w:r>
      <w:r>
        <w:rPr>
          <w:noProof/>
        </w:rPr>
        <w:instrText xml:space="preserve"> PAGEREF _Toc156402903 \h </w:instrText>
      </w:r>
      <w:r>
        <w:rPr>
          <w:noProof/>
        </w:rPr>
        <w:fldChar w:fldCharType="separate"/>
      </w:r>
      <w:r>
        <w:rPr>
          <w:noProof/>
        </w:rPr>
        <w:t>19</w:t>
      </w:r>
      <w:r>
        <w:rPr>
          <w:noProof/>
        </w:rPr>
        <w:fldChar w:fldCharType="end"/>
      </w:r>
    </w:p>
    <w:p w:rsidR="00BE2234" w14:paraId="2D6A60E6" w14:textId="56822FC1">
      <w:pPr>
        <w:pStyle w:val="TOC2"/>
        <w:tabs>
          <w:tab w:val="right" w:leader="dot" w:pos="8296"/>
        </w:tabs>
        <w:ind w:left="440"/>
        <w:rPr>
          <w:noProof/>
        </w:rPr>
      </w:pPr>
      <w:r>
        <w:rPr>
          <w:noProof/>
        </w:rPr>
        <w:t>(八)、机械设备安全保障措施</w:t>
      </w:r>
      <w:r>
        <w:rPr>
          <w:noProof/>
        </w:rPr>
        <w:tab/>
      </w:r>
      <w:r>
        <w:rPr>
          <w:noProof/>
        </w:rPr>
        <w:fldChar w:fldCharType="begin"/>
      </w:r>
      <w:r>
        <w:rPr>
          <w:noProof/>
        </w:rPr>
        <w:instrText xml:space="preserve"> PAGEREF _Toc156402904 \h </w:instrText>
      </w:r>
      <w:r>
        <w:rPr>
          <w:noProof/>
        </w:rPr>
        <w:fldChar w:fldCharType="separate"/>
      </w:r>
      <w:r>
        <w:rPr>
          <w:noProof/>
        </w:rPr>
        <w:t>19</w:t>
      </w:r>
      <w:r>
        <w:rPr>
          <w:noProof/>
        </w:rPr>
        <w:fldChar w:fldCharType="end"/>
      </w:r>
    </w:p>
    <w:p w:rsidR="00BE2234" w14:paraId="6514330A" w14:textId="338F4D18">
      <w:pPr>
        <w:pStyle w:val="TOC2"/>
        <w:tabs>
          <w:tab w:val="right" w:leader="dot" w:pos="8296"/>
        </w:tabs>
        <w:ind w:left="440"/>
        <w:rPr>
          <w:noProof/>
        </w:rPr>
      </w:pPr>
      <w:r>
        <w:rPr>
          <w:noProof/>
        </w:rPr>
        <w:t>(九)、劳动安全保障措施</w:t>
      </w:r>
      <w:r>
        <w:rPr>
          <w:noProof/>
        </w:rPr>
        <w:tab/>
      </w:r>
      <w:r>
        <w:rPr>
          <w:noProof/>
        </w:rPr>
        <w:fldChar w:fldCharType="begin"/>
      </w:r>
      <w:r>
        <w:rPr>
          <w:noProof/>
        </w:rPr>
        <w:instrText xml:space="preserve"> PAGEREF _Toc156402905 \h </w:instrText>
      </w:r>
      <w:r>
        <w:rPr>
          <w:noProof/>
        </w:rPr>
        <w:fldChar w:fldCharType="separate"/>
      </w:r>
      <w:r>
        <w:rPr>
          <w:noProof/>
        </w:rPr>
        <w:t>20</w:t>
      </w:r>
      <w:r>
        <w:rPr>
          <w:noProof/>
        </w:rPr>
        <w:fldChar w:fldCharType="end"/>
      </w:r>
    </w:p>
    <w:p w:rsidR="00BE2234" w14:paraId="52F6FE84" w14:textId="2FB8CD50">
      <w:pPr>
        <w:pStyle w:val="TOC2"/>
        <w:tabs>
          <w:tab w:val="right" w:leader="dot" w:pos="8296"/>
        </w:tabs>
        <w:ind w:left="440"/>
        <w:rPr>
          <w:noProof/>
        </w:rPr>
      </w:pPr>
      <w:r>
        <w:rPr>
          <w:noProof/>
        </w:rPr>
        <w:t>(十)、劳动安全卫生机构设置及教育制度</w:t>
      </w:r>
      <w:r>
        <w:rPr>
          <w:noProof/>
        </w:rPr>
        <w:tab/>
      </w:r>
      <w:r>
        <w:rPr>
          <w:noProof/>
        </w:rPr>
        <w:fldChar w:fldCharType="begin"/>
      </w:r>
      <w:r>
        <w:rPr>
          <w:noProof/>
        </w:rPr>
        <w:instrText xml:space="preserve"> PAGEREF _Toc156402906 \h </w:instrText>
      </w:r>
      <w:r>
        <w:rPr>
          <w:noProof/>
        </w:rPr>
        <w:fldChar w:fldCharType="separate"/>
      </w:r>
      <w:r>
        <w:rPr>
          <w:noProof/>
        </w:rPr>
        <w:t>21</w:t>
      </w:r>
      <w:r>
        <w:rPr>
          <w:noProof/>
        </w:rPr>
        <w:fldChar w:fldCharType="end"/>
      </w:r>
    </w:p>
    <w:p w:rsidR="00BE2234" w14:paraId="688EFFC4" w14:textId="186B11F9">
      <w:pPr>
        <w:pStyle w:val="TOC2"/>
        <w:tabs>
          <w:tab w:val="right" w:leader="dot" w:pos="8296"/>
        </w:tabs>
        <w:ind w:left="440"/>
        <w:rPr>
          <w:noProof/>
        </w:rPr>
      </w:pPr>
      <w:r>
        <w:rPr>
          <w:noProof/>
        </w:rPr>
        <w:t>(十一)、劳动安全预期效果评价</w:t>
      </w:r>
      <w:r>
        <w:rPr>
          <w:noProof/>
        </w:rPr>
        <w:tab/>
      </w:r>
      <w:r>
        <w:rPr>
          <w:noProof/>
        </w:rPr>
        <w:fldChar w:fldCharType="begin"/>
      </w:r>
      <w:r>
        <w:rPr>
          <w:noProof/>
        </w:rPr>
        <w:instrText xml:space="preserve"> PAGEREF _Toc156402907 \h </w:instrText>
      </w:r>
      <w:r>
        <w:rPr>
          <w:noProof/>
        </w:rPr>
        <w:fldChar w:fldCharType="separate"/>
      </w:r>
      <w:r>
        <w:rPr>
          <w:noProof/>
        </w:rPr>
        <w:t>22</w:t>
      </w:r>
      <w:r>
        <w:rPr>
          <w:noProof/>
        </w:rPr>
        <w:fldChar w:fldCharType="end"/>
      </w:r>
    </w:p>
    <w:p w:rsidR="00BE2234" w14:paraId="50F6FF08" w14:textId="5B1BDB29">
      <w:pPr>
        <w:pStyle w:val="TOC1"/>
        <w:tabs>
          <w:tab w:val="right" w:leader="dot" w:pos="8296"/>
        </w:tabs>
        <w:rPr>
          <w:noProof/>
        </w:rPr>
      </w:pPr>
      <w:r>
        <w:rPr>
          <w:noProof/>
        </w:rPr>
        <w:t>四、进度计划</w:t>
      </w:r>
      <w:r>
        <w:rPr>
          <w:noProof/>
        </w:rPr>
        <w:tab/>
      </w:r>
      <w:r>
        <w:rPr>
          <w:noProof/>
        </w:rPr>
        <w:fldChar w:fldCharType="begin"/>
      </w:r>
      <w:r>
        <w:rPr>
          <w:noProof/>
        </w:rPr>
        <w:instrText xml:space="preserve"> PAGEREF _Toc156402908 \h </w:instrText>
      </w:r>
      <w:r>
        <w:rPr>
          <w:noProof/>
        </w:rPr>
        <w:fldChar w:fldCharType="separate"/>
      </w:r>
      <w:r>
        <w:rPr>
          <w:noProof/>
        </w:rPr>
        <w:t>24</w:t>
      </w:r>
      <w:r>
        <w:rPr>
          <w:noProof/>
        </w:rPr>
        <w:fldChar w:fldCharType="end"/>
      </w:r>
    </w:p>
    <w:p w:rsidR="00BE2234" w14:paraId="2EA2C746" w14:textId="0C812294">
      <w:pPr>
        <w:pStyle w:val="TOC2"/>
        <w:tabs>
          <w:tab w:val="right" w:leader="dot" w:pos="8296"/>
        </w:tabs>
        <w:ind w:left="440"/>
        <w:rPr>
          <w:noProof/>
        </w:rPr>
      </w:pPr>
      <w:r>
        <w:rPr>
          <w:noProof/>
        </w:rPr>
        <w:t>(一)、建设周期</w:t>
      </w:r>
      <w:r>
        <w:rPr>
          <w:noProof/>
        </w:rPr>
        <w:tab/>
      </w:r>
      <w:r>
        <w:rPr>
          <w:noProof/>
        </w:rPr>
        <w:fldChar w:fldCharType="begin"/>
      </w:r>
      <w:r>
        <w:rPr>
          <w:noProof/>
        </w:rPr>
        <w:instrText xml:space="preserve"> PAGEREF _Toc156402909 \h </w:instrText>
      </w:r>
      <w:r>
        <w:rPr>
          <w:noProof/>
        </w:rPr>
        <w:fldChar w:fldCharType="separate"/>
      </w:r>
      <w:r>
        <w:rPr>
          <w:noProof/>
        </w:rPr>
        <w:t>24</w:t>
      </w:r>
      <w:r>
        <w:rPr>
          <w:noProof/>
        </w:rPr>
        <w:fldChar w:fldCharType="end"/>
      </w:r>
    </w:p>
    <w:p w:rsidR="00BE2234" w14:paraId="35C39B74" w14:textId="2FB0E6E4">
      <w:pPr>
        <w:pStyle w:val="TOC2"/>
        <w:tabs>
          <w:tab w:val="right" w:leader="dot" w:pos="8296"/>
        </w:tabs>
        <w:ind w:left="440"/>
        <w:rPr>
          <w:noProof/>
        </w:rPr>
      </w:pPr>
      <w:r>
        <w:rPr>
          <w:noProof/>
        </w:rPr>
        <w:t>(二)、建设进度</w:t>
      </w:r>
      <w:r>
        <w:rPr>
          <w:noProof/>
        </w:rPr>
        <w:tab/>
      </w:r>
      <w:r>
        <w:rPr>
          <w:noProof/>
        </w:rPr>
        <w:fldChar w:fldCharType="begin"/>
      </w:r>
      <w:r>
        <w:rPr>
          <w:noProof/>
        </w:rPr>
        <w:instrText xml:space="preserve"> PAGEREF _Toc156402910 \h </w:instrText>
      </w:r>
      <w:r>
        <w:rPr>
          <w:noProof/>
        </w:rPr>
        <w:fldChar w:fldCharType="separate"/>
      </w:r>
      <w:r>
        <w:rPr>
          <w:noProof/>
        </w:rPr>
        <w:t>24</w:t>
      </w:r>
      <w:r>
        <w:rPr>
          <w:noProof/>
        </w:rPr>
        <w:fldChar w:fldCharType="end"/>
      </w:r>
    </w:p>
    <w:p w:rsidR="00BE2234" w14:paraId="2C2F6E82" w14:textId="2423B8CF">
      <w:pPr>
        <w:pStyle w:val="TOC2"/>
        <w:tabs>
          <w:tab w:val="right" w:leader="dot" w:pos="8296"/>
        </w:tabs>
        <w:ind w:left="440"/>
        <w:rPr>
          <w:noProof/>
        </w:rPr>
      </w:pPr>
      <w:r>
        <w:rPr>
          <w:noProof/>
        </w:rPr>
        <w:t>(三)、进度安排注意事项</w:t>
      </w:r>
      <w:r>
        <w:rPr>
          <w:noProof/>
        </w:rPr>
        <w:tab/>
      </w:r>
      <w:r>
        <w:rPr>
          <w:noProof/>
        </w:rPr>
        <w:fldChar w:fldCharType="begin"/>
      </w:r>
      <w:r>
        <w:rPr>
          <w:noProof/>
        </w:rPr>
        <w:instrText xml:space="preserve"> PAGEREF _Toc156402911 \h </w:instrText>
      </w:r>
      <w:r>
        <w:rPr>
          <w:noProof/>
        </w:rPr>
        <w:fldChar w:fldCharType="separate"/>
      </w:r>
      <w:r>
        <w:rPr>
          <w:noProof/>
        </w:rPr>
        <w:t>24</w:t>
      </w:r>
      <w:r>
        <w:rPr>
          <w:noProof/>
        </w:rPr>
        <w:fldChar w:fldCharType="end"/>
      </w:r>
    </w:p>
    <w:p w:rsidR="00BE2234" w14:paraId="32AF4200" w14:textId="47536005">
      <w:pPr>
        <w:pStyle w:val="TOC2"/>
        <w:tabs>
          <w:tab w:val="right" w:leader="dot" w:pos="8296"/>
        </w:tabs>
        <w:ind w:left="440"/>
        <w:rPr>
          <w:noProof/>
        </w:rPr>
      </w:pPr>
      <w:r>
        <w:rPr>
          <w:noProof/>
        </w:rPr>
        <w:t>(四)、人力资源配置</w:t>
      </w:r>
      <w:r>
        <w:rPr>
          <w:noProof/>
        </w:rPr>
        <w:tab/>
      </w:r>
      <w:r>
        <w:rPr>
          <w:noProof/>
        </w:rPr>
        <w:fldChar w:fldCharType="begin"/>
      </w:r>
      <w:r>
        <w:rPr>
          <w:noProof/>
        </w:rPr>
        <w:instrText xml:space="preserve"> PAGEREF _Toc156402912 \h </w:instrText>
      </w:r>
      <w:r>
        <w:rPr>
          <w:noProof/>
        </w:rPr>
        <w:fldChar w:fldCharType="separate"/>
      </w:r>
      <w:r>
        <w:rPr>
          <w:noProof/>
        </w:rPr>
        <w:t>25</w:t>
      </w:r>
      <w:r>
        <w:rPr>
          <w:noProof/>
        </w:rPr>
        <w:fldChar w:fldCharType="end"/>
      </w:r>
    </w:p>
    <w:p w:rsidR="00BE2234" w14:paraId="0883CC80" w14:textId="5B13F230">
      <w:pPr>
        <w:pStyle w:val="TOC2"/>
        <w:tabs>
          <w:tab w:val="right" w:leader="dot" w:pos="8296"/>
        </w:tabs>
        <w:ind w:left="440"/>
        <w:rPr>
          <w:noProof/>
        </w:rPr>
      </w:pPr>
      <w:r>
        <w:rPr>
          <w:noProof/>
        </w:rPr>
        <w:t>(五)、员工培训</w:t>
      </w:r>
      <w:r>
        <w:rPr>
          <w:noProof/>
        </w:rPr>
        <w:tab/>
      </w:r>
      <w:r>
        <w:rPr>
          <w:noProof/>
        </w:rPr>
        <w:fldChar w:fldCharType="begin"/>
      </w:r>
      <w:r>
        <w:rPr>
          <w:noProof/>
        </w:rPr>
        <w:instrText xml:space="preserve"> PAGEREF _Toc156402913 \h </w:instrText>
      </w:r>
      <w:r>
        <w:rPr>
          <w:noProof/>
        </w:rPr>
        <w:fldChar w:fldCharType="separate"/>
      </w:r>
      <w:r>
        <w:rPr>
          <w:noProof/>
        </w:rPr>
        <w:t>26</w:t>
      </w:r>
      <w:r>
        <w:rPr>
          <w:noProof/>
        </w:rPr>
        <w:fldChar w:fldCharType="end"/>
      </w:r>
    </w:p>
    <w:p w:rsidR="00BE2234" w14:paraId="4348FD74" w14:textId="0D76A99F">
      <w:pPr>
        <w:pStyle w:val="TOC2"/>
        <w:tabs>
          <w:tab w:val="right" w:leader="dot" w:pos="8296"/>
        </w:tabs>
        <w:ind w:left="440"/>
        <w:rPr>
          <w:noProof/>
        </w:rPr>
      </w:pPr>
      <w:r>
        <w:rPr>
          <w:noProof/>
        </w:rPr>
        <w:t>(六)、医用二氧化碳系统项目实施保障</w:t>
      </w:r>
      <w:r>
        <w:rPr>
          <w:noProof/>
        </w:rPr>
        <w:tab/>
      </w:r>
      <w:r>
        <w:rPr>
          <w:noProof/>
        </w:rPr>
        <w:fldChar w:fldCharType="begin"/>
      </w:r>
      <w:r>
        <w:rPr>
          <w:noProof/>
        </w:rPr>
        <w:instrText xml:space="preserve"> PAGEREF _Toc156402914 \h </w:instrText>
      </w:r>
      <w:r>
        <w:rPr>
          <w:noProof/>
        </w:rPr>
        <w:fldChar w:fldCharType="separate"/>
      </w:r>
      <w:r>
        <w:rPr>
          <w:noProof/>
        </w:rPr>
        <w:t>26</w:t>
      </w:r>
      <w:r>
        <w:rPr>
          <w:noProof/>
        </w:rPr>
        <w:fldChar w:fldCharType="end"/>
      </w:r>
    </w:p>
    <w:p w:rsidR="00BE2234" w14:paraId="62301265" w14:textId="39D32DA7">
      <w:pPr>
        <w:pStyle w:val="TOC1"/>
        <w:tabs>
          <w:tab w:val="right" w:leader="dot" w:pos="8296"/>
        </w:tabs>
        <w:rPr>
          <w:noProof/>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Pr>
          <w:noProof/>
        </w:rPr>
        <w:t>五、医用二氧化碳系统项目节能可行性分析</w:t>
      </w:r>
      <w:r>
        <w:rPr>
          <w:noProof/>
        </w:rPr>
        <w:tab/>
      </w:r>
      <w:r>
        <w:rPr>
          <w:noProof/>
        </w:rPr>
        <w:fldChar w:fldCharType="begin"/>
      </w:r>
      <w:r>
        <w:rPr>
          <w:noProof/>
        </w:rPr>
        <w:instrText xml:space="preserve"> PAGEREF _Toc156402915 \h </w:instrText>
      </w:r>
      <w:r>
        <w:rPr>
          <w:noProof/>
        </w:rPr>
        <w:fldChar w:fldCharType="separate"/>
      </w:r>
      <w:r>
        <w:rPr>
          <w:noProof/>
        </w:rPr>
        <w:t>27</w:t>
      </w:r>
      <w:r>
        <w:rPr>
          <w:noProof/>
        </w:rPr>
        <w:fldChar w:fldCharType="end"/>
      </w:r>
    </w:p>
    <w:p w:rsidR="00BE2234" w14:paraId="693EA2ED" w14:textId="4A5A8C56">
      <w:pPr>
        <w:pStyle w:val="TOC2"/>
        <w:tabs>
          <w:tab w:val="right" w:leader="dot" w:pos="8296"/>
        </w:tabs>
        <w:ind w:left="440"/>
        <w:rPr>
          <w:noProof/>
        </w:rPr>
      </w:pPr>
      <w:r>
        <w:rPr>
          <w:noProof/>
        </w:rPr>
        <w:t>(一)、节能概述</w:t>
      </w:r>
      <w:r>
        <w:rPr>
          <w:noProof/>
        </w:rPr>
        <w:tab/>
      </w:r>
      <w:r>
        <w:rPr>
          <w:noProof/>
        </w:rPr>
        <w:fldChar w:fldCharType="begin"/>
      </w:r>
      <w:r>
        <w:rPr>
          <w:noProof/>
        </w:rPr>
        <w:instrText xml:space="preserve"> PAGEREF _Toc156402916 \h </w:instrText>
      </w:r>
      <w:r>
        <w:rPr>
          <w:noProof/>
        </w:rPr>
        <w:fldChar w:fldCharType="separate"/>
      </w:r>
      <w:r>
        <w:rPr>
          <w:noProof/>
        </w:rPr>
        <w:t>27</w:t>
      </w:r>
      <w:r>
        <w:rPr>
          <w:noProof/>
        </w:rPr>
        <w:fldChar w:fldCharType="end"/>
      </w:r>
    </w:p>
    <w:p w:rsidR="00BE2234" w14:paraId="22FD5011" w14:textId="37F4B3AF">
      <w:pPr>
        <w:pStyle w:val="TOC2"/>
        <w:tabs>
          <w:tab w:val="right" w:leader="dot" w:pos="8296"/>
        </w:tabs>
        <w:ind w:left="440"/>
        <w:rPr>
          <w:noProof/>
        </w:rPr>
      </w:pPr>
      <w:r>
        <w:rPr>
          <w:noProof/>
        </w:rPr>
        <w:t>(二)、医用二氧化碳系统项目所在地能源消费及能源供应条件</w:t>
      </w:r>
      <w:r>
        <w:rPr>
          <w:noProof/>
        </w:rPr>
        <w:tab/>
      </w:r>
      <w:r>
        <w:rPr>
          <w:noProof/>
        </w:rPr>
        <w:fldChar w:fldCharType="begin"/>
      </w:r>
      <w:r>
        <w:rPr>
          <w:noProof/>
        </w:rPr>
        <w:instrText xml:space="preserve"> PAGEREF _Toc156402917 \h </w:instrText>
      </w:r>
      <w:r>
        <w:rPr>
          <w:noProof/>
        </w:rPr>
        <w:fldChar w:fldCharType="separate"/>
      </w:r>
      <w:r>
        <w:rPr>
          <w:noProof/>
        </w:rPr>
        <w:t>28</w:t>
      </w:r>
      <w:r>
        <w:rPr>
          <w:noProof/>
        </w:rPr>
        <w:fldChar w:fldCharType="end"/>
      </w:r>
    </w:p>
    <w:p w:rsidR="00BE2234" w14:paraId="6AF55A37" w14:textId="1B168E80">
      <w:pPr>
        <w:pStyle w:val="TOC2"/>
        <w:tabs>
          <w:tab w:val="right" w:leader="dot" w:pos="8296"/>
        </w:tabs>
        <w:ind w:left="440"/>
        <w:rPr>
          <w:noProof/>
        </w:rPr>
      </w:pPr>
      <w:r>
        <w:rPr>
          <w:noProof/>
        </w:rPr>
        <w:t>(三)、能源消费种类和数量分析</w:t>
      </w:r>
      <w:r>
        <w:rPr>
          <w:noProof/>
        </w:rPr>
        <w:tab/>
      </w:r>
      <w:r>
        <w:rPr>
          <w:noProof/>
        </w:rPr>
        <w:fldChar w:fldCharType="begin"/>
      </w:r>
      <w:r>
        <w:rPr>
          <w:noProof/>
        </w:rPr>
        <w:instrText xml:space="preserve"> PAGEREF _Toc156402918 \h </w:instrText>
      </w:r>
      <w:r>
        <w:rPr>
          <w:noProof/>
        </w:rPr>
        <w:fldChar w:fldCharType="separate"/>
      </w:r>
      <w:r>
        <w:rPr>
          <w:noProof/>
        </w:rPr>
        <w:t>29</w:t>
      </w:r>
      <w:r>
        <w:rPr>
          <w:noProof/>
        </w:rPr>
        <w:fldChar w:fldCharType="end"/>
      </w:r>
    </w:p>
    <w:p w:rsidR="00BE2234" w14:paraId="6192D91A" w14:textId="771F9925">
      <w:pPr>
        <w:pStyle w:val="TOC2"/>
        <w:tabs>
          <w:tab w:val="right" w:leader="dot" w:pos="8296"/>
        </w:tabs>
        <w:ind w:left="440"/>
        <w:rPr>
          <w:noProof/>
        </w:rPr>
      </w:pPr>
      <w:r>
        <w:rPr>
          <w:noProof/>
        </w:rPr>
        <w:t>(四)、医用二氧化碳系统项目预期节能综合评价</w:t>
      </w:r>
      <w:r>
        <w:rPr>
          <w:noProof/>
        </w:rPr>
        <w:tab/>
      </w:r>
      <w:r>
        <w:rPr>
          <w:noProof/>
        </w:rPr>
        <w:fldChar w:fldCharType="begin"/>
      </w:r>
      <w:r>
        <w:rPr>
          <w:noProof/>
        </w:rPr>
        <w:instrText xml:space="preserve"> PAGEREF _Toc156402919 \h </w:instrText>
      </w:r>
      <w:r>
        <w:rPr>
          <w:noProof/>
        </w:rPr>
        <w:fldChar w:fldCharType="separate"/>
      </w:r>
      <w:r>
        <w:rPr>
          <w:noProof/>
        </w:rPr>
        <w:t>30</w:t>
      </w:r>
      <w:r>
        <w:rPr>
          <w:noProof/>
        </w:rPr>
        <w:fldChar w:fldCharType="end"/>
      </w:r>
    </w:p>
    <w:p w:rsidR="00BE2234" w14:paraId="599FB4A7" w14:textId="28BE252A">
      <w:pPr>
        <w:pStyle w:val="TOC2"/>
        <w:tabs>
          <w:tab w:val="right" w:leader="dot" w:pos="8296"/>
        </w:tabs>
        <w:ind w:left="440"/>
        <w:rPr>
          <w:noProof/>
        </w:rPr>
      </w:pPr>
      <w:r>
        <w:rPr>
          <w:noProof/>
        </w:rPr>
        <w:t>(五)、医用二氧化碳系统项目节能设计</w:t>
      </w:r>
      <w:r>
        <w:rPr>
          <w:noProof/>
        </w:rPr>
        <w:tab/>
      </w:r>
      <w:r>
        <w:rPr>
          <w:noProof/>
        </w:rPr>
        <w:fldChar w:fldCharType="begin"/>
      </w:r>
      <w:r>
        <w:rPr>
          <w:noProof/>
        </w:rPr>
        <w:instrText xml:space="preserve"> PAGEREF _Toc156402920 \h </w:instrText>
      </w:r>
      <w:r>
        <w:rPr>
          <w:noProof/>
        </w:rPr>
        <w:fldChar w:fldCharType="separate"/>
      </w:r>
      <w:r>
        <w:rPr>
          <w:noProof/>
        </w:rPr>
        <w:t>31</w:t>
      </w:r>
      <w:r>
        <w:rPr>
          <w:noProof/>
        </w:rPr>
        <w:fldChar w:fldCharType="end"/>
      </w:r>
    </w:p>
    <w:p w:rsidR="00BE2234" w14:paraId="5EE24E52" w14:textId="1D5CEBD8">
      <w:pPr>
        <w:pStyle w:val="TOC2"/>
        <w:tabs>
          <w:tab w:val="right" w:leader="dot" w:pos="8296"/>
        </w:tabs>
        <w:ind w:left="440"/>
        <w:rPr>
          <w:noProof/>
        </w:rPr>
      </w:pPr>
      <w:r>
        <w:rPr>
          <w:noProof/>
        </w:rPr>
        <w:t>(六)、节能措施</w:t>
      </w:r>
      <w:r>
        <w:rPr>
          <w:noProof/>
        </w:rPr>
        <w:tab/>
      </w:r>
      <w:r>
        <w:rPr>
          <w:noProof/>
        </w:rPr>
        <w:fldChar w:fldCharType="begin"/>
      </w:r>
      <w:r>
        <w:rPr>
          <w:noProof/>
        </w:rPr>
        <w:instrText xml:space="preserve"> PAGEREF _Toc156402921 \h </w:instrText>
      </w:r>
      <w:r>
        <w:rPr>
          <w:noProof/>
        </w:rPr>
        <w:fldChar w:fldCharType="separate"/>
      </w:r>
      <w:r>
        <w:rPr>
          <w:noProof/>
        </w:rPr>
        <w:t>33</w:t>
      </w:r>
      <w:r>
        <w:rPr>
          <w:noProof/>
        </w:rPr>
        <w:fldChar w:fldCharType="end"/>
      </w:r>
    </w:p>
    <w:p w:rsidR="00BE2234" w14:paraId="2AE38FF5" w14:textId="24A6A98E">
      <w:pPr>
        <w:pStyle w:val="TOC1"/>
        <w:tabs>
          <w:tab w:val="right" w:leader="dot" w:pos="8296"/>
        </w:tabs>
        <w:rPr>
          <w:noProof/>
        </w:rPr>
      </w:pPr>
      <w:r>
        <w:rPr>
          <w:noProof/>
        </w:rPr>
        <w:t>六、监测和评估</w:t>
      </w:r>
      <w:r>
        <w:rPr>
          <w:noProof/>
        </w:rPr>
        <w:tab/>
      </w:r>
      <w:r>
        <w:rPr>
          <w:noProof/>
        </w:rPr>
        <w:fldChar w:fldCharType="begin"/>
      </w:r>
      <w:r>
        <w:rPr>
          <w:noProof/>
        </w:rPr>
        <w:instrText xml:space="preserve"> PAGEREF _Toc156402922 \h </w:instrText>
      </w:r>
      <w:r>
        <w:rPr>
          <w:noProof/>
        </w:rPr>
        <w:fldChar w:fldCharType="separate"/>
      </w:r>
      <w:r>
        <w:rPr>
          <w:noProof/>
        </w:rPr>
        <w:t>34</w:t>
      </w:r>
      <w:r>
        <w:rPr>
          <w:noProof/>
        </w:rPr>
        <w:fldChar w:fldCharType="end"/>
      </w:r>
    </w:p>
    <w:p w:rsidR="00BE2234" w14:paraId="7716809E" w14:textId="77644BBF">
      <w:pPr>
        <w:pStyle w:val="TOC2"/>
        <w:tabs>
          <w:tab w:val="right" w:leader="dot" w:pos="8296"/>
        </w:tabs>
        <w:ind w:left="440"/>
        <w:rPr>
          <w:noProof/>
        </w:rPr>
      </w:pPr>
      <w:r>
        <w:rPr>
          <w:noProof/>
        </w:rPr>
        <w:t>(一)、医用二氧化碳系统项目监测</w:t>
      </w:r>
      <w:r>
        <w:rPr>
          <w:noProof/>
        </w:rPr>
        <w:tab/>
      </w:r>
      <w:r>
        <w:rPr>
          <w:noProof/>
        </w:rPr>
        <w:fldChar w:fldCharType="begin"/>
      </w:r>
      <w:r>
        <w:rPr>
          <w:noProof/>
        </w:rPr>
        <w:instrText xml:space="preserve"> PAGEREF _Toc156402923 \h </w:instrText>
      </w:r>
      <w:r>
        <w:rPr>
          <w:noProof/>
        </w:rPr>
        <w:fldChar w:fldCharType="separate"/>
      </w:r>
      <w:r>
        <w:rPr>
          <w:noProof/>
        </w:rPr>
        <w:t>34</w:t>
      </w:r>
      <w:r>
        <w:rPr>
          <w:noProof/>
        </w:rPr>
        <w:fldChar w:fldCharType="end"/>
      </w:r>
    </w:p>
    <w:p w:rsidR="00BE2234" w14:paraId="35512CB4" w14:textId="12B684B7">
      <w:pPr>
        <w:pStyle w:val="TOC2"/>
        <w:tabs>
          <w:tab w:val="right" w:leader="dot" w:pos="8296"/>
        </w:tabs>
        <w:ind w:left="440"/>
        <w:rPr>
          <w:noProof/>
        </w:rPr>
      </w:pPr>
      <w:r>
        <w:rPr>
          <w:noProof/>
        </w:rPr>
        <w:t>(二)、医用二氧化碳系统项目评估</w:t>
      </w:r>
      <w:r>
        <w:rPr>
          <w:noProof/>
        </w:rPr>
        <w:tab/>
      </w:r>
      <w:r>
        <w:rPr>
          <w:noProof/>
        </w:rPr>
        <w:fldChar w:fldCharType="begin"/>
      </w:r>
      <w:r>
        <w:rPr>
          <w:noProof/>
        </w:rPr>
        <w:instrText xml:space="preserve"> PAGEREF _Toc156402924 \h </w:instrText>
      </w:r>
      <w:r>
        <w:rPr>
          <w:noProof/>
        </w:rPr>
        <w:fldChar w:fldCharType="separate"/>
      </w:r>
      <w:r>
        <w:rPr>
          <w:noProof/>
        </w:rPr>
        <w:t>36</w:t>
      </w:r>
      <w:r>
        <w:rPr>
          <w:noProof/>
        </w:rPr>
        <w:fldChar w:fldCharType="end"/>
      </w:r>
    </w:p>
    <w:p w:rsidR="00BE2234" w14:paraId="062CC03F" w14:textId="016D7667">
      <w:pPr>
        <w:pStyle w:val="TOC2"/>
        <w:tabs>
          <w:tab w:val="right" w:leader="dot" w:pos="8296"/>
        </w:tabs>
        <w:ind w:left="440"/>
        <w:rPr>
          <w:noProof/>
        </w:rPr>
      </w:pPr>
      <w:r>
        <w:rPr>
          <w:noProof/>
        </w:rPr>
        <w:t>(三)、成果评估</w:t>
      </w:r>
      <w:r>
        <w:rPr>
          <w:noProof/>
        </w:rPr>
        <w:tab/>
      </w:r>
      <w:r>
        <w:rPr>
          <w:noProof/>
        </w:rPr>
        <w:fldChar w:fldCharType="begin"/>
      </w:r>
      <w:r>
        <w:rPr>
          <w:noProof/>
        </w:rPr>
        <w:instrText xml:space="preserve"> PAGEREF _Toc156402925 \h </w:instrText>
      </w:r>
      <w:r>
        <w:rPr>
          <w:noProof/>
        </w:rPr>
        <w:fldChar w:fldCharType="separate"/>
      </w:r>
      <w:r>
        <w:rPr>
          <w:noProof/>
        </w:rPr>
        <w:t>38</w:t>
      </w:r>
      <w:r>
        <w:rPr>
          <w:noProof/>
        </w:rPr>
        <w:fldChar w:fldCharType="end"/>
      </w:r>
    </w:p>
    <w:p w:rsidR="00BE2234" w14:paraId="7DD7F5F8" w14:textId="1FFEA8C1">
      <w:pPr>
        <w:pStyle w:val="TOC1"/>
        <w:tabs>
          <w:tab w:val="right" w:leader="dot" w:pos="8296"/>
        </w:tabs>
        <w:rPr>
          <w:noProof/>
        </w:rPr>
      </w:pPr>
      <w:r>
        <w:rPr>
          <w:noProof/>
        </w:rPr>
        <w:t>七、投资方案计划</w:t>
      </w:r>
      <w:r>
        <w:rPr>
          <w:noProof/>
        </w:rPr>
        <w:tab/>
      </w:r>
      <w:r>
        <w:rPr>
          <w:noProof/>
        </w:rPr>
        <w:fldChar w:fldCharType="begin"/>
      </w:r>
      <w:r>
        <w:rPr>
          <w:noProof/>
        </w:rPr>
        <w:instrText xml:space="preserve"> PAGEREF _Toc156402926 \h </w:instrText>
      </w:r>
      <w:r>
        <w:rPr>
          <w:noProof/>
        </w:rPr>
        <w:fldChar w:fldCharType="separate"/>
      </w:r>
      <w:r>
        <w:rPr>
          <w:noProof/>
        </w:rPr>
        <w:t>39</w:t>
      </w:r>
      <w:r>
        <w:rPr>
          <w:noProof/>
        </w:rPr>
        <w:fldChar w:fldCharType="end"/>
      </w:r>
    </w:p>
    <w:p w:rsidR="00BE2234" w14:paraId="61041710" w14:textId="34CDB825">
      <w:pPr>
        <w:pStyle w:val="TOC2"/>
        <w:tabs>
          <w:tab w:val="right" w:leader="dot" w:pos="8296"/>
        </w:tabs>
        <w:ind w:left="440"/>
        <w:rPr>
          <w:noProof/>
        </w:rPr>
      </w:pPr>
      <w:r>
        <w:rPr>
          <w:noProof/>
        </w:rPr>
        <w:t>(一)、医用二氧化碳系统项目估算说明</w:t>
      </w:r>
      <w:r>
        <w:rPr>
          <w:noProof/>
        </w:rPr>
        <w:tab/>
      </w:r>
      <w:r>
        <w:rPr>
          <w:noProof/>
        </w:rPr>
        <w:fldChar w:fldCharType="begin"/>
      </w:r>
      <w:r>
        <w:rPr>
          <w:noProof/>
        </w:rPr>
        <w:instrText xml:space="preserve"> PAGEREF _Toc156402927 \h </w:instrText>
      </w:r>
      <w:r>
        <w:rPr>
          <w:noProof/>
        </w:rPr>
        <w:fldChar w:fldCharType="separate"/>
      </w:r>
      <w:r>
        <w:rPr>
          <w:noProof/>
        </w:rPr>
        <w:t>39</w:t>
      </w:r>
      <w:r>
        <w:rPr>
          <w:noProof/>
        </w:rPr>
        <w:fldChar w:fldCharType="end"/>
      </w:r>
    </w:p>
    <w:p w:rsidR="00BE2234" w14:paraId="74F5B745" w14:textId="712DAADE">
      <w:pPr>
        <w:pStyle w:val="TOC2"/>
        <w:tabs>
          <w:tab w:val="right" w:leader="dot" w:pos="8296"/>
        </w:tabs>
        <w:ind w:left="440"/>
        <w:rPr>
          <w:noProof/>
        </w:rPr>
      </w:pPr>
      <w:r>
        <w:rPr>
          <w:noProof/>
        </w:rPr>
        <w:t>(二)、医用二氧化碳系统项目总投资估算</w:t>
      </w:r>
      <w:r>
        <w:rPr>
          <w:noProof/>
        </w:rPr>
        <w:tab/>
      </w:r>
      <w:r>
        <w:rPr>
          <w:noProof/>
        </w:rPr>
        <w:fldChar w:fldCharType="begin"/>
      </w:r>
      <w:r>
        <w:rPr>
          <w:noProof/>
        </w:rPr>
        <w:instrText xml:space="preserve"> PAGEREF _Toc156402928 \h </w:instrText>
      </w:r>
      <w:r>
        <w:rPr>
          <w:noProof/>
        </w:rPr>
        <w:fldChar w:fldCharType="separate"/>
      </w:r>
      <w:r>
        <w:rPr>
          <w:noProof/>
        </w:rPr>
        <w:t>41</w:t>
      </w:r>
      <w:r>
        <w:rPr>
          <w:noProof/>
        </w:rPr>
        <w:fldChar w:fldCharType="end"/>
      </w:r>
    </w:p>
    <w:p w:rsidR="00BE2234" w14:paraId="1184D8F1" w14:textId="36C78512">
      <w:pPr>
        <w:pStyle w:val="TOC2"/>
        <w:tabs>
          <w:tab w:val="right" w:leader="dot" w:pos="8296"/>
        </w:tabs>
        <w:ind w:left="440"/>
        <w:rPr>
          <w:noProof/>
        </w:rPr>
      </w:pPr>
      <w:r>
        <w:rPr>
          <w:noProof/>
        </w:rPr>
        <w:t>(三)、资金筹措</w:t>
      </w:r>
      <w:r>
        <w:rPr>
          <w:noProof/>
        </w:rPr>
        <w:tab/>
      </w:r>
      <w:r>
        <w:rPr>
          <w:noProof/>
        </w:rPr>
        <w:fldChar w:fldCharType="begin"/>
      </w:r>
      <w:r>
        <w:rPr>
          <w:noProof/>
        </w:rPr>
        <w:instrText xml:space="preserve"> PAGEREF _Toc156402929 \h </w:instrText>
      </w:r>
      <w:r>
        <w:rPr>
          <w:noProof/>
        </w:rPr>
        <w:fldChar w:fldCharType="separate"/>
      </w:r>
      <w:r>
        <w:rPr>
          <w:noProof/>
        </w:rPr>
        <w:t>42</w:t>
      </w:r>
      <w:r>
        <w:rPr>
          <w:noProof/>
        </w:rPr>
        <w:fldChar w:fldCharType="end"/>
      </w:r>
    </w:p>
    <w:p w:rsidR="00BE2234" w14:paraId="3083473B" w14:textId="2291EE44">
      <w:pPr>
        <w:pStyle w:val="TOC1"/>
        <w:tabs>
          <w:tab w:val="right" w:leader="dot" w:pos="8296"/>
        </w:tabs>
        <w:rPr>
          <w:noProof/>
        </w:rPr>
      </w:pPr>
      <w:r>
        <w:rPr>
          <w:noProof/>
        </w:rPr>
        <w:t>八、医用二氧化碳系统项目招投标方案</w:t>
      </w:r>
      <w:r>
        <w:rPr>
          <w:noProof/>
        </w:rPr>
        <w:tab/>
      </w:r>
      <w:r>
        <w:rPr>
          <w:noProof/>
        </w:rPr>
        <w:fldChar w:fldCharType="begin"/>
      </w:r>
      <w:r>
        <w:rPr>
          <w:noProof/>
        </w:rPr>
        <w:instrText xml:space="preserve"> PAGEREF _Toc156402930 \h </w:instrText>
      </w:r>
      <w:r>
        <w:rPr>
          <w:noProof/>
        </w:rPr>
        <w:fldChar w:fldCharType="separate"/>
      </w:r>
      <w:r>
        <w:rPr>
          <w:noProof/>
        </w:rPr>
        <w:t>42</w:t>
      </w:r>
      <w:r>
        <w:rPr>
          <w:noProof/>
        </w:rPr>
        <w:fldChar w:fldCharType="end"/>
      </w:r>
    </w:p>
    <w:p w:rsidR="00BE2234" w14:paraId="37506652" w14:textId="36FC8421">
      <w:pPr>
        <w:pStyle w:val="TOC2"/>
        <w:tabs>
          <w:tab w:val="right" w:leader="dot" w:pos="8296"/>
        </w:tabs>
        <w:ind w:left="440"/>
        <w:rPr>
          <w:noProof/>
        </w:rPr>
      </w:pPr>
      <w:r>
        <w:rPr>
          <w:noProof/>
        </w:rPr>
        <w:t>(一)、招标依据和范围</w:t>
      </w:r>
      <w:r>
        <w:rPr>
          <w:noProof/>
        </w:rPr>
        <w:tab/>
      </w:r>
      <w:r>
        <w:rPr>
          <w:noProof/>
        </w:rPr>
        <w:fldChar w:fldCharType="begin"/>
      </w:r>
      <w:r>
        <w:rPr>
          <w:noProof/>
        </w:rPr>
        <w:instrText xml:space="preserve"> PAGEREF _Toc156402931 \h </w:instrText>
      </w:r>
      <w:r>
        <w:rPr>
          <w:noProof/>
        </w:rPr>
        <w:fldChar w:fldCharType="separate"/>
      </w:r>
      <w:r>
        <w:rPr>
          <w:noProof/>
        </w:rPr>
        <w:t>42</w:t>
      </w:r>
      <w:r>
        <w:rPr>
          <w:noProof/>
        </w:rPr>
        <w:fldChar w:fldCharType="end"/>
      </w:r>
    </w:p>
    <w:p w:rsidR="00BE2234" w14:paraId="227220FF" w14:textId="477838E4">
      <w:pPr>
        <w:pStyle w:val="TOC2"/>
        <w:tabs>
          <w:tab w:val="right" w:leader="dot" w:pos="8296"/>
        </w:tabs>
        <w:ind w:left="440"/>
        <w:rPr>
          <w:noProof/>
        </w:rPr>
      </w:pPr>
      <w:r>
        <w:rPr>
          <w:noProof/>
        </w:rPr>
        <w:t>(二)、招标组织方式</w:t>
      </w:r>
      <w:r>
        <w:rPr>
          <w:noProof/>
        </w:rPr>
        <w:tab/>
      </w:r>
      <w:r>
        <w:rPr>
          <w:noProof/>
        </w:rPr>
        <w:fldChar w:fldCharType="begin"/>
      </w:r>
      <w:r>
        <w:rPr>
          <w:noProof/>
        </w:rPr>
        <w:instrText xml:space="preserve"> PAGEREF _Toc156402932 \h </w:instrText>
      </w:r>
      <w:r>
        <w:rPr>
          <w:noProof/>
        </w:rPr>
        <w:fldChar w:fldCharType="separate"/>
      </w:r>
      <w:r>
        <w:rPr>
          <w:noProof/>
        </w:rPr>
        <w:t>43</w:t>
      </w:r>
      <w:r>
        <w:rPr>
          <w:noProof/>
        </w:rPr>
        <w:fldChar w:fldCharType="end"/>
      </w:r>
    </w:p>
    <w:p w:rsidR="00BE2234" w14:paraId="0F689BE0" w14:textId="0E5345FC">
      <w:pPr>
        <w:pStyle w:val="TOC2"/>
        <w:tabs>
          <w:tab w:val="right" w:leader="dot" w:pos="8296"/>
        </w:tabs>
        <w:ind w:left="440"/>
        <w:rPr>
          <w:noProof/>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Pr>
          <w:noProof/>
        </w:rPr>
        <w:t>(三)、招标委员会的组织设立</w:t>
      </w:r>
      <w:r>
        <w:rPr>
          <w:noProof/>
        </w:rPr>
        <w:tab/>
      </w:r>
      <w:r>
        <w:rPr>
          <w:noProof/>
        </w:rPr>
        <w:fldChar w:fldCharType="begin"/>
      </w:r>
      <w:r>
        <w:rPr>
          <w:noProof/>
        </w:rPr>
        <w:instrText xml:space="preserve"> PAGEREF _Toc156402933 \h </w:instrText>
      </w:r>
      <w:r>
        <w:rPr>
          <w:noProof/>
        </w:rPr>
        <w:fldChar w:fldCharType="separate"/>
      </w:r>
      <w:r>
        <w:rPr>
          <w:noProof/>
        </w:rPr>
        <w:t>44</w:t>
      </w:r>
      <w:r>
        <w:rPr>
          <w:noProof/>
        </w:rPr>
        <w:fldChar w:fldCharType="end"/>
      </w:r>
    </w:p>
    <w:p w:rsidR="00BE2234" w14:paraId="3B308D8F" w14:textId="25F641C3">
      <w:pPr>
        <w:pStyle w:val="TOC2"/>
        <w:tabs>
          <w:tab w:val="right" w:leader="dot" w:pos="8296"/>
        </w:tabs>
        <w:ind w:left="440"/>
        <w:rPr>
          <w:noProof/>
        </w:rPr>
      </w:pPr>
      <w:r>
        <w:rPr>
          <w:noProof/>
        </w:rPr>
        <w:t>(四)、医用二氧化碳系统项目招投标要求</w:t>
      </w:r>
      <w:r>
        <w:rPr>
          <w:noProof/>
        </w:rPr>
        <w:tab/>
      </w:r>
      <w:r>
        <w:rPr>
          <w:noProof/>
        </w:rPr>
        <w:fldChar w:fldCharType="begin"/>
      </w:r>
      <w:r>
        <w:rPr>
          <w:noProof/>
        </w:rPr>
        <w:instrText xml:space="preserve"> PAGEREF _Toc156402934 \h </w:instrText>
      </w:r>
      <w:r>
        <w:rPr>
          <w:noProof/>
        </w:rPr>
        <w:fldChar w:fldCharType="separate"/>
      </w:r>
      <w:r>
        <w:rPr>
          <w:noProof/>
        </w:rPr>
        <w:t>45</w:t>
      </w:r>
      <w:r>
        <w:rPr>
          <w:noProof/>
        </w:rPr>
        <w:fldChar w:fldCharType="end"/>
      </w:r>
    </w:p>
    <w:p w:rsidR="00BE2234" w14:paraId="50B36EBB" w14:textId="53BD706F">
      <w:pPr>
        <w:pStyle w:val="TOC2"/>
        <w:tabs>
          <w:tab w:val="right" w:leader="dot" w:pos="8296"/>
        </w:tabs>
        <w:ind w:left="440"/>
        <w:rPr>
          <w:noProof/>
        </w:rPr>
      </w:pPr>
      <w:r>
        <w:rPr>
          <w:noProof/>
        </w:rPr>
        <w:t>(五)、医用二氧化碳系统项目招标方式和招标程序</w:t>
      </w:r>
      <w:r>
        <w:rPr>
          <w:noProof/>
        </w:rPr>
        <w:tab/>
      </w:r>
      <w:r>
        <w:rPr>
          <w:noProof/>
        </w:rPr>
        <w:fldChar w:fldCharType="begin"/>
      </w:r>
      <w:r>
        <w:rPr>
          <w:noProof/>
        </w:rPr>
        <w:instrText xml:space="preserve"> PAGEREF _Toc156402935 \h </w:instrText>
      </w:r>
      <w:r>
        <w:rPr>
          <w:noProof/>
        </w:rPr>
        <w:fldChar w:fldCharType="separate"/>
      </w:r>
      <w:r>
        <w:rPr>
          <w:noProof/>
        </w:rPr>
        <w:t>47</w:t>
      </w:r>
      <w:r>
        <w:rPr>
          <w:noProof/>
        </w:rPr>
        <w:fldChar w:fldCharType="end"/>
      </w:r>
    </w:p>
    <w:p w:rsidR="00BE2234" w14:paraId="0EABD63A" w14:textId="3A376B87">
      <w:pPr>
        <w:pStyle w:val="TOC2"/>
        <w:tabs>
          <w:tab w:val="right" w:leader="dot" w:pos="8296"/>
        </w:tabs>
        <w:ind w:left="440"/>
        <w:rPr>
          <w:noProof/>
        </w:rPr>
      </w:pPr>
      <w:r>
        <w:rPr>
          <w:noProof/>
        </w:rPr>
        <w:t>(六)、招标费用及信息发布</w:t>
      </w:r>
      <w:r>
        <w:rPr>
          <w:noProof/>
        </w:rPr>
        <w:tab/>
      </w:r>
      <w:r>
        <w:rPr>
          <w:noProof/>
        </w:rPr>
        <w:fldChar w:fldCharType="begin"/>
      </w:r>
      <w:r>
        <w:rPr>
          <w:noProof/>
        </w:rPr>
        <w:instrText xml:space="preserve"> PAGEREF _Toc156402936 \h </w:instrText>
      </w:r>
      <w:r>
        <w:rPr>
          <w:noProof/>
        </w:rPr>
        <w:fldChar w:fldCharType="separate"/>
      </w:r>
      <w:r>
        <w:rPr>
          <w:noProof/>
        </w:rPr>
        <w:t>49</w:t>
      </w:r>
      <w:r>
        <w:rPr>
          <w:noProof/>
        </w:rPr>
        <w:fldChar w:fldCharType="end"/>
      </w:r>
    </w:p>
    <w:p w:rsidR="00BE2234" w14:paraId="71461DD3" w14:textId="05A96502">
      <w:pPr>
        <w:pStyle w:val="TOC1"/>
        <w:tabs>
          <w:tab w:val="right" w:leader="dot" w:pos="8296"/>
        </w:tabs>
        <w:rPr>
          <w:noProof/>
        </w:rPr>
      </w:pPr>
      <w:r>
        <w:rPr>
          <w:noProof/>
        </w:rPr>
        <w:t>九、团队和合作伙伴</w:t>
      </w:r>
      <w:r>
        <w:rPr>
          <w:noProof/>
        </w:rPr>
        <w:tab/>
      </w:r>
      <w:r>
        <w:rPr>
          <w:noProof/>
        </w:rPr>
        <w:fldChar w:fldCharType="begin"/>
      </w:r>
      <w:r>
        <w:rPr>
          <w:noProof/>
        </w:rPr>
        <w:instrText xml:space="preserve"> PAGEREF _Toc156402937 \h </w:instrText>
      </w:r>
      <w:r>
        <w:rPr>
          <w:noProof/>
        </w:rPr>
        <w:fldChar w:fldCharType="separate"/>
      </w:r>
      <w:r>
        <w:rPr>
          <w:noProof/>
        </w:rPr>
        <w:t>50</w:t>
      </w:r>
      <w:r>
        <w:rPr>
          <w:noProof/>
        </w:rPr>
        <w:fldChar w:fldCharType="end"/>
      </w:r>
    </w:p>
    <w:p w:rsidR="00BE2234" w14:paraId="29F30EAE" w14:textId="38AB28D7">
      <w:pPr>
        <w:pStyle w:val="TOC2"/>
        <w:tabs>
          <w:tab w:val="right" w:leader="dot" w:pos="8296"/>
        </w:tabs>
        <w:ind w:left="440"/>
        <w:rPr>
          <w:noProof/>
        </w:rPr>
      </w:pPr>
      <w:r>
        <w:rPr>
          <w:noProof/>
        </w:rPr>
        <w:t>(一)、医用二氧化碳系统项目团队</w:t>
      </w:r>
      <w:r>
        <w:rPr>
          <w:noProof/>
        </w:rPr>
        <w:tab/>
      </w:r>
      <w:r>
        <w:rPr>
          <w:noProof/>
        </w:rPr>
        <w:fldChar w:fldCharType="begin"/>
      </w:r>
      <w:r>
        <w:rPr>
          <w:noProof/>
        </w:rPr>
        <w:instrText xml:space="preserve"> PAGEREF _Toc156402938 \h </w:instrText>
      </w:r>
      <w:r>
        <w:rPr>
          <w:noProof/>
        </w:rPr>
        <w:fldChar w:fldCharType="separate"/>
      </w:r>
      <w:r>
        <w:rPr>
          <w:noProof/>
        </w:rPr>
        <w:t>50</w:t>
      </w:r>
      <w:r>
        <w:rPr>
          <w:noProof/>
        </w:rPr>
        <w:fldChar w:fldCharType="end"/>
      </w:r>
    </w:p>
    <w:p w:rsidR="00BE2234" w14:paraId="6C86F9C2" w14:textId="10272F89">
      <w:pPr>
        <w:pStyle w:val="TOC2"/>
        <w:tabs>
          <w:tab w:val="right" w:leader="dot" w:pos="8296"/>
        </w:tabs>
        <w:ind w:left="440"/>
        <w:rPr>
          <w:noProof/>
        </w:rPr>
      </w:pPr>
      <w:r>
        <w:rPr>
          <w:noProof/>
        </w:rPr>
        <w:t>(二)、合作伙伴和利益相关者</w:t>
      </w:r>
      <w:r>
        <w:rPr>
          <w:noProof/>
        </w:rPr>
        <w:tab/>
      </w:r>
      <w:r>
        <w:rPr>
          <w:noProof/>
        </w:rPr>
        <w:fldChar w:fldCharType="begin"/>
      </w:r>
      <w:r>
        <w:rPr>
          <w:noProof/>
        </w:rPr>
        <w:instrText xml:space="preserve"> PAGEREF _Toc156402939 \h </w:instrText>
      </w:r>
      <w:r>
        <w:rPr>
          <w:noProof/>
        </w:rPr>
        <w:fldChar w:fldCharType="separate"/>
      </w:r>
      <w:r>
        <w:rPr>
          <w:noProof/>
        </w:rPr>
        <w:t>53</w:t>
      </w:r>
      <w:r>
        <w:rPr>
          <w:noProof/>
        </w:rPr>
        <w:fldChar w:fldCharType="end"/>
      </w:r>
    </w:p>
    <w:p w:rsidR="00BE2234" w14:paraId="11286B6F" w14:textId="25DE7292">
      <w:pPr>
        <w:pStyle w:val="TOC1"/>
        <w:tabs>
          <w:tab w:val="right" w:leader="dot" w:pos="8296"/>
        </w:tabs>
        <w:rPr>
          <w:noProof/>
        </w:rPr>
      </w:pPr>
      <w:r>
        <w:rPr>
          <w:noProof/>
        </w:rPr>
        <w:t>十、医用二氧化碳系统项目经济评价</w:t>
      </w:r>
      <w:r>
        <w:rPr>
          <w:noProof/>
        </w:rPr>
        <w:tab/>
      </w:r>
      <w:r>
        <w:rPr>
          <w:noProof/>
        </w:rPr>
        <w:fldChar w:fldCharType="begin"/>
      </w:r>
      <w:r>
        <w:rPr>
          <w:noProof/>
        </w:rPr>
        <w:instrText xml:space="preserve"> PAGEREF _Toc156402940 \h </w:instrText>
      </w:r>
      <w:r>
        <w:rPr>
          <w:noProof/>
        </w:rPr>
        <w:fldChar w:fldCharType="separate"/>
      </w:r>
      <w:r>
        <w:rPr>
          <w:noProof/>
        </w:rPr>
        <w:t>56</w:t>
      </w:r>
      <w:r>
        <w:rPr>
          <w:noProof/>
        </w:rPr>
        <w:fldChar w:fldCharType="end"/>
      </w:r>
    </w:p>
    <w:p w:rsidR="00BE2234" w14:paraId="56AE40CA" w14:textId="432209A6">
      <w:pPr>
        <w:pStyle w:val="TOC2"/>
        <w:tabs>
          <w:tab w:val="right" w:leader="dot" w:pos="8296"/>
        </w:tabs>
        <w:ind w:left="440"/>
        <w:rPr>
          <w:noProof/>
        </w:rPr>
      </w:pPr>
      <w:r>
        <w:rPr>
          <w:noProof/>
        </w:rPr>
        <w:t>(一)、经济评价综述</w:t>
      </w:r>
      <w:r>
        <w:rPr>
          <w:noProof/>
        </w:rPr>
        <w:tab/>
      </w:r>
      <w:r>
        <w:rPr>
          <w:noProof/>
        </w:rPr>
        <w:fldChar w:fldCharType="begin"/>
      </w:r>
      <w:r>
        <w:rPr>
          <w:noProof/>
        </w:rPr>
        <w:instrText xml:space="preserve"> PAGEREF _Toc156402941 \h </w:instrText>
      </w:r>
      <w:r>
        <w:rPr>
          <w:noProof/>
        </w:rPr>
        <w:fldChar w:fldCharType="separate"/>
      </w:r>
      <w:r>
        <w:rPr>
          <w:noProof/>
        </w:rPr>
        <w:t>56</w:t>
      </w:r>
      <w:r>
        <w:rPr>
          <w:noProof/>
        </w:rPr>
        <w:fldChar w:fldCharType="end"/>
      </w:r>
    </w:p>
    <w:p w:rsidR="00BE2234" w14:paraId="75F85973" w14:textId="29F68483">
      <w:pPr>
        <w:pStyle w:val="TOC2"/>
        <w:tabs>
          <w:tab w:val="right" w:leader="dot" w:pos="8296"/>
        </w:tabs>
        <w:ind w:left="440"/>
        <w:rPr>
          <w:noProof/>
        </w:rPr>
      </w:pPr>
      <w:r>
        <w:rPr>
          <w:noProof/>
        </w:rPr>
        <w:t>(二)、经济评价财务测算</w:t>
      </w:r>
      <w:r>
        <w:rPr>
          <w:noProof/>
        </w:rPr>
        <w:tab/>
      </w:r>
      <w:r>
        <w:rPr>
          <w:noProof/>
        </w:rPr>
        <w:fldChar w:fldCharType="begin"/>
      </w:r>
      <w:r>
        <w:rPr>
          <w:noProof/>
        </w:rPr>
        <w:instrText xml:space="preserve"> PAGEREF _Toc156402942 \h </w:instrText>
      </w:r>
      <w:r>
        <w:rPr>
          <w:noProof/>
        </w:rPr>
        <w:fldChar w:fldCharType="separate"/>
      </w:r>
      <w:r>
        <w:rPr>
          <w:noProof/>
        </w:rPr>
        <w:t>56</w:t>
      </w:r>
      <w:r>
        <w:rPr>
          <w:noProof/>
        </w:rPr>
        <w:fldChar w:fldCharType="end"/>
      </w:r>
    </w:p>
    <w:p w:rsidR="00BE2234" w14:paraId="538C8956" w14:textId="61183011">
      <w:pPr>
        <w:pStyle w:val="TOC2"/>
        <w:tabs>
          <w:tab w:val="right" w:leader="dot" w:pos="8296"/>
        </w:tabs>
        <w:ind w:left="440"/>
        <w:rPr>
          <w:noProof/>
        </w:rPr>
      </w:pPr>
      <w:r>
        <w:rPr>
          <w:noProof/>
        </w:rPr>
        <w:t>(三)、医用二氧化碳系统项目盈利能力分析</w:t>
      </w:r>
      <w:r>
        <w:rPr>
          <w:noProof/>
        </w:rPr>
        <w:tab/>
      </w:r>
      <w:r>
        <w:rPr>
          <w:noProof/>
        </w:rPr>
        <w:fldChar w:fldCharType="begin"/>
      </w:r>
      <w:r>
        <w:rPr>
          <w:noProof/>
        </w:rPr>
        <w:instrText xml:space="preserve"> PAGEREF _Toc156402943 \h </w:instrText>
      </w:r>
      <w:r>
        <w:rPr>
          <w:noProof/>
        </w:rPr>
        <w:fldChar w:fldCharType="separate"/>
      </w:r>
      <w:r>
        <w:rPr>
          <w:noProof/>
        </w:rPr>
        <w:t>59</w:t>
      </w:r>
      <w:r>
        <w:rPr>
          <w:noProof/>
        </w:rPr>
        <w:fldChar w:fldCharType="end"/>
      </w:r>
    </w:p>
    <w:p w:rsidR="00BE2234" w14:paraId="517D8C1F" w14:textId="12D20444">
      <w:pPr>
        <w:pStyle w:val="TOC1"/>
        <w:tabs>
          <w:tab w:val="right" w:leader="dot" w:pos="8296"/>
        </w:tabs>
        <w:rPr>
          <w:noProof/>
        </w:rPr>
      </w:pPr>
      <w:r>
        <w:rPr>
          <w:noProof/>
        </w:rPr>
        <w:t>十一、医用二氧化碳系统项目节能说明</w:t>
      </w:r>
      <w:r>
        <w:rPr>
          <w:noProof/>
        </w:rPr>
        <w:tab/>
      </w:r>
      <w:r>
        <w:rPr>
          <w:noProof/>
        </w:rPr>
        <w:fldChar w:fldCharType="begin"/>
      </w:r>
      <w:r>
        <w:rPr>
          <w:noProof/>
        </w:rPr>
        <w:instrText xml:space="preserve"> PAGEREF _Toc156402944 \h </w:instrText>
      </w:r>
      <w:r>
        <w:rPr>
          <w:noProof/>
        </w:rPr>
        <w:fldChar w:fldCharType="separate"/>
      </w:r>
      <w:r>
        <w:rPr>
          <w:noProof/>
        </w:rPr>
        <w:t>59</w:t>
      </w:r>
      <w:r>
        <w:rPr>
          <w:noProof/>
        </w:rPr>
        <w:fldChar w:fldCharType="end"/>
      </w:r>
    </w:p>
    <w:p w:rsidR="00BE2234" w14:paraId="58755FF8" w14:textId="0FE47CA4">
      <w:pPr>
        <w:pStyle w:val="TOC2"/>
        <w:tabs>
          <w:tab w:val="right" w:leader="dot" w:pos="8296"/>
        </w:tabs>
        <w:ind w:left="440"/>
        <w:rPr>
          <w:noProof/>
        </w:rPr>
      </w:pPr>
      <w:r>
        <w:rPr>
          <w:noProof/>
        </w:rPr>
        <w:t>(一)、医用二氧化碳系统项目节能概述</w:t>
      </w:r>
      <w:r>
        <w:rPr>
          <w:noProof/>
        </w:rPr>
        <w:tab/>
      </w:r>
      <w:r>
        <w:rPr>
          <w:noProof/>
        </w:rPr>
        <w:fldChar w:fldCharType="begin"/>
      </w:r>
      <w:r>
        <w:rPr>
          <w:noProof/>
        </w:rPr>
        <w:instrText xml:space="preserve"> PAGEREF _Toc156402945 \h </w:instrText>
      </w:r>
      <w:r>
        <w:rPr>
          <w:noProof/>
        </w:rPr>
        <w:fldChar w:fldCharType="separate"/>
      </w:r>
      <w:r>
        <w:rPr>
          <w:noProof/>
        </w:rPr>
        <w:t>59</w:t>
      </w:r>
      <w:r>
        <w:rPr>
          <w:noProof/>
        </w:rPr>
        <w:fldChar w:fldCharType="end"/>
      </w:r>
    </w:p>
    <w:p w:rsidR="00BE2234" w14:paraId="29EF9DB6" w14:textId="0948E806">
      <w:pPr>
        <w:pStyle w:val="TOC2"/>
        <w:tabs>
          <w:tab w:val="right" w:leader="dot" w:pos="8296"/>
        </w:tabs>
        <w:ind w:left="440"/>
        <w:rPr>
          <w:noProof/>
        </w:rPr>
      </w:pPr>
      <w:r>
        <w:rPr>
          <w:noProof/>
        </w:rPr>
        <w:t>(二)、能源消费种类和数量分析</w:t>
      </w:r>
      <w:r>
        <w:rPr>
          <w:noProof/>
        </w:rPr>
        <w:tab/>
      </w:r>
      <w:r>
        <w:rPr>
          <w:noProof/>
        </w:rPr>
        <w:fldChar w:fldCharType="begin"/>
      </w:r>
      <w:r>
        <w:rPr>
          <w:noProof/>
        </w:rPr>
        <w:instrText xml:space="preserve"> PAGEREF _Toc156402946 \h </w:instrText>
      </w:r>
      <w:r>
        <w:rPr>
          <w:noProof/>
        </w:rPr>
        <w:fldChar w:fldCharType="separate"/>
      </w:r>
      <w:r>
        <w:rPr>
          <w:noProof/>
        </w:rPr>
        <w:t>60</w:t>
      </w:r>
      <w:r>
        <w:rPr>
          <w:noProof/>
        </w:rPr>
        <w:fldChar w:fldCharType="end"/>
      </w:r>
    </w:p>
    <w:p w:rsidR="00BE2234" w14:paraId="6882292E" w14:textId="7DE27881">
      <w:pPr>
        <w:pStyle w:val="TOC2"/>
        <w:tabs>
          <w:tab w:val="right" w:leader="dot" w:pos="8296"/>
        </w:tabs>
        <w:ind w:left="440"/>
        <w:rPr>
          <w:noProof/>
        </w:rPr>
      </w:pPr>
      <w:r>
        <w:rPr>
          <w:noProof/>
        </w:rPr>
        <w:t>(三)、医用二氧化碳系统项目节能措施</w:t>
      </w:r>
      <w:r>
        <w:rPr>
          <w:noProof/>
        </w:rPr>
        <w:tab/>
      </w:r>
      <w:r>
        <w:rPr>
          <w:noProof/>
        </w:rPr>
        <w:fldChar w:fldCharType="begin"/>
      </w:r>
      <w:r>
        <w:rPr>
          <w:noProof/>
        </w:rPr>
        <w:instrText xml:space="preserve"> PAGEREF _Toc156402947 \h </w:instrText>
      </w:r>
      <w:r>
        <w:rPr>
          <w:noProof/>
        </w:rPr>
        <w:fldChar w:fldCharType="separate"/>
      </w:r>
      <w:r>
        <w:rPr>
          <w:noProof/>
        </w:rPr>
        <w:t>61</w:t>
      </w:r>
      <w:r>
        <w:rPr>
          <w:noProof/>
        </w:rPr>
        <w:fldChar w:fldCharType="end"/>
      </w:r>
    </w:p>
    <w:p w:rsidR="00BE2234" w14:paraId="6472B049" w14:textId="657E20CB">
      <w:pPr>
        <w:pStyle w:val="TOC2"/>
        <w:tabs>
          <w:tab w:val="right" w:leader="dot" w:pos="8296"/>
        </w:tabs>
        <w:ind w:left="440"/>
        <w:rPr>
          <w:noProof/>
        </w:rPr>
      </w:pPr>
      <w:r>
        <w:rPr>
          <w:noProof/>
        </w:rPr>
        <w:t>(四)、节能综合评价</w:t>
      </w:r>
      <w:r>
        <w:rPr>
          <w:noProof/>
        </w:rPr>
        <w:tab/>
      </w:r>
      <w:r>
        <w:rPr>
          <w:noProof/>
        </w:rPr>
        <w:fldChar w:fldCharType="begin"/>
      </w:r>
      <w:r>
        <w:rPr>
          <w:noProof/>
        </w:rPr>
        <w:instrText xml:space="preserve"> PAGEREF _Toc156402948 \h </w:instrText>
      </w:r>
      <w:r>
        <w:rPr>
          <w:noProof/>
        </w:rPr>
        <w:fldChar w:fldCharType="separate"/>
      </w:r>
      <w:r>
        <w:rPr>
          <w:noProof/>
        </w:rPr>
        <w:t>63</w:t>
      </w:r>
      <w:r>
        <w:rPr>
          <w:noProof/>
        </w:rPr>
        <w:fldChar w:fldCharType="end"/>
      </w:r>
    </w:p>
    <w:p w:rsidR="00BE2234" w:rsidP="00BE2234" w14:paraId="45B22792" w14:textId="1EE1D3E9">
      <w:pPr>
        <w:widowControl/>
        <w:jc w:val="center"/>
        <w:rPr>
          <w:rFonts w:asciiTheme="majorHAnsi" w:eastAsiaTheme="majorEastAsia" w:hAnsiTheme="majorHAnsi" w:cstheme="majorBidi"/>
          <w:color w:val="0F4761" w:themeColor="accent1" w:themeShade="BF"/>
          <w:sz w:val="48"/>
          <w:szCs w:val="48"/>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fldChar w:fldCharType="end"/>
      </w:r>
    </w:p>
    <w:p w:rsidR="00BE2234" w:rsidP="00BE2234" w14:paraId="484810E5" w14:textId="24D976E0">
      <w:pPr>
        <w:pStyle w:val="Heading1"/>
        <w:jc w:val="center"/>
        <w:rPr>
          <w:rFonts w:hint="eastAsia"/>
        </w:rPr>
      </w:pPr>
      <w:bookmarkStart w:id="0" w:name="_Toc156402881"/>
      <w:r w:rsidRPr="00BE2234">
        <w:rPr>
          <w:rFonts w:hint="eastAsia"/>
        </w:rPr>
        <w:t>前言</w:t>
      </w:r>
      <w:bookmarkEnd w:id="0"/>
    </w:p>
    <w:p w:rsidR="00BE2234" w:rsidP="00BE2234" w14:paraId="0D8BD517" w14:textId="487A7D8A">
      <w:pPr>
        <w:ind w:firstLine="560" w:firstLineChars="200"/>
        <w:rPr>
          <w:rFonts w:ascii="仿宋" w:eastAsia="仿宋" w:hAnsi="仿宋" w:hint="eastAsia"/>
          <w:sz w:val="28"/>
        </w:rPr>
      </w:pPr>
      <w:r w:rsidRPr="00BE2234">
        <w:rPr>
          <w:rFonts w:ascii="仿宋" w:eastAsia="仿宋" w:hAnsi="仿宋" w:hint="eastAsia"/>
          <w:sz w:val="28"/>
        </w:rPr>
        <w:t>本建议书的目的是向您展示我们对该项目的认知和理解，同时详细阐述项目的目标、范围、执行计划、预期成本和风险管理策略。我们将提供详细的市场分析，归纳出的需求和机会，以及我们的解决方案，它们有助于实现项目的成功。</w:t>
      </w:r>
    </w:p>
    <w:p w:rsidR="00BE2234" w:rsidP="00BE2234" w14:paraId="0B6360AC" w14:textId="7E806C9D">
      <w:pPr>
        <w:pStyle w:val="Heading1"/>
        <w:rPr>
          <w:rFonts w:hint="eastAsia"/>
        </w:rPr>
      </w:pPr>
      <w:bookmarkStart w:id="1" w:name="_Toc156402882"/>
      <w:r w:rsidRPr="00BE2234">
        <w:rPr>
          <w:rFonts w:hint="eastAsia"/>
        </w:rPr>
        <w:t>一、医用二氧化碳系统项目概况</w:t>
      </w:r>
      <w:bookmarkEnd w:id="1"/>
    </w:p>
    <w:p w:rsidR="00BE2234" w:rsidP="00BE2234" w14:paraId="1A0CCBE0" w14:textId="77F60FC3">
      <w:pPr>
        <w:pStyle w:val="Heading2"/>
      </w:pPr>
      <w:bookmarkStart w:id="2" w:name="_Toc156402883"/>
      <w:r w:rsidRPr="00BE2234">
        <w:t>(一)、医用二氧化碳系统项目承办单位基本情况</w:t>
      </w:r>
      <w:bookmarkEnd w:id="2"/>
    </w:p>
    <w:p w:rsidR="00BE2234" w:rsidRPr="00BE2234" w:rsidP="00BE2234" w14:paraId="7026573C" w14:textId="77777777">
      <w:pPr>
        <w:ind w:firstLine="560" w:firstLineChars="200"/>
        <w:rPr>
          <w:rFonts w:ascii="仿宋" w:eastAsia="仿宋" w:hAnsi="仿宋"/>
          <w:sz w:val="28"/>
        </w:rPr>
      </w:pPr>
      <w:r w:rsidRPr="00BE2234">
        <w:rPr>
          <w:rFonts w:ascii="仿宋" w:eastAsia="仿宋" w:hAnsi="仿宋"/>
          <w:sz w:val="28"/>
        </w:rPr>
        <w:t>(一) 公司名称</w:t>
      </w:r>
    </w:p>
    <w:p w:rsidR="00BE2234" w:rsidRPr="00BE2234" w:rsidP="00BE2234" w14:paraId="76C0B89C" w14:textId="77777777">
      <w:pPr>
        <w:ind w:firstLine="560" w:firstLineChars="200"/>
        <w:rPr>
          <w:rFonts w:ascii="仿宋" w:eastAsia="仿宋" w:hAnsi="仿宋"/>
          <w:sz w:val="28"/>
        </w:rPr>
      </w:pPr>
      <w:r w:rsidRPr="00BE2234">
        <w:rPr>
          <w:rFonts w:ascii="仿宋" w:eastAsia="仿宋" w:hAnsi="仿宋"/>
          <w:sz w:val="28"/>
        </w:rPr>
        <w:t>XXX 创新科技有限公司</w:t>
      </w:r>
    </w:p>
    <w:p w:rsidR="00BE2234" w:rsidRPr="00BE2234" w:rsidP="00BE2234" w14:paraId="29216E78" w14:textId="77777777">
      <w:pPr>
        <w:ind w:firstLine="560" w:firstLineChars="200"/>
        <w:rPr>
          <w:rFonts w:ascii="仿宋" w:eastAsia="仿宋" w:hAnsi="仿宋"/>
          <w:sz w:val="28"/>
        </w:rPr>
      </w:pPr>
      <w:r w:rsidRPr="00BE2234">
        <w:rPr>
          <w:rFonts w:ascii="仿宋" w:eastAsia="仿宋" w:hAnsi="仿宋"/>
          <w:sz w:val="28"/>
        </w:rPr>
        <w:t>(二) 公司简介</w:t>
      </w:r>
    </w:p>
    <w:p w:rsidR="00BE2234" w:rsidRPr="00BE2234" w:rsidP="00BE2234" w14:paraId="10B27D8C" w14:textId="77777777">
      <w:pPr>
        <w:ind w:firstLine="560" w:firstLineChars="200"/>
        <w:rPr>
          <w:rFonts w:ascii="仿宋" w:eastAsia="仿宋" w:hAnsi="仿宋"/>
          <w:sz w:val="28"/>
        </w:rPr>
      </w:pPr>
      <w:r w:rsidRPr="00BE2234">
        <w:rPr>
          <w:rFonts w:ascii="仿宋" w:eastAsia="仿宋" w:hAnsi="仿宋"/>
          <w:sz w:val="28"/>
        </w:rPr>
        <w:t>XXX 创新科技有限公司秉持着“品质至上，创新为先”的经营理念，旨在不断追求卓越，致力于提升产品品质和服务水准，树立和加强公司形象，志在成为国内著名的产品供应商。</w:t>
      </w:r>
    </w:p>
    <w:p w:rsidR="00BE2234" w:rsidRPr="00BE2234" w:rsidP="00BE2234" w14:paraId="64BFCEFB" w14:textId="77777777">
      <w:pPr>
        <w:ind w:firstLine="560" w:firstLineChars="200"/>
        <w:rPr>
          <w:rFonts w:ascii="仿宋" w:eastAsia="仿宋" w:hAnsi="仿宋"/>
          <w:sz w:val="28"/>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p>
    <w:p w:rsidR="00BE2234" w:rsidRPr="00BE2234" w:rsidP="00BE2234" w14:textId="77777777">
      <w:pPr>
        <w:ind w:firstLine="560" w:firstLineChars="200"/>
        <w:rPr>
          <w:rFonts w:ascii="仿宋" w:eastAsia="仿宋" w:hAnsi="仿宋"/>
          <w:sz w:val="28"/>
        </w:rPr>
      </w:pPr>
      <w:r w:rsidRPr="00BE2234">
        <w:rPr>
          <w:rFonts w:ascii="仿宋" w:eastAsia="仿宋" w:hAnsi="仿宋" w:hint="eastAsia"/>
          <w:sz w:val="28"/>
        </w:rPr>
        <w:t>我们严格遵循科技型现代企业的管理模式、组织结构、激励制度和科技创新，致力于研发、生产和销售高技术附加值产品为主，以新产品拓展市场、优质服务竞争市场。公司拥有专业学科人员组成的团队，各项管理制度运作良好，包括科技奖励政策在内，为激发员工工作热情、吸引适用人才起到了积极的推动作用。我们通过不断地科研开发和生产经营，取得了良好的经济效益和社会效益。</w:t>
      </w:r>
    </w:p>
    <w:p w:rsidR="00BE2234" w:rsidRPr="00BE2234" w:rsidP="00BE2234" w14:paraId="50FD4606" w14:textId="77777777">
      <w:pPr>
        <w:ind w:firstLine="560" w:firstLineChars="200"/>
        <w:rPr>
          <w:rFonts w:ascii="仿宋" w:eastAsia="仿宋" w:hAnsi="仿宋"/>
          <w:sz w:val="28"/>
        </w:rPr>
      </w:pPr>
      <w:r w:rsidRPr="00BE2234">
        <w:rPr>
          <w:rFonts w:ascii="仿宋" w:eastAsia="仿宋" w:hAnsi="仿宋" w:hint="eastAsia"/>
          <w:sz w:val="28"/>
        </w:rPr>
        <w:t>我们将继续以客户需求为引导，以产品开发与服务创新为根本，持续投入研发，规范管理为基础。我们致力于在特定领域稳步发展、壮大实力，持续推出满足客户需求的产品和服务，保持在行业中的领先地位。</w:t>
      </w:r>
    </w:p>
    <w:p w:rsidR="00BE2234" w:rsidRPr="00BE2234" w:rsidP="00BE2234" w14:paraId="48B714BC" w14:textId="77777777">
      <w:pPr>
        <w:ind w:firstLine="560" w:firstLineChars="200"/>
        <w:rPr>
          <w:rFonts w:ascii="仿宋" w:eastAsia="仿宋" w:hAnsi="仿宋"/>
          <w:sz w:val="28"/>
        </w:rPr>
      </w:pPr>
      <w:r w:rsidRPr="00BE2234">
        <w:rPr>
          <w:rFonts w:ascii="仿宋" w:eastAsia="仿宋" w:hAnsi="仿宋"/>
          <w:sz w:val="28"/>
        </w:rPr>
        <w:t>(三) 公司经济效益分析</w:t>
      </w:r>
    </w:p>
    <w:p w:rsidR="00BE2234" w:rsidRPr="00BE2234" w:rsidP="00BE2234" w14:paraId="08EBE04A" w14:textId="77777777">
      <w:pPr>
        <w:ind w:firstLine="560" w:firstLineChars="200"/>
        <w:rPr>
          <w:rFonts w:ascii="仿宋" w:eastAsia="仿宋" w:hAnsi="仿宋"/>
          <w:sz w:val="28"/>
        </w:rPr>
      </w:pPr>
      <w:r w:rsidRPr="00BE2234">
        <w:rPr>
          <w:rFonts w:ascii="仿宋" w:eastAsia="仿宋" w:hAnsi="仿宋" w:hint="eastAsia"/>
          <w:sz w:val="28"/>
        </w:rPr>
        <w:t>在上一财年，</w:t>
      </w:r>
      <w:r w:rsidRPr="00BE2234">
        <w:rPr>
          <w:rFonts w:ascii="仿宋" w:eastAsia="仿宋" w:hAnsi="仿宋"/>
          <w:sz w:val="28"/>
        </w:rPr>
        <w:t xml:space="preserve"> XXX 创新科技有限公司取得了卓越的经济效益，实现营业收入为XXX万元，较去年同期增长了XXX%（XXX万元）。公司主要的营业业务收入来自创新产品的研发、生产及销售，占总收入的比例达到了XXX%，达到了XXX万元。</w:t>
      </w:r>
    </w:p>
    <w:p w:rsidR="00BE2234" w:rsidP="00BE2234" w14:paraId="463749BA" w14:textId="1C0C70AB">
      <w:pPr>
        <w:ind w:firstLine="560" w:firstLineChars="200"/>
        <w:rPr>
          <w:rFonts w:ascii="仿宋" w:eastAsia="仿宋" w:hAnsi="仿宋"/>
          <w:sz w:val="28"/>
        </w:rPr>
      </w:pPr>
      <w:r w:rsidRPr="00BE2234">
        <w:rPr>
          <w:rFonts w:ascii="仿宋" w:eastAsia="仿宋" w:hAnsi="仿宋" w:hint="eastAsia"/>
          <w:sz w:val="28"/>
        </w:rPr>
        <w:t>根据初步测算，</w:t>
      </w:r>
      <w:r w:rsidRPr="00BE2234">
        <w:rPr>
          <w:rFonts w:ascii="仿宋" w:eastAsia="仿宋" w:hAnsi="仿宋"/>
          <w:sz w:val="28"/>
        </w:rPr>
        <w:t xml:space="preserve"> XXX 公司的利润总额为1587.36万元，相比去年同期增长了XXX%。其中，净利润达到XXX万元，同比增长了XXX%。这一增长主要源自公司营业收入的显著增长以及对成本的有效控制。这些数据清晰地展示了 XXX 创新科技有限公司在业务运营和市场拓展方面的实力和潜力。</w:t>
      </w:r>
    </w:p>
    <w:p w:rsidR="00BE2234" w:rsidP="00BE2234" w14:paraId="6FA1960D" w14:textId="250653C8">
      <w:pPr>
        <w:pStyle w:val="Heading2"/>
      </w:pPr>
      <w:bookmarkStart w:id="3" w:name="_Toc156402884"/>
      <w:r w:rsidRPr="00BE2234">
        <w:t>(二)、医用二氧化碳系统项目建设符合性</w:t>
      </w:r>
      <w:bookmarkEnd w:id="3"/>
    </w:p>
    <w:p w:rsidR="00BE2234" w:rsidRPr="00BE2234" w:rsidP="00BE2234" w14:paraId="325CF8DF" w14:textId="77777777">
      <w:pPr>
        <w:ind w:firstLine="560" w:firstLineChars="200"/>
        <w:rPr>
          <w:rFonts w:ascii="仿宋" w:eastAsia="仿宋" w:hAnsi="仿宋"/>
          <w:sz w:val="28"/>
        </w:rPr>
      </w:pPr>
      <w:r w:rsidRPr="00BE2234">
        <w:rPr>
          <w:rFonts w:ascii="仿宋" w:eastAsia="仿宋" w:hAnsi="仿宋"/>
          <w:sz w:val="28"/>
        </w:rPr>
        <w:t>(一) 产业发展政策遵从情况</w:t>
      </w:r>
    </w:p>
    <w:p w:rsidR="00BE2234" w:rsidRPr="00BE2234" w:rsidP="00BE2234" w14:paraId="43B65003" w14:textId="77777777">
      <w:pPr>
        <w:ind w:firstLine="560" w:firstLineChars="200"/>
        <w:rPr>
          <w:rFonts w:ascii="仿宋" w:eastAsia="仿宋" w:hAnsi="仿宋"/>
          <w:sz w:val="28"/>
        </w:rPr>
        <w:sectPr>
          <w:headerReference w:type="even" r:id="rId40"/>
          <w:headerReference w:type="default" r:id="rId41"/>
          <w:footerReference w:type="even" r:id="rId42"/>
          <w:footerReference w:type="default" r:id="rId43"/>
          <w:headerReference w:type="first" r:id="rId44"/>
          <w:footerReference w:type="first" r:id="rId45"/>
          <w:type w:val="nextPage"/>
          <w:pgSz w:w="11906" w:h="16838"/>
          <w:pgMar w:top="1440" w:right="1800" w:bottom="1440" w:left="1800" w:header="851" w:footer="992" w:gutter="0"/>
          <w:pgNumType w:start="7"/>
          <w:cols w:space="425"/>
          <w:titlePg w:val="0"/>
          <w:docGrid w:type="lines" w:linePitch="312"/>
        </w:sectPr>
      </w:pPr>
      <w:r w:rsidRPr="00BE2234">
        <w:rPr>
          <w:rFonts w:ascii="仿宋" w:eastAsia="仿宋" w:hAnsi="仿宋" w:hint="eastAsia"/>
          <w:sz w:val="28"/>
        </w:rPr>
        <w:t>由</w:t>
      </w:r>
      <w:r w:rsidRPr="00BE2234">
        <w:rPr>
          <w:rFonts w:ascii="仿宋" w:eastAsia="仿宋" w:hAnsi="仿宋"/>
          <w:sz w:val="28"/>
        </w:rPr>
        <w:t>XXX</w:t>
      </w:r>
    </w:p>
    <w:p w:rsidR="00BE2234" w:rsidRPr="00BE2234" w:rsidP="00BE2234" w14:textId="77777777">
      <w:pPr>
        <w:ind w:firstLine="560" w:firstLineChars="200"/>
        <w:rPr>
          <w:rFonts w:ascii="仿宋" w:eastAsia="仿宋" w:hAnsi="仿宋"/>
          <w:sz w:val="28"/>
        </w:rPr>
      </w:pPr>
      <w:r w:rsidRPr="00BE2234">
        <w:rPr>
          <w:rFonts w:ascii="仿宋" w:eastAsia="仿宋" w:hAnsi="仿宋"/>
          <w:sz w:val="28"/>
        </w:rPr>
        <w:t xml:space="preserve"> 创新科技有限公司承办的“医用二氧化碳系统项目”，主要致力于开发和投资医用二氧化碳系统技术和产品，不属于国家发展改革委员会《产业结构调整指导目录(最新修订)》所限制或淘汰的医用二氧化碳系统项目类别。</w:t>
      </w:r>
    </w:p>
    <w:p w:rsidR="00BE2234" w:rsidRPr="00BE2234" w:rsidP="00BE2234" w14:paraId="588B0A46" w14:textId="77777777">
      <w:pPr>
        <w:ind w:firstLine="560" w:firstLineChars="200"/>
        <w:rPr>
          <w:rFonts w:ascii="仿宋" w:eastAsia="仿宋" w:hAnsi="仿宋"/>
          <w:sz w:val="28"/>
        </w:rPr>
      </w:pPr>
      <w:r w:rsidRPr="00BE2234">
        <w:rPr>
          <w:rFonts w:ascii="仿宋" w:eastAsia="仿宋" w:hAnsi="仿宋"/>
          <w:sz w:val="28"/>
        </w:rPr>
        <w:t>(二) 医用二氧化碳系统项目选址与用地规划相适应性</w:t>
      </w:r>
    </w:p>
    <w:p w:rsidR="00BE2234" w:rsidRPr="00BE2234" w:rsidP="00BE2234" w14:paraId="0947C60B" w14:textId="77777777">
      <w:pPr>
        <w:ind w:firstLine="560" w:firstLineChars="200"/>
        <w:rPr>
          <w:rFonts w:ascii="仿宋" w:eastAsia="仿宋" w:hAnsi="仿宋"/>
          <w:sz w:val="28"/>
        </w:rPr>
      </w:pPr>
      <w:r w:rsidRPr="00BE2234">
        <w:rPr>
          <w:rFonts w:ascii="仿宋" w:eastAsia="仿宋" w:hAnsi="仿宋" w:hint="eastAsia"/>
          <w:sz w:val="28"/>
        </w:rPr>
        <w:t>医用二氧化碳系统项目选址于特定经济示范区，医用二氧化碳系统项目用地符合规划工业用地要求，且在医用二氧化碳系统项目建设前后未改变区域环境功能划分。医用二氧化碳系统项目建设后，将实施各项污染防治措施，确保污染物排放达标，符合经济示范区的环保规划要求。因此，该医用二氧化碳系统项目符合区域用地规划、产业规划、环保规划等相关规划要求。</w:t>
      </w:r>
    </w:p>
    <w:p w:rsidR="00BE2234" w:rsidRPr="00BE2234" w:rsidP="00BE2234" w14:paraId="12C2EB3C" w14:textId="77777777">
      <w:pPr>
        <w:ind w:firstLine="560" w:firstLineChars="200"/>
        <w:rPr>
          <w:rFonts w:ascii="仿宋" w:eastAsia="仿宋" w:hAnsi="仿宋"/>
          <w:sz w:val="28"/>
        </w:rPr>
      </w:pPr>
      <w:r w:rsidRPr="00BE2234">
        <w:rPr>
          <w:rFonts w:ascii="仿宋" w:eastAsia="仿宋" w:hAnsi="仿宋"/>
          <w:sz w:val="28"/>
        </w:rPr>
        <w:t>(三) “三线一单”符合情况</w:t>
      </w:r>
    </w:p>
    <w:p w:rsidR="00BE2234" w:rsidRPr="00BE2234" w:rsidP="00BE2234" w14:paraId="21102761" w14:textId="77777777">
      <w:pPr>
        <w:ind w:firstLine="560" w:firstLineChars="200"/>
        <w:rPr>
          <w:rFonts w:ascii="仿宋" w:eastAsia="仿宋" w:hAnsi="仿宋"/>
          <w:sz w:val="28"/>
        </w:rPr>
      </w:pPr>
      <w:r w:rsidRPr="00BE2234">
        <w:rPr>
          <w:rFonts w:ascii="仿宋" w:eastAsia="仿宋" w:hAnsi="仿宋"/>
          <w:sz w:val="28"/>
        </w:rPr>
        <w:t>1. 生态保护红线：医用二氧化碳系统项目所用地属于建设用地，不在主导生态功能区范围内，也不位于当地饮用水水源区、风景区或自然保护区等生态保护区内，符合生态保护红线的要求。</w:t>
      </w:r>
    </w:p>
    <w:p w:rsidR="00BE2234" w:rsidRPr="00BE2234" w:rsidP="00BE2234" w14:paraId="7F652FFD" w14:textId="77777777">
      <w:pPr>
        <w:ind w:firstLine="560" w:firstLineChars="200"/>
        <w:rPr>
          <w:rFonts w:ascii="仿宋" w:eastAsia="仿宋" w:hAnsi="仿宋"/>
          <w:sz w:val="28"/>
        </w:rPr>
      </w:pPr>
      <w:r w:rsidRPr="00BE2234">
        <w:rPr>
          <w:rFonts w:ascii="仿宋" w:eastAsia="仿宋" w:hAnsi="仿宋"/>
          <w:sz w:val="28"/>
        </w:rPr>
        <w:t>2. 环境质量底线：该医用二氧化碳系统项目建设区域的环境质量不低于医用二氧化碳系统项目所在地环境功能区的要求，具有一定的环境容量，符合环境质量底线的要求。</w:t>
      </w:r>
    </w:p>
    <w:p w:rsidR="00BE2234" w:rsidRPr="00BE2234" w:rsidP="00BE2234" w14:paraId="3DA54BF6" w14:textId="77777777">
      <w:pPr>
        <w:ind w:firstLine="560" w:firstLineChars="200"/>
        <w:rPr>
          <w:rFonts w:ascii="仿宋" w:eastAsia="仿宋" w:hAnsi="仿宋"/>
          <w:sz w:val="28"/>
        </w:rPr>
      </w:pPr>
      <w:r w:rsidRPr="00BE2234">
        <w:rPr>
          <w:rFonts w:ascii="仿宋" w:eastAsia="仿宋" w:hAnsi="仿宋"/>
          <w:sz w:val="28"/>
        </w:rPr>
        <w:t>3. 资源利用上线：医用二氧化碳系统项目运营</w:t>
      </w:r>
      <w:r w:rsidRPr="00BE2234">
        <w:rPr>
          <w:rFonts w:ascii="仿宋" w:eastAsia="仿宋" w:hAnsi="仿宋" w:hint="eastAsia"/>
          <w:sz w:val="28"/>
        </w:rPr>
        <w:t>过程中消耗一定的电能和水资源，但相对于区域资源利用总量来说消耗较少，符合资源利用上线的要求。</w:t>
      </w:r>
    </w:p>
    <w:p w:rsidR="00BE2234" w:rsidP="00BE2234" w14:paraId="7A1C083A" w14:textId="095FED98">
      <w:pPr>
        <w:ind w:firstLine="560" w:firstLineChars="200"/>
        <w:rPr>
          <w:rFonts w:ascii="仿宋" w:eastAsia="仿宋" w:hAnsi="仿宋"/>
          <w:sz w:val="28"/>
        </w:rPr>
        <w:sectPr>
          <w:headerReference w:type="even" r:id="rId46"/>
          <w:headerReference w:type="default" r:id="rId47"/>
          <w:footerReference w:type="even" r:id="rId48"/>
          <w:footerReference w:type="default" r:id="rId49"/>
          <w:headerReference w:type="first" r:id="rId50"/>
          <w:footerReference w:type="first" r:id="rId51"/>
          <w:type w:val="nextPage"/>
          <w:pgSz w:w="11906" w:h="16838"/>
          <w:pgMar w:top="1440" w:right="1800" w:bottom="1440" w:left="1800" w:header="851" w:footer="992" w:gutter="0"/>
          <w:pgNumType w:start="8"/>
          <w:cols w:space="425"/>
          <w:titlePg w:val="0"/>
          <w:docGrid w:type="lines" w:linePitch="312"/>
        </w:sectPr>
      </w:pPr>
      <w:r w:rsidRPr="00BE2234">
        <w:rPr>
          <w:rFonts w:ascii="仿宋" w:eastAsia="仿宋" w:hAnsi="仿宋"/>
          <w:sz w:val="28"/>
        </w:rPr>
        <w:t>4.</w:t>
      </w:r>
    </w:p>
    <w:p w:rsidR="00BE2234" w:rsidP="00BE2234" w14:textId="095FED98">
      <w:pPr>
        <w:ind w:firstLine="560" w:firstLineChars="200"/>
        <w:rPr>
          <w:rFonts w:ascii="仿宋" w:eastAsia="仿宋" w:hAnsi="仿宋"/>
          <w:sz w:val="28"/>
        </w:rPr>
      </w:pPr>
      <w:r w:rsidRPr="00BE2234">
        <w:rPr>
          <w:rFonts w:ascii="仿宋" w:eastAsia="仿宋" w:hAnsi="仿宋"/>
          <w:sz w:val="28"/>
        </w:rPr>
        <w:t xml:space="preserve"> 环境准入负面清单：该医用二氧化碳系统项目所在地未列入环境准入负面清单，医用二氧化碳系统项目实施环境保护措施后，废气、废水、噪声排放均可达到标准，固体废物能够得到合理处置，不会造成二次污染。</w:t>
      </w:r>
    </w:p>
    <w:p w:rsidR="00BE2234" w:rsidP="00BE2234" w14:paraId="3BDB6C10" w14:textId="6BCD6B51">
      <w:pPr>
        <w:pStyle w:val="Heading2"/>
      </w:pPr>
      <w:bookmarkStart w:id="4" w:name="_Toc156402885"/>
      <w:r w:rsidRPr="00BE2234">
        <w:t>(三)、医用二氧化碳系统项目概况</w:t>
      </w:r>
      <w:bookmarkEnd w:id="4"/>
    </w:p>
    <w:p w:rsidR="00BE2234" w:rsidRPr="00BE2234" w:rsidP="00BE2234" w14:paraId="1B3F0C99" w14:textId="77777777">
      <w:pPr>
        <w:ind w:firstLine="560" w:firstLineChars="200"/>
        <w:rPr>
          <w:rFonts w:ascii="仿宋" w:eastAsia="仿宋" w:hAnsi="仿宋"/>
          <w:sz w:val="28"/>
        </w:rPr>
      </w:pPr>
      <w:r w:rsidRPr="00BE2234">
        <w:rPr>
          <w:rFonts w:ascii="仿宋" w:eastAsia="仿宋" w:hAnsi="仿宋"/>
          <w:sz w:val="28"/>
        </w:rPr>
        <w:t>(一) 医用二氧化碳系统项目名称</w:t>
      </w:r>
    </w:p>
    <w:p w:rsidR="00BE2234" w:rsidRPr="00BE2234" w:rsidP="00BE2234" w14:paraId="421A99DE" w14:textId="77777777">
      <w:pPr>
        <w:ind w:firstLine="560" w:firstLineChars="200"/>
        <w:rPr>
          <w:rFonts w:ascii="仿宋" w:eastAsia="仿宋" w:hAnsi="仿宋"/>
          <w:sz w:val="28"/>
        </w:rPr>
      </w:pPr>
      <w:r w:rsidRPr="00BE2234">
        <w:rPr>
          <w:rFonts w:ascii="仿宋" w:eastAsia="仿宋" w:hAnsi="仿宋" w:hint="eastAsia"/>
          <w:sz w:val="28"/>
        </w:rPr>
        <w:t>医用二氧化碳系统项目</w:t>
      </w:r>
    </w:p>
    <w:p w:rsidR="00BE2234" w:rsidRPr="00BE2234" w:rsidP="00BE2234" w14:paraId="0AB8BBFF" w14:textId="77777777">
      <w:pPr>
        <w:ind w:firstLine="560" w:firstLineChars="200"/>
        <w:rPr>
          <w:rFonts w:ascii="仿宋" w:eastAsia="仿宋" w:hAnsi="仿宋"/>
          <w:sz w:val="28"/>
        </w:rPr>
      </w:pPr>
      <w:r w:rsidRPr="00BE2234">
        <w:rPr>
          <w:rFonts w:ascii="仿宋" w:eastAsia="仿宋" w:hAnsi="仿宋" w:hint="eastAsia"/>
          <w:sz w:val="28"/>
        </w:rPr>
        <w:t>从当前整个宏观经济市场的角度来看，医用二氧化碳系统等材料的市场需求量依然非常巨大，同时厂家也在不断发展、加强技术，并为需求方提供更多选择。</w:t>
      </w:r>
    </w:p>
    <w:p w:rsidR="00BE2234" w:rsidRPr="00BE2234" w:rsidP="00BE2234" w14:paraId="5FAD84F4" w14:textId="77777777">
      <w:pPr>
        <w:ind w:firstLine="560" w:firstLineChars="200"/>
        <w:rPr>
          <w:rFonts w:ascii="仿宋" w:eastAsia="仿宋" w:hAnsi="仿宋"/>
          <w:sz w:val="28"/>
        </w:rPr>
      </w:pPr>
      <w:r w:rsidRPr="00BE2234">
        <w:rPr>
          <w:rFonts w:ascii="仿宋" w:eastAsia="仿宋" w:hAnsi="仿宋"/>
          <w:sz w:val="28"/>
        </w:rPr>
        <w:t>(二) 医用二氧化碳系统项目选址</w:t>
      </w:r>
    </w:p>
    <w:p w:rsidR="00BE2234" w:rsidRPr="00BE2234" w:rsidP="00BE2234" w14:paraId="3B616C2C" w14:textId="77777777">
      <w:pPr>
        <w:ind w:firstLine="560" w:firstLineChars="200"/>
        <w:rPr>
          <w:rFonts w:ascii="仿宋" w:eastAsia="仿宋" w:hAnsi="仿宋"/>
          <w:sz w:val="28"/>
        </w:rPr>
      </w:pPr>
      <w:r w:rsidRPr="00BE2234">
        <w:rPr>
          <w:rFonts w:ascii="仿宋" w:eastAsia="仿宋" w:hAnsi="仿宋" w:hint="eastAsia"/>
          <w:sz w:val="28"/>
        </w:rPr>
        <w:t>特定经济示范区</w:t>
      </w:r>
    </w:p>
    <w:p w:rsidR="00BE2234" w:rsidRPr="00BE2234" w:rsidP="00BE2234" w14:paraId="720602CC" w14:textId="77777777">
      <w:pPr>
        <w:ind w:firstLine="560" w:firstLineChars="200"/>
        <w:rPr>
          <w:rFonts w:ascii="仿宋" w:eastAsia="仿宋" w:hAnsi="仿宋"/>
          <w:sz w:val="28"/>
        </w:rPr>
      </w:pPr>
      <w:r w:rsidRPr="00BE2234">
        <w:rPr>
          <w:rFonts w:ascii="仿宋" w:eastAsia="仿宋" w:hAnsi="仿宋"/>
          <w:sz w:val="28"/>
        </w:rPr>
        <w:t>(三) 医用二氧化碳系统项目用地规模</w:t>
      </w:r>
    </w:p>
    <w:p w:rsidR="00BE2234" w:rsidRPr="00BE2234" w:rsidP="00BE2234" w14:paraId="4C9B6158" w14:textId="77777777">
      <w:pPr>
        <w:ind w:firstLine="560" w:firstLineChars="200"/>
        <w:rPr>
          <w:rFonts w:ascii="仿宋" w:eastAsia="仿宋" w:hAnsi="仿宋"/>
          <w:sz w:val="28"/>
        </w:rPr>
      </w:pPr>
      <w:r w:rsidRPr="00BE2234">
        <w:rPr>
          <w:rFonts w:ascii="仿宋" w:eastAsia="仿宋" w:hAnsi="仿宋" w:hint="eastAsia"/>
          <w:sz w:val="28"/>
        </w:rPr>
        <w:t>医用二氧化碳系统项目总用地面积</w:t>
      </w:r>
      <w:r w:rsidRPr="00BE2234">
        <w:rPr>
          <w:rFonts w:ascii="仿宋" w:eastAsia="仿宋" w:hAnsi="仿宋"/>
          <w:sz w:val="28"/>
        </w:rPr>
        <w:t>xxx平方米，折合约xxx亩。</w:t>
      </w:r>
    </w:p>
    <w:p w:rsidR="00BE2234" w:rsidRPr="00BE2234" w:rsidP="00BE2234" w14:paraId="0A73FD51" w14:textId="77777777">
      <w:pPr>
        <w:ind w:firstLine="560" w:firstLineChars="200"/>
        <w:rPr>
          <w:rFonts w:ascii="仿宋" w:eastAsia="仿宋" w:hAnsi="仿宋"/>
          <w:sz w:val="28"/>
        </w:rPr>
      </w:pPr>
      <w:r w:rsidRPr="00BE2234">
        <w:rPr>
          <w:rFonts w:ascii="仿宋" w:eastAsia="仿宋" w:hAnsi="仿宋"/>
          <w:sz w:val="28"/>
        </w:rPr>
        <w:t>(四) 医用二氧化碳系统项目用地控制指标</w:t>
      </w:r>
    </w:p>
    <w:p w:rsidR="00BE2234" w:rsidRPr="00BE2234" w:rsidP="00BE2234" w14:paraId="4284CFD8" w14:textId="77777777">
      <w:pPr>
        <w:ind w:firstLine="560" w:firstLineChars="200"/>
        <w:rPr>
          <w:rFonts w:ascii="仿宋" w:eastAsia="仿宋" w:hAnsi="仿宋"/>
          <w:sz w:val="28"/>
        </w:rPr>
      </w:pPr>
      <w:r w:rsidRPr="00BE2234">
        <w:rPr>
          <w:rFonts w:ascii="仿宋" w:eastAsia="仿宋" w:hAnsi="仿宋" w:hint="eastAsia"/>
          <w:sz w:val="28"/>
        </w:rPr>
        <w:t>规划建筑系数为</w:t>
      </w:r>
      <w:r w:rsidRPr="00BE2234">
        <w:rPr>
          <w:rFonts w:ascii="仿宋" w:eastAsia="仿宋" w:hAnsi="仿宋"/>
          <w:sz w:val="28"/>
        </w:rPr>
        <w:t>xxx%，建筑容积率为xxx，建设区域绿化覆盖率为xxx%，固定资产投资强度为xxx万元/亩。</w:t>
      </w:r>
    </w:p>
    <w:p w:rsidR="00BE2234" w:rsidRPr="00BE2234" w:rsidP="00BE2234" w14:paraId="7EA0ECD7" w14:textId="77777777">
      <w:pPr>
        <w:ind w:firstLine="560" w:firstLineChars="200"/>
        <w:rPr>
          <w:rFonts w:ascii="仿宋" w:eastAsia="仿宋" w:hAnsi="仿宋"/>
          <w:sz w:val="28"/>
        </w:rPr>
      </w:pPr>
      <w:r w:rsidRPr="00BE2234">
        <w:rPr>
          <w:rFonts w:ascii="仿宋" w:eastAsia="仿宋" w:hAnsi="仿宋"/>
          <w:sz w:val="28"/>
        </w:rPr>
        <w:t>(五) 土建</w:t>
      </w:r>
      <w:r w:rsidRPr="00BE2234">
        <w:rPr>
          <w:rFonts w:ascii="仿宋" w:eastAsia="仿宋" w:hAnsi="仿宋" w:hint="eastAsia"/>
          <w:sz w:val="28"/>
        </w:rPr>
        <w:t>工程指标</w:t>
      </w:r>
    </w:p>
    <w:p w:rsidR="00BE2234" w:rsidRPr="00BE2234" w:rsidP="00BE2234" w14:paraId="252CB719" w14:textId="77777777">
      <w:pPr>
        <w:ind w:firstLine="560" w:firstLineChars="200"/>
        <w:rPr>
          <w:rFonts w:ascii="仿宋" w:eastAsia="仿宋" w:hAnsi="仿宋"/>
          <w:sz w:val="28"/>
        </w:rPr>
        <w:sectPr>
          <w:headerReference w:type="even" r:id="rId52"/>
          <w:headerReference w:type="default" r:id="rId53"/>
          <w:footerReference w:type="even" r:id="rId54"/>
          <w:footerReference w:type="default" r:id="rId55"/>
          <w:headerReference w:type="first" r:id="rId56"/>
          <w:footerReference w:type="first" r:id="rId57"/>
          <w:type w:val="nextPage"/>
          <w:pgSz w:w="11906" w:h="16838"/>
          <w:pgMar w:top="1440" w:right="1800" w:bottom="1440" w:left="1800" w:header="851" w:footer="992" w:gutter="0"/>
          <w:pgNumType w:start="9"/>
          <w:cols w:space="425"/>
          <w:titlePg w:val="0"/>
          <w:docGrid w:type="lines" w:linePitch="312"/>
        </w:sectPr>
      </w:pPr>
      <w:r w:rsidRPr="00BE2234">
        <w:rPr>
          <w:rFonts w:ascii="仿宋" w:eastAsia="仿宋" w:hAnsi="仿宋" w:hint="eastAsia"/>
          <w:sz w:val="28"/>
        </w:rPr>
        <w:t>医用二氧化碳系统项目净用地面积为</w:t>
      </w:r>
    </w:p>
    <w:p w:rsidR="00BE2234" w:rsidRPr="00BE2234" w:rsidP="00BE2234" w14:textId="77777777">
      <w:pPr>
        <w:ind w:firstLine="560" w:firstLineChars="200"/>
        <w:rPr>
          <w:rFonts w:ascii="仿宋" w:eastAsia="仿宋" w:hAnsi="仿宋"/>
          <w:sz w:val="28"/>
        </w:rPr>
      </w:pPr>
      <w:r w:rsidRPr="00BE2234">
        <w:rPr>
          <w:rFonts w:ascii="仿宋" w:eastAsia="仿宋" w:hAnsi="仿宋"/>
          <w:sz w:val="28"/>
        </w:rPr>
        <w:t>xxx平方米，建筑物基底占地面积为xxx平方米，总建筑面积为xxx平方米，其中规划建设主体工程面积为xxx平方米，医用二氧化碳系统项目规划绿化面积为xxx平方米。</w:t>
      </w:r>
    </w:p>
    <w:p w:rsidR="00BE2234" w:rsidRPr="00BE2234" w:rsidP="00BE2234" w14:paraId="1EFEC473" w14:textId="77777777">
      <w:pPr>
        <w:ind w:firstLine="560" w:firstLineChars="200"/>
        <w:rPr>
          <w:rFonts w:ascii="仿宋" w:eastAsia="仿宋" w:hAnsi="仿宋"/>
          <w:sz w:val="28"/>
        </w:rPr>
      </w:pPr>
      <w:r w:rsidRPr="00BE2234">
        <w:rPr>
          <w:rFonts w:ascii="仿宋" w:eastAsia="仿宋" w:hAnsi="仿宋"/>
          <w:sz w:val="28"/>
        </w:rPr>
        <w:t>(六) 设备选型方案</w:t>
      </w:r>
    </w:p>
    <w:p w:rsidR="00BE2234" w:rsidRPr="00BE2234" w:rsidP="00BE2234" w14:paraId="05060703" w14:textId="77777777">
      <w:pPr>
        <w:ind w:firstLine="560" w:firstLineChars="200"/>
        <w:rPr>
          <w:rFonts w:ascii="仿宋" w:eastAsia="仿宋" w:hAnsi="仿宋"/>
          <w:sz w:val="28"/>
        </w:rPr>
      </w:pPr>
      <w:r w:rsidRPr="00BE2234">
        <w:rPr>
          <w:rFonts w:ascii="仿宋" w:eastAsia="仿宋" w:hAnsi="仿宋" w:hint="eastAsia"/>
          <w:sz w:val="28"/>
        </w:rPr>
        <w:t>计划购置设备共计</w:t>
      </w:r>
      <w:r w:rsidRPr="00BE2234">
        <w:rPr>
          <w:rFonts w:ascii="仿宋" w:eastAsia="仿宋" w:hAnsi="仿宋"/>
          <w:sz w:val="28"/>
        </w:rPr>
        <w:t>xxx（套），设备购置费为xxx万元。</w:t>
      </w:r>
    </w:p>
    <w:p w:rsidR="00BE2234" w:rsidRPr="00BE2234" w:rsidP="00BE2234" w14:paraId="7F96834D" w14:textId="77777777">
      <w:pPr>
        <w:ind w:firstLine="560" w:firstLineChars="200"/>
        <w:rPr>
          <w:rFonts w:ascii="仿宋" w:eastAsia="仿宋" w:hAnsi="仿宋"/>
          <w:sz w:val="28"/>
        </w:rPr>
      </w:pPr>
      <w:r w:rsidRPr="00BE2234">
        <w:rPr>
          <w:rFonts w:ascii="仿宋" w:eastAsia="仿宋" w:hAnsi="仿宋"/>
          <w:sz w:val="28"/>
        </w:rPr>
        <w:t>(七) 节能分析</w:t>
      </w:r>
    </w:p>
    <w:p w:rsidR="00BE2234" w:rsidRPr="00BE2234" w:rsidP="00BE2234" w14:paraId="21DBDBD2" w14:textId="77777777">
      <w:pPr>
        <w:ind w:firstLine="560" w:firstLineChars="200"/>
        <w:rPr>
          <w:rFonts w:ascii="仿宋" w:eastAsia="仿宋" w:hAnsi="仿宋"/>
          <w:sz w:val="28"/>
        </w:rPr>
      </w:pPr>
      <w:r w:rsidRPr="00BE2234">
        <w:rPr>
          <w:rFonts w:ascii="仿宋" w:eastAsia="仿宋" w:hAnsi="仿宋"/>
          <w:sz w:val="28"/>
        </w:rPr>
        <w:t>1. 医用二氧化碳系统项目年用电量为xxx千瓦时，折合xxx吨标准煤。</w:t>
      </w:r>
    </w:p>
    <w:p w:rsidR="00BE2234" w:rsidRPr="00BE2234" w:rsidP="00BE2234" w14:paraId="57EDB472" w14:textId="77777777">
      <w:pPr>
        <w:ind w:firstLine="560" w:firstLineChars="200"/>
        <w:rPr>
          <w:rFonts w:ascii="仿宋" w:eastAsia="仿宋" w:hAnsi="仿宋"/>
          <w:sz w:val="28"/>
        </w:rPr>
      </w:pPr>
      <w:r w:rsidRPr="00BE2234">
        <w:rPr>
          <w:rFonts w:ascii="仿宋" w:eastAsia="仿宋" w:hAnsi="仿宋"/>
          <w:sz w:val="28"/>
        </w:rPr>
        <w:t>2. 医用二氧化碳系统项目年总用水量xxx立方米，折合xxx吨标准煤。</w:t>
      </w:r>
    </w:p>
    <w:p w:rsidR="00BE2234" w:rsidRPr="00BE2234" w:rsidP="00BE2234" w14:paraId="376C9FDF" w14:textId="77777777">
      <w:pPr>
        <w:ind w:firstLine="560" w:firstLineChars="200"/>
        <w:rPr>
          <w:rFonts w:ascii="仿宋" w:eastAsia="仿宋" w:hAnsi="仿宋"/>
          <w:sz w:val="28"/>
        </w:rPr>
      </w:pPr>
      <w:r w:rsidRPr="00BE2234">
        <w:rPr>
          <w:rFonts w:ascii="仿宋" w:eastAsia="仿宋" w:hAnsi="仿宋"/>
          <w:sz w:val="28"/>
        </w:rPr>
        <w:t>3. "绿色管材医用二氧化碳系统项目"年用电量为xxx瓦时，年总</w:t>
      </w:r>
      <w:r w:rsidRPr="00BE2234">
        <w:rPr>
          <w:rFonts w:ascii="仿宋" w:eastAsia="仿宋" w:hAnsi="仿宋" w:hint="eastAsia"/>
          <w:sz w:val="28"/>
        </w:rPr>
        <w:t>用水量为</w:t>
      </w:r>
      <w:r w:rsidRPr="00BE2234">
        <w:rPr>
          <w:rFonts w:ascii="仿宋" w:eastAsia="仿宋" w:hAnsi="仿宋"/>
          <w:sz w:val="28"/>
        </w:rPr>
        <w:t>xxx立方米，医用二氧化碳系统项目年综合总耗能量（当量值）为xxx吨标准煤/年。 达产年综合节能量为xxx吨标准煤/年，医用二氧化碳系统项目总节能率为xxx%，能源利用效果良好。</w:t>
      </w:r>
    </w:p>
    <w:p w:rsidR="00BE2234" w:rsidRPr="00BE2234" w:rsidP="00BE2234" w14:paraId="2E197AE1" w14:textId="77777777">
      <w:pPr>
        <w:ind w:firstLine="560" w:firstLineChars="200"/>
        <w:rPr>
          <w:rFonts w:ascii="仿宋" w:eastAsia="仿宋" w:hAnsi="仿宋"/>
          <w:sz w:val="28"/>
        </w:rPr>
      </w:pPr>
      <w:r w:rsidRPr="00BE2234">
        <w:rPr>
          <w:rFonts w:ascii="仿宋" w:eastAsia="仿宋" w:hAnsi="仿宋"/>
          <w:sz w:val="28"/>
        </w:rPr>
        <w:t>(八) 环境保护</w:t>
      </w:r>
    </w:p>
    <w:p w:rsidR="00BE2234" w:rsidRPr="00BE2234" w:rsidP="00BE2234" w14:paraId="3F05C26F" w14:textId="77777777">
      <w:pPr>
        <w:ind w:firstLine="560" w:firstLineChars="200"/>
        <w:rPr>
          <w:rFonts w:ascii="仿宋" w:eastAsia="仿宋" w:hAnsi="仿宋"/>
          <w:sz w:val="28"/>
        </w:rPr>
        <w:sectPr>
          <w:headerReference w:type="even" r:id="rId58"/>
          <w:headerReference w:type="default" r:id="rId59"/>
          <w:footerReference w:type="even" r:id="rId60"/>
          <w:footerReference w:type="default" r:id="rId61"/>
          <w:headerReference w:type="first" r:id="rId62"/>
          <w:footerReference w:type="first" r:id="rId63"/>
          <w:type w:val="nextPage"/>
          <w:pgSz w:w="11906" w:h="16838"/>
          <w:pgMar w:top="1440" w:right="1800" w:bottom="1440" w:left="1800" w:header="851" w:footer="992" w:gutter="0"/>
          <w:pgNumType w:start="10"/>
          <w:cols w:space="425"/>
          <w:titlePg w:val="0"/>
          <w:docGrid w:type="lines" w:linePitch="312"/>
        </w:sectPr>
      </w:pPr>
      <w:r w:rsidRPr="00BE2234">
        <w:rPr>
          <w:rFonts w:ascii="仿宋" w:eastAsia="仿宋" w:hAnsi="仿宋" w:hint="eastAsia"/>
          <w:sz w:val="28"/>
        </w:rPr>
        <w:t>该医用二氧化碳系统项目符合特定经济示范区的发展规划，也符合该示范区的产业结构调整规划以及国家的产业发展政策。医用二氧化碳系统项目对产生的各类污染物采取切实可行的治理措施，严格控制在国家规定的排放标准内，医用二氧化碳系统项目建设不会对区域生态环境产生明显的影响。</w:t>
      </w:r>
    </w:p>
    <w:p w:rsidR="00BE2234" w:rsidRPr="00BE2234" w:rsidP="00BE2234" w14:paraId="0C1FB040" w14:textId="77777777">
      <w:pPr>
        <w:ind w:firstLine="560" w:firstLineChars="200"/>
        <w:rPr>
          <w:rFonts w:ascii="仿宋" w:eastAsia="仿宋" w:hAnsi="仿宋"/>
          <w:sz w:val="28"/>
        </w:rPr>
      </w:pPr>
      <w:r w:rsidRPr="00BE2234">
        <w:rPr>
          <w:rFonts w:ascii="仿宋" w:eastAsia="仿宋" w:hAnsi="仿宋"/>
          <w:sz w:val="28"/>
        </w:rPr>
        <w:t>(九) 医用二氧化碳系统项目总投资及资金构</w:t>
      </w:r>
      <w:r w:rsidRPr="00BE2234">
        <w:rPr>
          <w:rFonts w:ascii="仿宋" w:eastAsia="仿宋" w:hAnsi="仿宋" w:hint="eastAsia"/>
          <w:sz w:val="28"/>
        </w:rPr>
        <w:t>成</w:t>
      </w:r>
    </w:p>
    <w:p w:rsidR="00BE2234" w:rsidRPr="00BE2234" w:rsidP="00BE2234" w14:paraId="31E31239" w14:textId="77777777">
      <w:pPr>
        <w:ind w:firstLine="560" w:firstLineChars="200"/>
        <w:rPr>
          <w:rFonts w:ascii="仿宋" w:eastAsia="仿宋" w:hAnsi="仿宋"/>
          <w:sz w:val="28"/>
        </w:rPr>
      </w:pPr>
      <w:r w:rsidRPr="00BE2234">
        <w:rPr>
          <w:rFonts w:ascii="仿宋" w:eastAsia="仿宋" w:hAnsi="仿宋" w:hint="eastAsia"/>
          <w:sz w:val="28"/>
        </w:rPr>
        <w:t>医用二氧化碳系统项目预计总投资为</w:t>
      </w:r>
      <w:r w:rsidRPr="00BE2234">
        <w:rPr>
          <w:rFonts w:ascii="仿宋" w:eastAsia="仿宋" w:hAnsi="仿宋"/>
          <w:sz w:val="28"/>
        </w:rPr>
        <w:t>xxx万元，其中固定资产</w:t>
      </w:r>
      <w:r w:rsidRPr="00BE2234">
        <w:rPr>
          <w:rFonts w:ascii="仿宋" w:eastAsia="仿宋" w:hAnsi="仿宋"/>
          <w:sz w:val="28"/>
        </w:rPr>
        <w:t>投资占xxx%，流动资金占xxx%。</w:t>
      </w:r>
    </w:p>
    <w:p w:rsidR="00BE2234" w:rsidRPr="00BE2234" w:rsidP="00BE2234" w14:paraId="587B2EC2" w14:textId="77777777">
      <w:pPr>
        <w:ind w:firstLine="560" w:firstLineChars="200"/>
        <w:rPr>
          <w:rFonts w:ascii="仿宋" w:eastAsia="仿宋" w:hAnsi="仿宋"/>
          <w:sz w:val="28"/>
        </w:rPr>
      </w:pPr>
      <w:r w:rsidRPr="00BE2234">
        <w:rPr>
          <w:rFonts w:ascii="仿宋" w:eastAsia="仿宋" w:hAnsi="仿宋"/>
          <w:sz w:val="28"/>
        </w:rPr>
        <w:t>(十) 资金筹措</w:t>
      </w:r>
    </w:p>
    <w:p w:rsidR="00BE2234" w:rsidRPr="00BE2234" w:rsidP="00BE2234" w14:paraId="214FAACD" w14:textId="77777777">
      <w:pPr>
        <w:ind w:firstLine="560" w:firstLineChars="200"/>
        <w:rPr>
          <w:rFonts w:ascii="仿宋" w:eastAsia="仿宋" w:hAnsi="仿宋"/>
          <w:sz w:val="28"/>
        </w:rPr>
      </w:pPr>
      <w:r w:rsidRPr="00BE2234">
        <w:rPr>
          <w:rFonts w:ascii="仿宋" w:eastAsia="仿宋" w:hAnsi="仿宋" w:hint="eastAsia"/>
          <w:sz w:val="28"/>
        </w:rPr>
        <w:t>该医用二氧化碳系统项目现阶段投资全部由企业自筹。</w:t>
      </w:r>
    </w:p>
    <w:p w:rsidR="00BE2234" w:rsidRPr="00BE2234" w:rsidP="00BE2234" w14:paraId="3BD03EF7" w14:textId="77777777">
      <w:pPr>
        <w:ind w:firstLine="560" w:firstLineChars="200"/>
        <w:rPr>
          <w:rFonts w:ascii="仿宋" w:eastAsia="仿宋" w:hAnsi="仿宋"/>
          <w:sz w:val="28"/>
        </w:rPr>
      </w:pPr>
      <w:r w:rsidRPr="00BE2234">
        <w:rPr>
          <w:rFonts w:ascii="仿宋" w:eastAsia="仿宋" w:hAnsi="仿宋"/>
          <w:sz w:val="28"/>
        </w:rPr>
        <w:t>(十一) 医用二氧化碳系统项目预期经济效益规划目标</w:t>
      </w:r>
    </w:p>
    <w:p w:rsidR="00BE2234" w:rsidRPr="00BE2234" w:rsidP="00BE2234" w14:paraId="5ACF6110" w14:textId="77777777">
      <w:pPr>
        <w:ind w:firstLine="560" w:firstLineChars="200"/>
        <w:rPr>
          <w:rFonts w:ascii="仿宋" w:eastAsia="仿宋" w:hAnsi="仿宋"/>
          <w:sz w:val="28"/>
        </w:rPr>
      </w:pPr>
      <w:r w:rsidRPr="00BE2234">
        <w:rPr>
          <w:rFonts w:ascii="仿宋" w:eastAsia="仿宋" w:hAnsi="仿宋" w:hint="eastAsia"/>
          <w:sz w:val="28"/>
        </w:rPr>
        <w:t>预期达产年营业收入为</w:t>
      </w:r>
      <w:r w:rsidRPr="00BE2234">
        <w:rPr>
          <w:rFonts w:ascii="仿宋" w:eastAsia="仿宋" w:hAnsi="仿宋"/>
          <w:sz w:val="28"/>
        </w:rPr>
        <w:t>xxx万元，总成本费用为xxx万元，税金及附加为xxx万元，利润总额为xxx万元，利税总额为xxx万元，税后净利润为xxx万元，达产年纳税总额为xxx万元；达产年投资利润率为xxx%，投资利税率为xxx%，投资回报率为xxx%，全部投资回收期为xxx年，将提供就业职位xxx个。</w:t>
      </w:r>
    </w:p>
    <w:p w:rsidR="00BE2234" w:rsidRPr="00BE2234" w:rsidP="00BE2234" w14:paraId="7C42C443" w14:textId="77777777">
      <w:pPr>
        <w:ind w:firstLine="560" w:firstLineChars="200"/>
        <w:rPr>
          <w:rFonts w:ascii="仿宋" w:eastAsia="仿宋" w:hAnsi="仿宋"/>
          <w:sz w:val="28"/>
        </w:rPr>
      </w:pPr>
      <w:r w:rsidRPr="00BE2234">
        <w:rPr>
          <w:rFonts w:ascii="仿宋" w:eastAsia="仿宋" w:hAnsi="仿宋"/>
          <w:sz w:val="28"/>
        </w:rPr>
        <w:t>(十二) 进度规划</w:t>
      </w:r>
    </w:p>
    <w:p w:rsidR="00BE2234" w:rsidP="00BE2234" w14:paraId="4B17C1D4" w14:textId="771BD538">
      <w:pPr>
        <w:ind w:firstLine="560" w:firstLineChars="200"/>
        <w:rPr>
          <w:rFonts w:ascii="仿宋" w:eastAsia="仿宋" w:hAnsi="仿宋"/>
          <w:sz w:val="28"/>
        </w:rPr>
        <w:sectPr>
          <w:headerReference w:type="even" r:id="rId64"/>
          <w:headerReference w:type="default" r:id="rId65"/>
          <w:footerReference w:type="even" r:id="rId66"/>
          <w:footerReference w:type="default" r:id="rId67"/>
          <w:headerReference w:type="first" r:id="rId68"/>
          <w:footerReference w:type="first" r:id="rId69"/>
          <w:type w:val="nextPage"/>
          <w:pgSz w:w="11906" w:h="16838"/>
          <w:pgMar w:top="1440" w:right="1800" w:bottom="1440" w:left="1800" w:header="851" w:footer="992" w:gutter="0"/>
          <w:pgNumType w:start="11"/>
          <w:cols w:space="425"/>
          <w:titlePg w:val="0"/>
          <w:docGrid w:type="lines" w:linePitch="312"/>
        </w:sectPr>
      </w:pPr>
      <w:r w:rsidRPr="00BE2234">
        <w:rPr>
          <w:rFonts w:ascii="仿宋" w:eastAsia="仿宋" w:hAnsi="仿宋" w:hint="eastAsia"/>
          <w:sz w:val="28"/>
        </w:rPr>
        <w:t>本期工程医用二氧化碳系统项目建设期限规划为</w:t>
      </w:r>
      <w:r w:rsidRPr="00BE2234">
        <w:rPr>
          <w:rFonts w:ascii="仿宋" w:eastAsia="仿宋" w:hAnsi="仿宋"/>
          <w:sz w:val="28"/>
        </w:rPr>
        <w:t>x个月。为确保施工顺利进行，将认真做好施工技术准备工作，预测分析施工过程可能出现的技术难点，提前进行技术准备。计划将整个医用二氧化碳系统项目分期、分段建设，根据医用二氧化碳系统项目的特性合理安排施工流程，科学组织施工平行流水作业和交叉施工，以提高资源利用效率，确保现场施工有条不紊，忙而不乱。</w:t>
      </w:r>
    </w:p>
    <w:p w:rsidR="00BE2234" w:rsidP="00BE2234" w14:paraId="1B223A4D" w14:textId="0B235B11">
      <w:pPr>
        <w:pStyle w:val="Heading2"/>
      </w:pPr>
      <w:bookmarkStart w:id="5" w:name="_Toc156402886"/>
      <w:r w:rsidRPr="00BE2234">
        <w:t>(四)、医用二氧化碳系统项目评价</w:t>
      </w:r>
      <w:bookmarkEnd w:id="5"/>
    </w:p>
    <w:p w:rsidR="00BE2234" w:rsidRPr="00BE2234" w:rsidP="00BE2234" w14:paraId="54E6052D" w14:textId="77777777">
      <w:pPr>
        <w:ind w:firstLine="560" w:firstLineChars="200"/>
        <w:rPr>
          <w:rFonts w:ascii="仿宋" w:eastAsia="仿宋" w:hAnsi="仿宋"/>
          <w:sz w:val="28"/>
        </w:rPr>
      </w:pPr>
      <w:r w:rsidRPr="00BE2234">
        <w:rPr>
          <w:rFonts w:ascii="仿宋" w:eastAsia="仿宋" w:hAnsi="仿宋"/>
          <w:sz w:val="28"/>
        </w:rPr>
        <w:t>1、本期工程医用二氧化碳系统项目符合国家产业发展政策和规划要求，也契合某经济示范区及医用二氧化碳系统行业布局和结构调整政策。医用二氧化碳系统项目的建设对促进某经济示范区医用</w:t>
      </w:r>
      <w:r w:rsidRPr="00BE2234">
        <w:rPr>
          <w:rFonts w:ascii="仿宋" w:eastAsia="仿宋" w:hAnsi="仿宋"/>
          <w:sz w:val="28"/>
        </w:rPr>
        <w:t>二氧化碳系统产业结构、技术结构、组织结构和产品结构的优化调整具有积极推动作用。</w:t>
      </w:r>
    </w:p>
    <w:p w:rsidR="00BE2234" w:rsidRPr="00BE2234" w:rsidP="00BE2234" w14:paraId="1790F48C" w14:textId="77777777">
      <w:pPr>
        <w:ind w:firstLine="560" w:firstLineChars="200"/>
        <w:rPr>
          <w:rFonts w:ascii="仿宋" w:eastAsia="仿宋" w:hAnsi="仿宋"/>
          <w:sz w:val="28"/>
        </w:rPr>
      </w:pPr>
      <w:r w:rsidRPr="00BE2234">
        <w:rPr>
          <w:rFonts w:ascii="仿宋" w:eastAsia="仿宋" w:hAnsi="仿宋"/>
          <w:sz w:val="28"/>
        </w:rPr>
        <w:t>2、xxx 集团为适应国内外市场需求，计划兴建“医用二氧化碳系统项目”。该医用二氧化碳系统项目的建设将有力推动某经济示范区的经济发展，为社会创造XX个就业岗位。达产年纳税总额XX万元，对促进某经济示范区的区域经济繁荣、社会稳定发展做出贡献，同时对地方财政收入</w:t>
      </w:r>
      <w:r w:rsidRPr="00BE2234">
        <w:rPr>
          <w:rFonts w:ascii="仿宋" w:eastAsia="仿宋" w:hAnsi="仿宋" w:hint="eastAsia"/>
          <w:sz w:val="28"/>
        </w:rPr>
        <w:t>也将起到积极推动作用。</w:t>
      </w:r>
    </w:p>
    <w:p w:rsidR="00BE2234" w:rsidRPr="00BE2234" w:rsidP="00BE2234" w14:paraId="06A7A438" w14:textId="77777777">
      <w:pPr>
        <w:ind w:firstLine="560" w:firstLineChars="200"/>
        <w:rPr>
          <w:rFonts w:ascii="仿宋" w:eastAsia="仿宋" w:hAnsi="仿宋"/>
          <w:sz w:val="28"/>
        </w:rPr>
      </w:pPr>
      <w:r w:rsidRPr="00BE2234">
        <w:rPr>
          <w:rFonts w:ascii="仿宋" w:eastAsia="仿宋" w:hAnsi="仿宋"/>
          <w:sz w:val="28"/>
        </w:rPr>
        <w:t>3、该医用二氧化碳系统项目达产年投资利润率为XX%，投资利税率为XX%，全部投资回报率为XX%，全部投资回收期为XX年，固定资产投资回收期为XX年（含建设期）。这表明该医用二氧化碳系统项目具有较强的盈利能力和风险抵御能力。</w:t>
      </w:r>
    </w:p>
    <w:p w:rsidR="00BE2234" w:rsidRPr="00BE2234" w:rsidP="00BE2234" w14:paraId="4B0C9F9B" w14:textId="77777777">
      <w:pPr>
        <w:ind w:firstLine="560" w:firstLineChars="200"/>
        <w:rPr>
          <w:rFonts w:ascii="仿宋" w:eastAsia="仿宋" w:hAnsi="仿宋"/>
          <w:sz w:val="28"/>
        </w:rPr>
        <w:sectPr>
          <w:headerReference w:type="even" r:id="rId70"/>
          <w:headerReference w:type="default" r:id="rId71"/>
          <w:footerReference w:type="even" r:id="rId72"/>
          <w:footerReference w:type="default" r:id="rId73"/>
          <w:headerReference w:type="first" r:id="rId74"/>
          <w:footerReference w:type="first" r:id="rId75"/>
          <w:type w:val="nextPage"/>
          <w:pgSz w:w="11906" w:h="16838"/>
          <w:pgMar w:top="1440" w:right="1800" w:bottom="1440" w:left="1800" w:header="851" w:footer="992" w:gutter="0"/>
          <w:pgNumType w:start="12"/>
          <w:cols w:space="425"/>
          <w:titlePg w:val="0"/>
          <w:docGrid w:type="lines" w:linePitch="312"/>
        </w:sectPr>
      </w:pPr>
      <w:r w:rsidRPr="00BE2234">
        <w:rPr>
          <w:rFonts w:ascii="仿宋" w:eastAsia="仿宋" w:hAnsi="仿宋"/>
          <w:sz w:val="28"/>
        </w:rPr>
        <w:t>4、近年来，我国经济体制改革和发展方式不断加速。国家出台了一系列政策来鼓励、支持和引导民营经济加速发展。民营经济已成为我国国民经济的重要支柱，财政收入的重要来源，扩大投资的重要主体，吸纳劳动力和安置就业的主要渠道，以及体制创新和机制创新的重要推动力。近年来，国家</w:t>
      </w:r>
    </w:p>
    <w:p w:rsidR="00BE2234" w:rsidRPr="00BE2234" w:rsidP="00BE2234" w14:textId="77777777">
      <w:pPr>
        <w:ind w:firstLine="560" w:firstLineChars="200"/>
        <w:rPr>
          <w:rFonts w:ascii="仿宋" w:eastAsia="仿宋" w:hAnsi="仿宋"/>
          <w:sz w:val="28"/>
        </w:rPr>
      </w:pPr>
      <w:r w:rsidRPr="00BE2234">
        <w:rPr>
          <w:rFonts w:ascii="仿宋" w:eastAsia="仿宋" w:hAnsi="仿宋" w:hint="eastAsia"/>
          <w:sz w:val="28"/>
        </w:rPr>
        <w:t>相继出台了一系列鼓励民间投资发展的政策，大力营造市场环境，激发民间投资活力。今年以来，民间投资增速持续保持在</w:t>
      </w:r>
      <w:r w:rsidRPr="00BE2234">
        <w:rPr>
          <w:rFonts w:ascii="仿宋" w:eastAsia="仿宋" w:hAnsi="仿宋"/>
          <w:sz w:val="28"/>
        </w:rPr>
        <w:t>XX%以上，前XX个月达到了XX%，始终高于整体投资增速，占全部投资的比重达到XX%。</w:t>
      </w:r>
    </w:p>
    <w:p w:rsidR="00BE2234" w:rsidP="00BE2234" w14:paraId="74176A84" w14:textId="3E53EC0E">
      <w:pPr>
        <w:ind w:firstLine="560" w:firstLineChars="200"/>
        <w:rPr>
          <w:rFonts w:ascii="仿宋" w:eastAsia="仿宋" w:hAnsi="仿宋" w:hint="eastAsia"/>
          <w:sz w:val="28"/>
        </w:rPr>
      </w:pPr>
      <w:r w:rsidRPr="00BE2234">
        <w:rPr>
          <w:rFonts w:ascii="仿宋" w:eastAsia="仿宋" w:hAnsi="仿宋" w:hint="eastAsia"/>
          <w:sz w:val="28"/>
        </w:rPr>
        <w:t>综上所述，该医用二氧化碳系统项目的建设和实施无论在经济效益、社会效益、环境保护和清洁生产方面都具有积极的可行性。</w:t>
      </w:r>
    </w:p>
    <w:p w:rsidR="00BE2234" w:rsidP="00BE2234" w14:paraId="1D96EF35" w14:textId="426387EA">
      <w:pPr>
        <w:pStyle w:val="Heading2"/>
      </w:pPr>
      <w:bookmarkStart w:id="6" w:name="_Toc156402887"/>
      <w:r w:rsidRPr="00BE2234">
        <w:t>(五)、主要经济指标</w:t>
      </w:r>
      <w:bookmarkEnd w:id="6"/>
    </w:p>
    <w:p w:rsidR="00BE2234" w:rsidRPr="00BE2234" w:rsidP="00BE2234" w14:paraId="4D4DE304" w14:textId="77777777">
      <w:pPr>
        <w:ind w:firstLine="560" w:firstLineChars="200"/>
        <w:rPr>
          <w:rFonts w:ascii="仿宋" w:eastAsia="仿宋" w:hAnsi="仿宋"/>
          <w:sz w:val="28"/>
        </w:rPr>
      </w:pPr>
      <w:r w:rsidRPr="00BE2234">
        <w:rPr>
          <w:rFonts w:ascii="仿宋" w:eastAsia="仿宋" w:hAnsi="仿宋"/>
          <w:sz w:val="28"/>
        </w:rPr>
        <w:t>1. 投资总额：</w:t>
      </w:r>
    </w:p>
    <w:p w:rsidR="00BE2234" w:rsidRPr="00BE2234" w:rsidP="00BE2234" w14:paraId="7C0D84F6" w14:textId="77777777">
      <w:pPr>
        <w:ind w:firstLine="560" w:firstLineChars="200"/>
        <w:rPr>
          <w:rFonts w:ascii="仿宋" w:eastAsia="仿宋" w:hAnsi="仿宋"/>
          <w:sz w:val="28"/>
        </w:rPr>
      </w:pPr>
      <w:r w:rsidRPr="00BE2234">
        <w:rPr>
          <w:rFonts w:ascii="仿宋" w:eastAsia="仿宋" w:hAnsi="仿宋"/>
          <w:sz w:val="28"/>
        </w:rPr>
        <w:t xml:space="preserve">   本期工程医用二氧化碳系统项目的预计总投资为（XX）万元。</w:t>
      </w:r>
    </w:p>
    <w:p w:rsidR="00BE2234" w:rsidRPr="00BE2234" w:rsidP="00BE2234" w14:paraId="3E0AD7C9" w14:textId="77777777">
      <w:pPr>
        <w:ind w:firstLine="560" w:firstLineChars="200"/>
        <w:rPr>
          <w:rFonts w:ascii="仿宋" w:eastAsia="仿宋" w:hAnsi="仿宋"/>
          <w:sz w:val="28"/>
        </w:rPr>
      </w:pPr>
      <w:r w:rsidRPr="00BE2234">
        <w:rPr>
          <w:rFonts w:ascii="仿宋" w:eastAsia="仿宋" w:hAnsi="仿宋"/>
          <w:sz w:val="28"/>
        </w:rPr>
        <w:t>2. 固定资产投资：</w:t>
      </w:r>
    </w:p>
    <w:p w:rsidR="00BE2234" w:rsidRPr="00BE2234" w:rsidP="00BE2234" w14:paraId="7C2241B8" w14:textId="77777777">
      <w:pPr>
        <w:ind w:firstLine="560" w:firstLineChars="200"/>
        <w:rPr>
          <w:rFonts w:ascii="仿宋" w:eastAsia="仿宋" w:hAnsi="仿宋"/>
          <w:sz w:val="28"/>
        </w:rPr>
      </w:pPr>
      <w:r w:rsidRPr="00BE2234">
        <w:rPr>
          <w:rFonts w:ascii="仿宋" w:eastAsia="仿宋" w:hAnsi="仿宋"/>
          <w:sz w:val="28"/>
        </w:rPr>
        <w:t xml:space="preserve">   预计固定资产投资为（XX）万元，占医用二氧化碳系统项目总投资的XX%。</w:t>
      </w:r>
    </w:p>
    <w:p w:rsidR="00BE2234" w:rsidRPr="00BE2234" w:rsidP="00BE2234" w14:paraId="3C668637" w14:textId="77777777">
      <w:pPr>
        <w:ind w:firstLine="560" w:firstLineChars="200"/>
        <w:rPr>
          <w:rFonts w:ascii="仿宋" w:eastAsia="仿宋" w:hAnsi="仿宋"/>
          <w:sz w:val="28"/>
        </w:rPr>
      </w:pPr>
      <w:r w:rsidRPr="00BE2234">
        <w:rPr>
          <w:rFonts w:ascii="仿宋" w:eastAsia="仿宋" w:hAnsi="仿宋"/>
          <w:sz w:val="28"/>
        </w:rPr>
        <w:t>3. 流动资金：</w:t>
      </w:r>
    </w:p>
    <w:p w:rsidR="00BE2234" w:rsidRPr="00BE2234" w:rsidP="00BE2234" w14:paraId="2B1CF5EB" w14:textId="77777777">
      <w:pPr>
        <w:ind w:firstLine="560" w:firstLineChars="200"/>
        <w:rPr>
          <w:rFonts w:ascii="仿宋" w:eastAsia="仿宋" w:hAnsi="仿宋"/>
          <w:sz w:val="28"/>
        </w:rPr>
      </w:pPr>
      <w:r w:rsidRPr="00BE2234">
        <w:rPr>
          <w:rFonts w:ascii="仿宋" w:eastAsia="仿宋" w:hAnsi="仿宋"/>
          <w:sz w:val="28"/>
        </w:rPr>
        <w:t xml:space="preserve">   预计流动资金为（XX）万元，占医用二氧化碳系统项目总投资的XX%。</w:t>
      </w:r>
    </w:p>
    <w:p w:rsidR="00BE2234" w:rsidRPr="00BE2234" w:rsidP="00BE2234" w14:paraId="2286609D" w14:textId="77777777">
      <w:pPr>
        <w:ind w:firstLine="560" w:firstLineChars="200"/>
        <w:rPr>
          <w:rFonts w:ascii="仿宋" w:eastAsia="仿宋" w:hAnsi="仿宋"/>
          <w:sz w:val="28"/>
        </w:rPr>
      </w:pPr>
      <w:r w:rsidRPr="00BE2234">
        <w:rPr>
          <w:rFonts w:ascii="仿宋" w:eastAsia="仿宋" w:hAnsi="仿宋"/>
          <w:sz w:val="28"/>
        </w:rPr>
        <w:t>4. 用地规模：</w:t>
      </w:r>
    </w:p>
    <w:p w:rsidR="00BE2234" w:rsidRPr="00BE2234" w:rsidP="00BE2234" w14:paraId="489481C5" w14:textId="77777777">
      <w:pPr>
        <w:ind w:firstLine="560" w:firstLineChars="200"/>
        <w:rPr>
          <w:rFonts w:ascii="仿宋" w:eastAsia="仿宋" w:hAnsi="仿宋"/>
          <w:sz w:val="28"/>
        </w:rPr>
      </w:pPr>
      <w:r w:rsidRPr="00BE2234">
        <w:rPr>
          <w:rFonts w:ascii="仿宋" w:eastAsia="仿宋" w:hAnsi="仿宋"/>
          <w:sz w:val="28"/>
        </w:rPr>
        <w:t xml:space="preserve">   医用二氧化碳系统项目总用地面积为（XX）平方米，折合约（XX）亩。</w:t>
      </w:r>
    </w:p>
    <w:p w:rsidR="00BE2234" w:rsidRPr="00BE2234" w:rsidP="00BE2234" w14:paraId="22F28DA3" w14:textId="77777777">
      <w:pPr>
        <w:ind w:firstLine="560" w:firstLineChars="200"/>
        <w:rPr>
          <w:rFonts w:ascii="仿宋" w:eastAsia="仿宋" w:hAnsi="仿宋"/>
          <w:sz w:val="28"/>
        </w:rPr>
      </w:pPr>
      <w:r w:rsidRPr="00BE2234">
        <w:rPr>
          <w:rFonts w:ascii="仿宋" w:eastAsia="仿宋" w:hAnsi="仿宋"/>
          <w:sz w:val="28"/>
        </w:rPr>
        <w:t>5. 土建工程规模：</w:t>
      </w:r>
    </w:p>
    <w:p w:rsidR="00BE2234" w:rsidRPr="00BE2234" w:rsidP="00BE2234" w14:paraId="60A10413" w14:textId="77777777">
      <w:pPr>
        <w:ind w:firstLine="560" w:firstLineChars="200"/>
        <w:rPr>
          <w:rFonts w:ascii="仿宋" w:eastAsia="仿宋" w:hAnsi="仿宋"/>
          <w:sz w:val="28"/>
        </w:rPr>
        <w:sectPr>
          <w:headerReference w:type="even" r:id="rId76"/>
          <w:headerReference w:type="default" r:id="rId77"/>
          <w:footerReference w:type="even" r:id="rId78"/>
          <w:footerReference w:type="default" r:id="rId79"/>
          <w:headerReference w:type="first" r:id="rId80"/>
          <w:footerReference w:type="first" r:id="rId81"/>
          <w:type w:val="nextPage"/>
          <w:pgSz w:w="11906" w:h="16838"/>
          <w:pgMar w:top="1440" w:right="1800" w:bottom="1440" w:left="1800" w:header="851" w:footer="992" w:gutter="0"/>
          <w:pgNumType w:start="13"/>
          <w:cols w:space="425"/>
          <w:titlePg w:val="0"/>
          <w:docGrid w:type="lines" w:linePitch="312"/>
        </w:sectPr>
      </w:pPr>
      <w:r w:rsidRPr="00BE2234">
        <w:rPr>
          <w:rFonts w:ascii="仿宋" w:eastAsia="仿宋" w:hAnsi="仿宋"/>
          <w:sz w:val="28"/>
        </w:rPr>
        <w:t xml:space="preserve">  </w:t>
      </w:r>
    </w:p>
    <w:p w:rsidR="00BE2234" w:rsidRPr="00BE2234" w:rsidP="00BE2234" w14:textId="77777777">
      <w:pPr>
        <w:ind w:firstLine="560" w:firstLineChars="200"/>
        <w:rPr>
          <w:rFonts w:ascii="仿宋" w:eastAsia="仿宋" w:hAnsi="仿宋"/>
          <w:sz w:val="28"/>
        </w:rPr>
      </w:pPr>
      <w:r w:rsidRPr="00BE2234">
        <w:rPr>
          <w:rFonts w:ascii="仿宋" w:eastAsia="仿宋" w:hAnsi="仿宋"/>
          <w:sz w:val="28"/>
        </w:rPr>
        <w:t xml:space="preserve"> 医用二氧化碳系统项目建设总建筑面积为（XX）平方米，其中规划建设主体工程占（XX）平方米，医用二氧化碳系统项目规划绿</w:t>
      </w:r>
      <w:r w:rsidRPr="00BE2234">
        <w:rPr>
          <w:rFonts w:ascii="仿宋" w:eastAsia="仿宋" w:hAnsi="仿宋" w:hint="eastAsia"/>
          <w:sz w:val="28"/>
        </w:rPr>
        <w:t>化面积占（</w:t>
      </w:r>
      <w:r w:rsidRPr="00BE2234">
        <w:rPr>
          <w:rFonts w:ascii="仿宋" w:eastAsia="仿宋" w:hAnsi="仿宋"/>
          <w:sz w:val="28"/>
        </w:rPr>
        <w:t>XX）平方米。</w:t>
      </w:r>
    </w:p>
    <w:p w:rsidR="00BE2234" w:rsidRPr="00BE2234" w:rsidP="00BE2234" w14:paraId="00D99F7B" w14:textId="77777777">
      <w:pPr>
        <w:ind w:firstLine="560" w:firstLineChars="200"/>
        <w:rPr>
          <w:rFonts w:ascii="仿宋" w:eastAsia="仿宋" w:hAnsi="仿宋"/>
          <w:sz w:val="28"/>
        </w:rPr>
      </w:pPr>
      <w:r w:rsidRPr="00BE2234">
        <w:rPr>
          <w:rFonts w:ascii="仿宋" w:eastAsia="仿宋" w:hAnsi="仿宋"/>
          <w:sz w:val="28"/>
        </w:rPr>
        <w:t>6. 设备投资：</w:t>
      </w:r>
    </w:p>
    <w:p w:rsidR="00BE2234" w:rsidRPr="00BE2234" w:rsidP="00BE2234" w14:paraId="0AEB84DB" w14:textId="77777777">
      <w:pPr>
        <w:ind w:firstLine="560" w:firstLineChars="200"/>
        <w:rPr>
          <w:rFonts w:ascii="仿宋" w:eastAsia="仿宋" w:hAnsi="仿宋"/>
          <w:sz w:val="28"/>
        </w:rPr>
      </w:pPr>
      <w:r w:rsidRPr="00BE2234">
        <w:rPr>
          <w:rFonts w:ascii="仿宋" w:eastAsia="仿宋" w:hAnsi="仿宋"/>
          <w:sz w:val="28"/>
        </w:rPr>
        <w:t xml:space="preserve">   计划购置设备共计（XX）台（套），设备购置费用为（XX）</w:t>
      </w:r>
      <w:r w:rsidRPr="00BE2234">
        <w:rPr>
          <w:rFonts w:ascii="仿宋" w:eastAsia="仿宋" w:hAnsi="仿宋"/>
          <w:sz w:val="28"/>
        </w:rPr>
        <w:t>万元。</w:t>
      </w:r>
    </w:p>
    <w:p w:rsidR="00BE2234" w:rsidRPr="00BE2234" w:rsidP="00BE2234" w14:paraId="2BE21DE0" w14:textId="77777777">
      <w:pPr>
        <w:ind w:firstLine="560" w:firstLineChars="200"/>
        <w:rPr>
          <w:rFonts w:ascii="仿宋" w:eastAsia="仿宋" w:hAnsi="仿宋"/>
          <w:sz w:val="28"/>
        </w:rPr>
      </w:pPr>
      <w:r w:rsidRPr="00BE2234">
        <w:rPr>
          <w:rFonts w:ascii="仿宋" w:eastAsia="仿宋" w:hAnsi="仿宋"/>
          <w:sz w:val="28"/>
        </w:rPr>
        <w:t>7. 用能分析：</w:t>
      </w:r>
    </w:p>
    <w:p w:rsidR="00BE2234" w:rsidRPr="00BE2234" w:rsidP="00BE2234" w14:paraId="6192A405" w14:textId="77777777">
      <w:pPr>
        <w:ind w:firstLine="560" w:firstLineChars="200"/>
        <w:rPr>
          <w:rFonts w:ascii="仿宋" w:eastAsia="仿宋" w:hAnsi="仿宋"/>
          <w:sz w:val="28"/>
        </w:rPr>
      </w:pPr>
      <w:r w:rsidRPr="00BE2234">
        <w:rPr>
          <w:rFonts w:ascii="仿宋" w:eastAsia="仿宋" w:hAnsi="仿宋"/>
          <w:sz w:val="28"/>
        </w:rPr>
        <w:t xml:space="preserve">   年用电量：[XX]千瓦时，折合（XX）吨标准煤。</w:t>
      </w:r>
    </w:p>
    <w:p w:rsidR="00BE2234" w:rsidRPr="00BE2234" w:rsidP="00BE2234" w14:paraId="2FF4CCD7" w14:textId="77777777">
      <w:pPr>
        <w:ind w:firstLine="560" w:firstLineChars="200"/>
        <w:rPr>
          <w:rFonts w:ascii="仿宋" w:eastAsia="仿宋" w:hAnsi="仿宋"/>
          <w:sz w:val="28"/>
        </w:rPr>
      </w:pPr>
      <w:r w:rsidRPr="00BE2234">
        <w:rPr>
          <w:rFonts w:ascii="仿宋" w:eastAsia="仿宋" w:hAnsi="仿宋"/>
          <w:sz w:val="28"/>
        </w:rPr>
        <w:t xml:space="preserve">   年总用水量：[XX]立方米，折合（XX）吨标准煤。</w:t>
      </w:r>
    </w:p>
    <w:p w:rsidR="00BE2234" w:rsidRPr="00BE2234" w:rsidP="00BE2234" w14:paraId="40B2B0EA" w14:textId="77777777">
      <w:pPr>
        <w:ind w:firstLine="560" w:firstLineChars="200"/>
        <w:rPr>
          <w:rFonts w:ascii="仿宋" w:eastAsia="仿宋" w:hAnsi="仿宋"/>
          <w:sz w:val="28"/>
        </w:rPr>
      </w:pPr>
      <w:r w:rsidRPr="00BE2234">
        <w:rPr>
          <w:rFonts w:ascii="仿宋" w:eastAsia="仿宋" w:hAnsi="仿宋"/>
          <w:sz w:val="28"/>
        </w:rPr>
        <w:t xml:space="preserve">   达产年综合总耗能量（当量值）：（XX）吨标准煤/年。</w:t>
      </w:r>
    </w:p>
    <w:p w:rsidR="00BE2234" w:rsidRPr="00BE2234" w:rsidP="00BE2234" w14:paraId="201A8DAE" w14:textId="77777777">
      <w:pPr>
        <w:ind w:firstLine="560" w:firstLineChars="200"/>
        <w:rPr>
          <w:rFonts w:ascii="仿宋" w:eastAsia="仿宋" w:hAnsi="仿宋"/>
          <w:sz w:val="28"/>
        </w:rPr>
      </w:pPr>
      <w:r w:rsidRPr="00BE2234">
        <w:rPr>
          <w:rFonts w:ascii="仿宋" w:eastAsia="仿宋" w:hAnsi="仿宋"/>
          <w:sz w:val="28"/>
        </w:rPr>
        <w:t xml:space="preserve">   达产年综合节能量：（XX）吨标准煤/年。</w:t>
      </w:r>
    </w:p>
    <w:p w:rsidR="00BE2234" w:rsidRPr="00BE2234" w:rsidP="00BE2234" w14:paraId="3D3681BA" w14:textId="77777777">
      <w:pPr>
        <w:ind w:firstLine="560" w:firstLineChars="200"/>
        <w:rPr>
          <w:rFonts w:ascii="仿宋" w:eastAsia="仿宋" w:hAnsi="仿宋"/>
          <w:sz w:val="28"/>
        </w:rPr>
      </w:pPr>
      <w:r w:rsidRPr="00BE2234">
        <w:rPr>
          <w:rFonts w:ascii="仿宋" w:eastAsia="仿宋" w:hAnsi="仿宋"/>
          <w:sz w:val="28"/>
        </w:rPr>
        <w:t>8. 经济效益（预期达产年）：</w:t>
      </w:r>
    </w:p>
    <w:p w:rsidR="00BE2234" w:rsidRPr="00BE2234" w:rsidP="00BE2234" w14:paraId="122677A5" w14:textId="77777777">
      <w:pPr>
        <w:ind w:firstLine="560" w:firstLineChars="200"/>
        <w:rPr>
          <w:rFonts w:ascii="仿宋" w:eastAsia="仿宋" w:hAnsi="仿宋"/>
          <w:sz w:val="28"/>
        </w:rPr>
      </w:pPr>
      <w:r w:rsidRPr="00BE2234">
        <w:rPr>
          <w:rFonts w:ascii="仿宋" w:eastAsia="仿宋" w:hAnsi="仿宋"/>
          <w:sz w:val="28"/>
        </w:rPr>
        <w:t xml:space="preserve">   营业收入：[XX]万元。</w:t>
      </w:r>
    </w:p>
    <w:p w:rsidR="00BE2234" w:rsidRPr="00BE2234" w:rsidP="00BE2234" w14:paraId="764AD305" w14:textId="77777777">
      <w:pPr>
        <w:ind w:firstLine="560" w:firstLineChars="200"/>
        <w:rPr>
          <w:rFonts w:ascii="仿宋" w:eastAsia="仿宋" w:hAnsi="仿宋"/>
          <w:sz w:val="28"/>
        </w:rPr>
      </w:pPr>
      <w:r w:rsidRPr="00BE2234">
        <w:rPr>
          <w:rFonts w:ascii="仿宋" w:eastAsia="仿宋" w:hAnsi="仿宋"/>
          <w:sz w:val="28"/>
        </w:rPr>
        <w:t xml:space="preserve">   总成本费用：[XX]万元。</w:t>
      </w:r>
    </w:p>
    <w:p w:rsidR="00BE2234" w:rsidRPr="00BE2234" w:rsidP="00BE2234" w14:paraId="05A2B61A" w14:textId="77777777">
      <w:pPr>
        <w:ind w:firstLine="560" w:firstLineChars="200"/>
        <w:rPr>
          <w:rFonts w:ascii="仿宋" w:eastAsia="仿宋" w:hAnsi="仿宋"/>
          <w:sz w:val="28"/>
        </w:rPr>
      </w:pPr>
      <w:r w:rsidRPr="00BE2234">
        <w:rPr>
          <w:rFonts w:ascii="仿宋" w:eastAsia="仿宋" w:hAnsi="仿宋"/>
          <w:sz w:val="28"/>
        </w:rPr>
        <w:t xml:space="preserve">   利润总额：[XX]万元。</w:t>
      </w:r>
    </w:p>
    <w:p w:rsidR="00BE2234" w:rsidRPr="00BE2234" w:rsidP="00BE2234" w14:paraId="6CD8E952" w14:textId="77777777">
      <w:pPr>
        <w:ind w:firstLine="560" w:firstLineChars="200"/>
        <w:rPr>
          <w:rFonts w:ascii="仿宋" w:eastAsia="仿宋" w:hAnsi="仿宋"/>
          <w:sz w:val="28"/>
        </w:rPr>
      </w:pPr>
      <w:r w:rsidRPr="00BE2234">
        <w:rPr>
          <w:rFonts w:ascii="仿宋" w:eastAsia="仿宋" w:hAnsi="仿宋"/>
          <w:sz w:val="28"/>
        </w:rPr>
        <w:t xml:space="preserve">   税后净利润：[XX]</w:t>
      </w:r>
      <w:r w:rsidRPr="00BE2234">
        <w:rPr>
          <w:rFonts w:ascii="仿宋" w:eastAsia="仿宋" w:hAnsi="仿宋" w:hint="eastAsia"/>
          <w:sz w:val="28"/>
        </w:rPr>
        <w:t>万元。</w:t>
      </w:r>
    </w:p>
    <w:p w:rsidR="00BE2234" w:rsidRPr="00BE2234" w:rsidP="00BE2234" w14:paraId="260DB221" w14:textId="77777777">
      <w:pPr>
        <w:ind w:firstLine="560" w:firstLineChars="200"/>
        <w:rPr>
          <w:rFonts w:ascii="仿宋" w:eastAsia="仿宋" w:hAnsi="仿宋"/>
          <w:sz w:val="28"/>
        </w:rPr>
      </w:pPr>
      <w:r w:rsidRPr="00BE2234">
        <w:rPr>
          <w:rFonts w:ascii="仿宋" w:eastAsia="仿宋" w:hAnsi="仿宋"/>
          <w:sz w:val="28"/>
        </w:rPr>
        <w:t xml:space="preserve">   达产年纳税总额：[XX]万元。</w:t>
      </w:r>
    </w:p>
    <w:p w:rsidR="00BE2234" w:rsidRPr="00BE2234" w:rsidP="00BE2234" w14:paraId="5B136FAF" w14:textId="77777777">
      <w:pPr>
        <w:ind w:firstLine="560" w:firstLineChars="200"/>
        <w:rPr>
          <w:rFonts w:ascii="仿宋" w:eastAsia="仿宋" w:hAnsi="仿宋"/>
          <w:sz w:val="28"/>
        </w:rPr>
      </w:pPr>
      <w:r w:rsidRPr="00BE2234">
        <w:rPr>
          <w:rFonts w:ascii="仿宋" w:eastAsia="仿宋" w:hAnsi="仿宋"/>
          <w:sz w:val="28"/>
        </w:rPr>
        <w:t xml:space="preserve">   投资利润率：（XX%）。</w:t>
      </w:r>
    </w:p>
    <w:p w:rsidR="00BE2234" w:rsidRPr="00BE2234" w:rsidP="00BE2234" w14:paraId="743B60D0" w14:textId="77777777">
      <w:pPr>
        <w:ind w:firstLine="560" w:firstLineChars="200"/>
        <w:rPr>
          <w:rFonts w:ascii="仿宋" w:eastAsia="仿宋" w:hAnsi="仿宋"/>
          <w:sz w:val="28"/>
        </w:rPr>
        <w:sectPr>
          <w:headerReference w:type="even" r:id="rId82"/>
          <w:headerReference w:type="default" r:id="rId83"/>
          <w:footerReference w:type="even" r:id="rId84"/>
          <w:footerReference w:type="default" r:id="rId85"/>
          <w:headerReference w:type="first" r:id="rId86"/>
          <w:footerReference w:type="first" r:id="rId87"/>
          <w:type w:val="nextPage"/>
          <w:pgSz w:w="11906" w:h="16838"/>
          <w:pgMar w:top="1440" w:right="1800" w:bottom="1440" w:left="1800" w:header="851" w:footer="992" w:gutter="0"/>
          <w:pgNumType w:start="14"/>
          <w:cols w:space="425"/>
          <w:titlePg w:val="0"/>
          <w:docGrid w:type="lines" w:linePitch="312"/>
        </w:sectPr>
      </w:pPr>
      <w:r w:rsidRPr="00BE2234">
        <w:rPr>
          <w:rFonts w:ascii="仿宋" w:eastAsia="仿宋" w:hAnsi="仿宋"/>
          <w:sz w:val="28"/>
        </w:rPr>
        <w:t xml:space="preserve">   投资利税率：（XX%）。</w:t>
      </w:r>
    </w:p>
    <w:p w:rsidR="00BE2234" w:rsidRPr="00BE2234" w:rsidP="00BE2234" w14:paraId="3CE8E00F" w14:textId="77777777">
      <w:pPr>
        <w:ind w:firstLine="560" w:firstLineChars="200"/>
        <w:rPr>
          <w:rFonts w:ascii="仿宋" w:eastAsia="仿宋" w:hAnsi="仿宋"/>
          <w:sz w:val="28"/>
        </w:rPr>
      </w:pPr>
      <w:r w:rsidRPr="00BE2234">
        <w:rPr>
          <w:rFonts w:ascii="仿宋" w:eastAsia="仿宋" w:hAnsi="仿宋"/>
          <w:sz w:val="28"/>
        </w:rPr>
        <w:t xml:space="preserve">   全部投资回报率：（XX%）。</w:t>
      </w:r>
    </w:p>
    <w:p w:rsidR="00BE2234" w:rsidRPr="00BE2234" w:rsidP="00BE2234" w14:paraId="0E4274E5" w14:textId="77777777">
      <w:pPr>
        <w:ind w:firstLine="560" w:firstLineChars="200"/>
        <w:rPr>
          <w:rFonts w:ascii="仿宋" w:eastAsia="仿宋" w:hAnsi="仿宋"/>
          <w:sz w:val="28"/>
        </w:rPr>
      </w:pPr>
      <w:r w:rsidRPr="00BE2234">
        <w:rPr>
          <w:rFonts w:ascii="仿宋" w:eastAsia="仿宋" w:hAnsi="仿宋"/>
          <w:sz w:val="28"/>
        </w:rPr>
        <w:t xml:space="preserve">   全部投资回收期：[XX]年。                 </w:t>
      </w:r>
    </w:p>
    <w:p w:rsidR="00BE2234" w:rsidRPr="00BE2234" w:rsidP="00BE2234" w14:paraId="427067A2" w14:textId="77777777">
      <w:pPr>
        <w:ind w:firstLine="560" w:firstLineChars="200"/>
        <w:rPr>
          <w:rFonts w:ascii="仿宋" w:eastAsia="仿宋" w:hAnsi="仿宋"/>
          <w:sz w:val="28"/>
        </w:rPr>
      </w:pPr>
      <w:r w:rsidRPr="00BE2234">
        <w:rPr>
          <w:rFonts w:ascii="仿宋" w:eastAsia="仿宋" w:hAnsi="仿宋"/>
          <w:sz w:val="28"/>
        </w:rPr>
        <w:t>9. 就业创造：</w:t>
      </w:r>
    </w:p>
    <w:p w:rsidR="00BE2234" w:rsidP="00BE2234" w14:paraId="6C40F614" w14:textId="6D4477D5">
      <w:pPr>
        <w:ind w:firstLine="560" w:firstLineChars="200"/>
        <w:rPr>
          <w:rFonts w:ascii="仿宋" w:eastAsia="仿宋" w:hAnsi="仿宋"/>
          <w:sz w:val="28"/>
        </w:rPr>
      </w:pPr>
      <w:r w:rsidRPr="00BE2234">
        <w:rPr>
          <w:rFonts w:ascii="仿宋" w:eastAsia="仿宋" w:hAnsi="仿宋"/>
          <w:sz w:val="28"/>
        </w:rPr>
        <w:t xml:space="preserve">   医用二氧化碳系统项目预计为社会提供就业职位（XX）个。</w:t>
      </w:r>
    </w:p>
    <w:p w:rsidR="00BE2234" w:rsidP="00BE2234" w14:paraId="42F34AE5" w14:textId="0A8D1846">
      <w:pPr>
        <w:pStyle w:val="Heading1"/>
        <w:rPr>
          <w:rFonts w:hint="eastAsia"/>
        </w:rPr>
      </w:pPr>
      <w:bookmarkStart w:id="7" w:name="_Toc156402888"/>
      <w:r w:rsidRPr="00BE2234">
        <w:rPr>
          <w:rFonts w:hint="eastAsia"/>
        </w:rPr>
        <w:t>二、医用二氧化碳系统项目土建工程</w:t>
      </w:r>
      <w:bookmarkEnd w:id="7"/>
    </w:p>
    <w:p w:rsidR="00BE2234" w:rsidP="00BE2234" w14:paraId="3F6CBBC1" w14:textId="496BBB2C">
      <w:pPr>
        <w:pStyle w:val="Heading2"/>
      </w:pPr>
      <w:bookmarkStart w:id="8" w:name="_Toc156402889"/>
      <w:r w:rsidRPr="00BE2234">
        <w:t>(一)、建筑工程设计原则</w:t>
      </w:r>
      <w:bookmarkEnd w:id="8"/>
    </w:p>
    <w:p w:rsidR="00BE2234" w:rsidP="00BE2234" w14:paraId="06DE1961" w14:textId="11806533">
      <w:pPr>
        <w:ind w:firstLine="560" w:firstLineChars="200"/>
        <w:rPr>
          <w:rFonts w:ascii="仿宋" w:eastAsia="仿宋" w:hAnsi="仿宋" w:hint="eastAsia"/>
          <w:sz w:val="28"/>
        </w:rPr>
      </w:pPr>
      <w:r w:rsidRPr="00BE2234">
        <w:rPr>
          <w:rFonts w:ascii="仿宋" w:eastAsia="仿宋" w:hAnsi="仿宋" w:hint="eastAsia"/>
          <w:sz w:val="28"/>
        </w:rPr>
        <w:t>建筑物平面设计应以满足现代生产工艺的要求为前提，注重生产流程布局的合理性，以实现人货分流、功能分区明确为目标，同时需充分符合规范的要求。设计应充分考虑生产设备的布置，以确保生产流程的高效运转和安全生产。同时，也要注重节能、环保、可持续发展等方面的考量，以打造符合现代绿色制造要求的建筑平面设计。</w:t>
      </w:r>
    </w:p>
    <w:p w:rsidR="00BE2234" w:rsidP="00BE2234" w14:paraId="59F55C21" w14:textId="34DC40E5">
      <w:pPr>
        <w:pStyle w:val="Heading2"/>
      </w:pPr>
      <w:bookmarkStart w:id="9" w:name="_Toc156402890"/>
      <w:r w:rsidRPr="00BE2234">
        <w:t>(二)、医用二氧化碳系统项目工程建设标准规范</w:t>
      </w:r>
      <w:bookmarkEnd w:id="9"/>
    </w:p>
    <w:p w:rsidR="00BE2234" w:rsidRPr="00BE2234" w:rsidP="00BE2234" w14:paraId="491A05E3" w14:textId="77777777">
      <w:pPr>
        <w:ind w:firstLine="560" w:firstLineChars="200"/>
        <w:rPr>
          <w:rFonts w:ascii="仿宋" w:eastAsia="仿宋" w:hAnsi="仿宋"/>
          <w:sz w:val="28"/>
        </w:rPr>
      </w:pPr>
      <w:r w:rsidRPr="00BE2234">
        <w:rPr>
          <w:rFonts w:ascii="仿宋" w:eastAsia="仿宋" w:hAnsi="仿宋"/>
          <w:sz w:val="28"/>
        </w:rPr>
        <w:t>1.《民用建筑设计通则》</w:t>
      </w:r>
    </w:p>
    <w:p w:rsidR="00BE2234" w:rsidP="00BE2234" w14:paraId="5667F319" w14:textId="0660C03E">
      <w:pPr>
        <w:ind w:firstLine="560" w:firstLineChars="200"/>
        <w:rPr>
          <w:rFonts w:ascii="仿宋" w:eastAsia="仿宋" w:hAnsi="仿宋"/>
          <w:sz w:val="28"/>
        </w:rPr>
      </w:pPr>
      <w:r w:rsidRPr="00BE2234">
        <w:rPr>
          <w:rFonts w:ascii="仿宋" w:eastAsia="仿宋" w:hAnsi="仿宋"/>
          <w:sz w:val="28"/>
        </w:rPr>
        <w:t xml:space="preserve"> 2.《屋面工程技术规范》等</w:t>
      </w:r>
    </w:p>
    <w:p w:rsidR="00BE2234" w:rsidP="00BE2234" w14:paraId="64864267" w14:textId="0DAE65F4">
      <w:pPr>
        <w:pStyle w:val="Heading2"/>
      </w:pPr>
      <w:bookmarkStart w:id="10" w:name="_Toc156402891"/>
      <w:r w:rsidRPr="00BE2234">
        <w:t>(三)、医用二氧化碳系统项目总平面设计要求</w:t>
      </w:r>
      <w:bookmarkEnd w:id="10"/>
    </w:p>
    <w:p w:rsidR="00BE2234" w:rsidRPr="00BE2234" w:rsidP="00BE2234" w14:paraId="6AE3B2C9" w14:textId="77777777">
      <w:pPr>
        <w:ind w:firstLine="560" w:firstLineChars="200"/>
        <w:rPr>
          <w:rFonts w:ascii="仿宋" w:eastAsia="仿宋" w:hAnsi="仿宋"/>
          <w:sz w:val="28"/>
        </w:rPr>
        <w:sectPr>
          <w:headerReference w:type="even" r:id="rId88"/>
          <w:headerReference w:type="default" r:id="rId89"/>
          <w:footerReference w:type="even" r:id="rId90"/>
          <w:footerReference w:type="default" r:id="rId91"/>
          <w:headerReference w:type="first" r:id="rId92"/>
          <w:footerReference w:type="first" r:id="rId93"/>
          <w:type w:val="nextPage"/>
          <w:pgSz w:w="11906" w:h="16838"/>
          <w:pgMar w:top="1440" w:right="1800" w:bottom="1440" w:left="1800" w:header="851" w:footer="992" w:gutter="0"/>
          <w:pgNumType w:start="15"/>
          <w:cols w:space="425"/>
          <w:titlePg w:val="0"/>
          <w:docGrid w:type="lines" w:linePitch="312"/>
        </w:sectPr>
      </w:pPr>
    </w:p>
    <w:p w:rsidR="00BE2234" w:rsidRPr="00BE2234" w:rsidP="00BE2234" w14:textId="77777777">
      <w:pPr>
        <w:ind w:firstLine="560" w:firstLineChars="200"/>
        <w:rPr>
          <w:rFonts w:ascii="仿宋" w:eastAsia="仿宋" w:hAnsi="仿宋"/>
          <w:sz w:val="28"/>
        </w:rPr>
      </w:pPr>
      <w:r w:rsidRPr="00BE2234">
        <w:rPr>
          <w:rFonts w:ascii="仿宋" w:eastAsia="仿宋" w:hAnsi="仿宋" w:hint="eastAsia"/>
          <w:sz w:val="28"/>
        </w:rPr>
        <w:t>医用二氧化碳系统项目建设应考虑未来发展或改、扩建的可能性，预留充足的空间和资源，以适应未来的业务拓展和发展需求。特别要注意留有充足的土地和建筑空间，确保未来扩建时不受制约。</w:t>
      </w:r>
    </w:p>
    <w:p w:rsidR="00BE2234" w:rsidRPr="00BE2234" w:rsidP="00BE2234" w14:paraId="01585D55" w14:textId="77777777">
      <w:pPr>
        <w:ind w:firstLine="560" w:firstLineChars="200"/>
        <w:rPr>
          <w:rFonts w:ascii="仿宋" w:eastAsia="仿宋" w:hAnsi="仿宋"/>
          <w:sz w:val="28"/>
        </w:rPr>
      </w:pPr>
      <w:r w:rsidRPr="00BE2234">
        <w:rPr>
          <w:rFonts w:ascii="仿宋" w:eastAsia="仿宋" w:hAnsi="仿宋" w:hint="eastAsia"/>
          <w:sz w:val="28"/>
        </w:rPr>
        <w:t>医用二氧化碳系统项目应制定完整的绿化规划，合理布局绿化区域，选择适宜的植被种植，以提高环境美观度和生态友好度。</w:t>
      </w:r>
    </w:p>
    <w:p w:rsidR="00BE2234" w:rsidRPr="00BE2234" w:rsidP="00BE2234" w14:paraId="09122F41" w14:textId="77777777">
      <w:pPr>
        <w:ind w:firstLine="560" w:firstLineChars="200"/>
        <w:rPr>
          <w:rFonts w:ascii="仿宋" w:eastAsia="仿宋" w:hAnsi="仿宋"/>
          <w:sz w:val="28"/>
        </w:rPr>
      </w:pPr>
      <w:r w:rsidRPr="00BE2234">
        <w:rPr>
          <w:rFonts w:ascii="仿宋" w:eastAsia="仿宋" w:hAnsi="仿宋" w:hint="eastAsia"/>
          <w:sz w:val="28"/>
        </w:rPr>
        <w:t>在医用二氧化碳系统项目的规划和设计中，应合理划分功能区，确保人流、车流、物流的通畅，避免或减少交叉和拥堵现象。</w:t>
      </w:r>
      <w:r w:rsidRPr="00BE2234">
        <w:rPr>
          <w:rFonts w:ascii="仿宋" w:eastAsia="仿宋" w:hAnsi="仿宋" w:hint="eastAsia"/>
          <w:sz w:val="28"/>
        </w:rPr>
        <w:t>建筑布局应紧凑有序，交通便捷，便于管理和监控。</w:t>
      </w:r>
    </w:p>
    <w:p w:rsidR="00BE2234" w:rsidP="00BE2234" w14:paraId="24E69913" w14:textId="62874894">
      <w:pPr>
        <w:ind w:firstLine="560" w:firstLineChars="200"/>
        <w:rPr>
          <w:rFonts w:ascii="仿宋" w:eastAsia="仿宋" w:hAnsi="仿宋" w:hint="eastAsia"/>
          <w:sz w:val="28"/>
        </w:rPr>
      </w:pPr>
      <w:r w:rsidRPr="00BE2234">
        <w:rPr>
          <w:rFonts w:ascii="仿宋" w:eastAsia="仿宋" w:hAnsi="仿宋" w:hint="eastAsia"/>
          <w:sz w:val="28"/>
        </w:rPr>
        <w:t>总的来说，医用二氧化碳系统项目建设要顾及未来发展，保留发展空间，注重绿化规划，合理规划功能区，确保交通便利和管理效率。这样设计不仅满足现阶段的需求，也有利于医用二氧化碳系统项目未来的可持续发展。</w:t>
      </w:r>
    </w:p>
    <w:p w:rsidR="00BE2234" w:rsidP="00BE2234" w14:paraId="2285AE19" w14:textId="7D74B73E">
      <w:pPr>
        <w:pStyle w:val="Heading2"/>
      </w:pPr>
      <w:bookmarkStart w:id="11" w:name="_Toc156402892"/>
      <w:r w:rsidRPr="00BE2234">
        <w:t>(四)、建筑设计规范</w:t>
      </w:r>
      <w:bookmarkEnd w:id="11"/>
    </w:p>
    <w:p w:rsidR="00BE2234" w:rsidRPr="00BE2234" w:rsidP="00BE2234" w14:paraId="2D753817" w14:textId="77777777">
      <w:pPr>
        <w:ind w:firstLine="560" w:firstLineChars="200"/>
        <w:rPr>
          <w:rFonts w:ascii="仿宋" w:eastAsia="仿宋" w:hAnsi="仿宋"/>
          <w:sz w:val="28"/>
        </w:rPr>
      </w:pPr>
      <w:r w:rsidRPr="00BE2234">
        <w:rPr>
          <w:rFonts w:ascii="仿宋" w:eastAsia="仿宋" w:hAnsi="仿宋"/>
          <w:sz w:val="28"/>
        </w:rPr>
        <w:t>1、 《砌体结构设计规范》</w:t>
      </w:r>
    </w:p>
    <w:p w:rsidR="00BE2234" w:rsidRPr="00BE2234" w:rsidP="00BE2234" w14:paraId="5AF72E62" w14:textId="77777777">
      <w:pPr>
        <w:ind w:firstLine="560" w:firstLineChars="200"/>
        <w:rPr>
          <w:rFonts w:ascii="仿宋" w:eastAsia="仿宋" w:hAnsi="仿宋"/>
          <w:sz w:val="28"/>
        </w:rPr>
      </w:pPr>
      <w:r w:rsidRPr="00BE2234">
        <w:rPr>
          <w:rFonts w:ascii="仿宋" w:eastAsia="仿宋" w:hAnsi="仿宋"/>
          <w:sz w:val="28"/>
        </w:rPr>
        <w:t>2、 《建筑地基基础设计规范》</w:t>
      </w:r>
    </w:p>
    <w:p w:rsidR="00BE2234" w:rsidRPr="00BE2234" w:rsidP="00BE2234" w14:paraId="47636DDE" w14:textId="77777777">
      <w:pPr>
        <w:ind w:firstLine="560" w:firstLineChars="200"/>
        <w:rPr>
          <w:rFonts w:ascii="仿宋" w:eastAsia="仿宋" w:hAnsi="仿宋"/>
          <w:sz w:val="28"/>
        </w:rPr>
      </w:pPr>
      <w:r w:rsidRPr="00BE2234">
        <w:rPr>
          <w:rFonts w:ascii="仿宋" w:eastAsia="仿宋" w:hAnsi="仿宋"/>
          <w:sz w:val="28"/>
        </w:rPr>
        <w:t>3、 《建筑结构荷载规范》</w:t>
      </w:r>
    </w:p>
    <w:p w:rsidR="00BE2234" w:rsidRPr="00BE2234" w:rsidP="00BE2234" w14:paraId="19E9B314" w14:textId="77777777">
      <w:pPr>
        <w:ind w:firstLine="560" w:firstLineChars="200"/>
        <w:rPr>
          <w:rFonts w:ascii="仿宋" w:eastAsia="仿宋" w:hAnsi="仿宋"/>
          <w:sz w:val="28"/>
        </w:rPr>
      </w:pPr>
      <w:r w:rsidRPr="00BE2234">
        <w:rPr>
          <w:rFonts w:ascii="仿宋" w:eastAsia="仿宋" w:hAnsi="仿宋"/>
          <w:sz w:val="28"/>
        </w:rPr>
        <w:t>4、 《混凝土结构设计规范》</w:t>
      </w:r>
    </w:p>
    <w:p w:rsidR="00BE2234" w:rsidP="00BE2234" w14:paraId="72788ADE" w14:textId="3587BE50">
      <w:pPr>
        <w:ind w:firstLine="560" w:firstLineChars="200"/>
        <w:rPr>
          <w:rFonts w:ascii="仿宋" w:eastAsia="仿宋" w:hAnsi="仿宋"/>
          <w:sz w:val="28"/>
        </w:rPr>
        <w:sectPr>
          <w:headerReference w:type="even" r:id="rId94"/>
          <w:headerReference w:type="default" r:id="rId95"/>
          <w:footerReference w:type="even" r:id="rId96"/>
          <w:footerReference w:type="default" r:id="rId97"/>
          <w:headerReference w:type="first" r:id="rId98"/>
          <w:footerReference w:type="first" r:id="rId99"/>
          <w:type w:val="nextPage"/>
          <w:pgSz w:w="11906" w:h="16838"/>
          <w:pgMar w:top="1440" w:right="1800" w:bottom="1440" w:left="1800" w:header="851" w:footer="992" w:gutter="0"/>
          <w:pgNumType w:start="16"/>
          <w:cols w:space="425"/>
          <w:titlePg w:val="0"/>
          <w:docGrid w:type="lines" w:linePitch="312"/>
        </w:sectPr>
      </w:pPr>
      <w:r w:rsidRPr="00BE2234">
        <w:rPr>
          <w:rFonts w:ascii="仿宋" w:eastAsia="仿宋" w:hAnsi="仿宋"/>
          <w:sz w:val="28"/>
        </w:rPr>
        <w:t>5、 《建筑抗震设计规范》</w:t>
      </w:r>
    </w:p>
    <w:p w:rsidR="00BE2234" w:rsidP="00BE2234" w14:paraId="230FE463" w14:textId="33B968AE">
      <w:pPr>
        <w:pStyle w:val="Heading2"/>
      </w:pPr>
      <w:bookmarkStart w:id="12" w:name="_Toc156402893"/>
      <w:r w:rsidRPr="00BE2234">
        <w:t>(五)、土建工程设计年限及安全等级</w:t>
      </w:r>
      <w:bookmarkEnd w:id="12"/>
    </w:p>
    <w:p w:rsidR="00BE2234" w:rsidP="00BE2234" w14:paraId="55EC6332" w14:textId="68A6554B">
      <w:pPr>
        <w:ind w:firstLine="560" w:firstLineChars="200"/>
        <w:rPr>
          <w:rFonts w:ascii="仿宋" w:eastAsia="仿宋" w:hAnsi="仿宋" w:hint="eastAsia"/>
          <w:sz w:val="28"/>
        </w:rPr>
      </w:pPr>
      <w:r w:rsidRPr="00BE2234">
        <w:rPr>
          <w:rFonts w:ascii="仿宋" w:eastAsia="仿宋" w:hAnsi="仿宋" w:hint="eastAsia"/>
          <w:sz w:val="28"/>
        </w:rPr>
        <w:t>砌体结构应按规范设置地圈梁及构造柱，建筑物耐火等级为Ⅱ级。</w:t>
      </w:r>
    </w:p>
    <w:p w:rsidR="00BE2234" w:rsidP="00BE2234" w14:paraId="6E961079" w14:textId="0E02DFA8">
      <w:pPr>
        <w:pStyle w:val="Heading2"/>
      </w:pPr>
      <w:bookmarkStart w:id="13" w:name="_Toc156402894"/>
      <w:r w:rsidRPr="00BE2234">
        <w:t>(六)、建筑工程设计总体要求</w:t>
      </w:r>
      <w:bookmarkEnd w:id="13"/>
    </w:p>
    <w:p w:rsidR="00BE2234" w:rsidRPr="00BE2234" w:rsidP="00BE2234" w14:paraId="261FB313" w14:textId="77777777">
      <w:pPr>
        <w:ind w:firstLine="560" w:firstLineChars="200"/>
        <w:rPr>
          <w:rFonts w:ascii="仿宋" w:eastAsia="仿宋" w:hAnsi="仿宋"/>
          <w:sz w:val="28"/>
        </w:rPr>
      </w:pPr>
      <w:r w:rsidRPr="00BE2234">
        <w:rPr>
          <w:rFonts w:ascii="仿宋" w:eastAsia="仿宋" w:hAnsi="仿宋" w:hint="eastAsia"/>
          <w:sz w:val="28"/>
        </w:rPr>
        <w:t>医用二氧化碳系统项目承办单位在进行建筑设计时应遵守国家现行的技术规范和相关规定，特别是对于特殊建筑物，应按照专门的技术规范和标准进行设计和执行。建筑设计应根据生产工艺的要求提出设计条件，结合总体布局，进行平面布局、空间组合和结构选型。全面考虑施工、安装和检修的要求，既要充分满足生产经营</w:t>
      </w:r>
      <w:r w:rsidRPr="00BE2234">
        <w:rPr>
          <w:rFonts w:ascii="仿宋" w:eastAsia="仿宋" w:hAnsi="仿宋" w:hint="eastAsia"/>
          <w:sz w:val="28"/>
        </w:rPr>
        <w:t>的需求，又要注重建筑形象的塑造。</w:t>
      </w:r>
    </w:p>
    <w:p w:rsidR="00BE2234" w:rsidP="00BE2234" w14:paraId="1693C913" w14:textId="2248D9C4">
      <w:pPr>
        <w:ind w:firstLine="560" w:firstLineChars="200"/>
        <w:rPr>
          <w:rFonts w:ascii="仿宋" w:eastAsia="仿宋" w:hAnsi="仿宋" w:hint="eastAsia"/>
          <w:sz w:val="28"/>
        </w:rPr>
      </w:pPr>
      <w:r w:rsidRPr="00BE2234">
        <w:rPr>
          <w:rFonts w:ascii="仿宋" w:eastAsia="仿宋" w:hAnsi="仿宋" w:hint="eastAsia"/>
          <w:sz w:val="28"/>
        </w:rPr>
        <w:t>医用二氧化碳系统项目的建筑设计和结构设计应在满足生产工艺要求的前提下，尽量贯彻工业厂房联合化、露天化、结构轻型化原则，并根据实际情况因地制宜。在采光、通风、保温隔热、防火、防腐、抗震等方面应严格按照国家现行的规范、规程和规定执行。努力做到场房设计保障安全、技术先进、经济合理、美观适用，同时要方便施工、安装和维修。</w:t>
      </w:r>
    </w:p>
    <w:p w:rsidR="00BE2234" w:rsidP="00BE2234" w14:paraId="53C7A145" w14:textId="2C82A823">
      <w:pPr>
        <w:pStyle w:val="Heading2"/>
      </w:pPr>
      <w:bookmarkStart w:id="14" w:name="_Toc156402895"/>
      <w:r w:rsidRPr="00BE2234">
        <w:t>(七)、土建工程建设指标</w:t>
      </w:r>
      <w:bookmarkEnd w:id="14"/>
    </w:p>
    <w:p w:rsidR="00BE2234" w:rsidP="00BE2234" w14:paraId="5FBD8673" w14:textId="7D9BD9B0">
      <w:pPr>
        <w:ind w:firstLine="560" w:firstLineChars="200"/>
        <w:rPr>
          <w:rFonts w:ascii="仿宋" w:eastAsia="仿宋" w:hAnsi="仿宋"/>
          <w:sz w:val="28"/>
        </w:rPr>
        <w:sectPr>
          <w:headerReference w:type="even" r:id="rId100"/>
          <w:headerReference w:type="default" r:id="rId101"/>
          <w:footerReference w:type="even" r:id="rId102"/>
          <w:footerReference w:type="default" r:id="rId103"/>
          <w:headerReference w:type="first" r:id="rId104"/>
          <w:footerReference w:type="first" r:id="rId105"/>
          <w:type w:val="nextPage"/>
          <w:pgSz w:w="11906" w:h="16838"/>
          <w:pgMar w:top="1440" w:right="1800" w:bottom="1440" w:left="1800" w:header="851" w:footer="992" w:gutter="0"/>
          <w:pgNumType w:start="17"/>
          <w:cols w:space="425"/>
          <w:titlePg w:val="0"/>
          <w:docGrid w:type="lines" w:linePitch="312"/>
        </w:sectPr>
      </w:pPr>
      <w:r w:rsidRPr="00BE2234">
        <w:rPr>
          <w:rFonts w:ascii="仿宋" w:eastAsia="仿宋" w:hAnsi="仿宋" w:hint="eastAsia"/>
          <w:sz w:val="28"/>
        </w:rPr>
        <w:t>本期工程医用二氧化碳系统项目预计总建筑面积为</w:t>
      </w:r>
    </w:p>
    <w:p w:rsidR="00BE2234" w:rsidP="00BE2234" w14:textId="7D9BD9B0">
      <w:pPr>
        <w:ind w:firstLine="560" w:firstLineChars="200"/>
        <w:rPr>
          <w:rFonts w:ascii="仿宋" w:eastAsia="仿宋" w:hAnsi="仿宋"/>
          <w:sz w:val="28"/>
        </w:rPr>
      </w:pPr>
      <w:r w:rsidRPr="00BE2234">
        <w:rPr>
          <w:rFonts w:ascii="仿宋" w:eastAsia="仿宋" w:hAnsi="仿宋"/>
          <w:sz w:val="28"/>
        </w:rPr>
        <w:t>XX平方米，其中计容建筑面积为XX平方米，计划建筑工程投资为XX万元，占医用二氧化碳系统项目总投资的XX%。</w:t>
      </w:r>
    </w:p>
    <w:p w:rsidR="00BE2234" w:rsidP="00BE2234" w14:paraId="662CB815" w14:textId="5C9EE63A">
      <w:pPr>
        <w:pStyle w:val="Heading1"/>
        <w:rPr>
          <w:rFonts w:hint="eastAsia"/>
        </w:rPr>
      </w:pPr>
      <w:bookmarkStart w:id="15" w:name="_Toc156402896"/>
      <w:r w:rsidRPr="00BE2234">
        <w:rPr>
          <w:rFonts w:hint="eastAsia"/>
        </w:rPr>
        <w:t>三、职业保护</w:t>
      </w:r>
      <w:bookmarkEnd w:id="15"/>
    </w:p>
    <w:p w:rsidR="00BE2234" w:rsidP="00BE2234" w14:paraId="4A56CE8E" w14:textId="7F3EE8E3">
      <w:pPr>
        <w:pStyle w:val="Heading2"/>
      </w:pPr>
      <w:bookmarkStart w:id="16" w:name="_Toc156402897"/>
      <w:r w:rsidRPr="00BE2234">
        <w:t>(一)、消防安全</w:t>
      </w:r>
      <w:bookmarkEnd w:id="16"/>
    </w:p>
    <w:p w:rsidR="00BE2234" w:rsidRPr="00BE2234" w:rsidP="00BE2234" w14:paraId="63F25D10" w14:textId="77777777">
      <w:pPr>
        <w:ind w:firstLine="560" w:firstLineChars="200"/>
        <w:rPr>
          <w:rFonts w:ascii="仿宋" w:eastAsia="仿宋" w:hAnsi="仿宋"/>
          <w:sz w:val="28"/>
        </w:rPr>
      </w:pPr>
      <w:r w:rsidRPr="00BE2234">
        <w:rPr>
          <w:rFonts w:ascii="仿宋" w:eastAsia="仿宋" w:hAnsi="仿宋" w:hint="eastAsia"/>
          <w:sz w:val="28"/>
        </w:rPr>
        <w:t>（一）消防设计原则：</w:t>
      </w:r>
    </w:p>
    <w:p w:rsidR="00BE2234" w:rsidRPr="00BE2234" w:rsidP="00BE2234" w14:paraId="02141145" w14:textId="77777777">
      <w:pPr>
        <w:ind w:firstLine="560" w:firstLineChars="200"/>
        <w:rPr>
          <w:rFonts w:ascii="仿宋" w:eastAsia="仿宋" w:hAnsi="仿宋"/>
          <w:sz w:val="28"/>
        </w:rPr>
      </w:pPr>
      <w:r w:rsidRPr="00BE2234">
        <w:rPr>
          <w:rFonts w:ascii="仿宋" w:eastAsia="仿宋" w:hAnsi="仿宋"/>
          <w:sz w:val="28"/>
        </w:rPr>
        <w:t>1. 建筑安全布局与防火距离： 医用二氧化碳系统项目承办单位将严格遵守各项规范和规定，在总图运输设计中确保建筑物及装置之间符合消防安全距离的要求。特别是在装置和建筑物之间要设立消防安全通道，以确保人员安全疏散和火灾扑灭。</w:t>
      </w:r>
    </w:p>
    <w:p w:rsidR="00BE2234" w:rsidRPr="00BE2234" w:rsidP="00BE2234" w14:paraId="7EA3E8AB" w14:textId="77777777">
      <w:pPr>
        <w:ind w:firstLine="560" w:firstLineChars="200"/>
        <w:rPr>
          <w:rFonts w:ascii="仿宋" w:eastAsia="仿宋" w:hAnsi="仿宋"/>
          <w:sz w:val="28"/>
        </w:rPr>
      </w:pPr>
      <w:r w:rsidRPr="00BE2234">
        <w:rPr>
          <w:rFonts w:ascii="仿宋" w:eastAsia="仿宋" w:hAnsi="仿宋"/>
          <w:sz w:val="28"/>
        </w:rPr>
        <w:t>2. 结构设计与建筑布局： 建筑结构设计和布置满足消防要</w:t>
      </w:r>
      <w:r w:rsidRPr="00BE2234">
        <w:rPr>
          <w:rFonts w:ascii="仿宋" w:eastAsia="仿宋" w:hAnsi="仿宋"/>
          <w:sz w:val="28"/>
        </w:rPr>
        <w:t>求。灭火器材将按照要求进行布置，确保在发生初期火灾时能及时扑灭。</w:t>
      </w:r>
    </w:p>
    <w:p w:rsidR="00BE2234" w:rsidRPr="00BE2234" w:rsidP="00BE2234" w14:paraId="17578507" w14:textId="77777777">
      <w:pPr>
        <w:ind w:firstLine="560" w:firstLineChars="200"/>
        <w:rPr>
          <w:rFonts w:ascii="仿宋" w:eastAsia="仿宋" w:hAnsi="仿宋"/>
          <w:sz w:val="28"/>
        </w:rPr>
      </w:pPr>
      <w:r w:rsidRPr="00BE2234">
        <w:rPr>
          <w:rFonts w:ascii="仿宋" w:eastAsia="仿宋" w:hAnsi="仿宋" w:hint="eastAsia"/>
          <w:sz w:val="28"/>
        </w:rPr>
        <w:t>（二）消防设计细节：</w:t>
      </w:r>
    </w:p>
    <w:p w:rsidR="00BE2234" w:rsidRPr="00BE2234" w:rsidP="00BE2234" w14:paraId="7CE8B72A" w14:textId="77777777">
      <w:pPr>
        <w:ind w:firstLine="560" w:firstLineChars="200"/>
        <w:rPr>
          <w:rFonts w:ascii="仿宋" w:eastAsia="仿宋" w:hAnsi="仿宋"/>
          <w:sz w:val="28"/>
        </w:rPr>
      </w:pPr>
      <w:r w:rsidRPr="00BE2234">
        <w:rPr>
          <w:rFonts w:ascii="仿宋" w:eastAsia="仿宋" w:hAnsi="仿宋"/>
          <w:sz w:val="28"/>
        </w:rPr>
        <w:t>1. 总平面布置与灭火器材配置： 医用二氧化碳系统项目将尽量因地制宜，实现设备和设施紧凑布置，避免浪费空间和资源。灭火器材</w:t>
      </w:r>
      <w:r w:rsidRPr="00BE2234">
        <w:rPr>
          <w:rFonts w:ascii="仿宋" w:eastAsia="仿宋" w:hAnsi="仿宋" w:hint="eastAsia"/>
          <w:sz w:val="28"/>
        </w:rPr>
        <w:t>布置将严格按照规范，主要采用水、蒸汽、干粉和二氧化碳等为灭火主要手段。</w:t>
      </w:r>
    </w:p>
    <w:p w:rsidR="00BE2234" w:rsidRPr="00BE2234" w:rsidP="00BE2234" w14:paraId="39B38794" w14:textId="77777777">
      <w:pPr>
        <w:ind w:firstLine="560" w:firstLineChars="200"/>
        <w:rPr>
          <w:rFonts w:ascii="仿宋" w:eastAsia="仿宋" w:hAnsi="仿宋"/>
          <w:sz w:val="28"/>
        </w:rPr>
        <w:sectPr>
          <w:headerReference w:type="even" r:id="rId106"/>
          <w:headerReference w:type="default" r:id="rId107"/>
          <w:footerReference w:type="even" r:id="rId108"/>
          <w:footerReference w:type="default" r:id="rId109"/>
          <w:headerReference w:type="first" r:id="rId110"/>
          <w:footerReference w:type="first" r:id="rId111"/>
          <w:type w:val="nextPage"/>
          <w:pgSz w:w="11906" w:h="16838"/>
          <w:pgMar w:top="1440" w:right="1800" w:bottom="1440" w:left="1800" w:header="851" w:footer="992" w:gutter="0"/>
          <w:pgNumType w:start="18"/>
          <w:cols w:space="425"/>
          <w:titlePg w:val="0"/>
          <w:docGrid w:type="lines" w:linePitch="312"/>
        </w:sectPr>
      </w:pPr>
      <w:r w:rsidRPr="00BE2234">
        <w:rPr>
          <w:rFonts w:ascii="仿宋" w:eastAsia="仿宋" w:hAnsi="仿宋"/>
          <w:sz w:val="28"/>
        </w:rPr>
        <w:t>2. 消防给水管网和设施布置： 室外消火栓将按规范要求布置，保证间距符合标准，确保消防水源充足。消防管道采用焊接钢管，并进行防腐处理。防烟楼梯间将采用正压送风方式。</w:t>
      </w:r>
    </w:p>
    <w:p w:rsidR="00BE2234" w:rsidRPr="00BE2234" w:rsidP="00BE2234" w14:paraId="38545AD7" w14:textId="77777777">
      <w:pPr>
        <w:ind w:firstLine="560" w:firstLineChars="200"/>
        <w:rPr>
          <w:rFonts w:ascii="仿宋" w:eastAsia="仿宋" w:hAnsi="仿宋"/>
          <w:sz w:val="28"/>
        </w:rPr>
      </w:pPr>
      <w:r w:rsidRPr="00BE2234">
        <w:rPr>
          <w:rFonts w:ascii="仿宋" w:eastAsia="仿宋" w:hAnsi="仿宋"/>
          <w:sz w:val="28"/>
        </w:rPr>
        <w:t>3. 消防系统配置和布置： 生产车间和地下车库将设置湿式消防系统，喷水强度和设计标准符合相应的危险级要求。适当配备便携式灭火器，确保应急情况下的灭火需求。</w:t>
      </w:r>
    </w:p>
    <w:p w:rsidR="00BE2234" w:rsidRPr="00BE2234" w:rsidP="00BE2234" w14:paraId="4C251814" w14:textId="77777777">
      <w:pPr>
        <w:ind w:firstLine="560" w:firstLineChars="200"/>
        <w:rPr>
          <w:rFonts w:ascii="仿宋" w:eastAsia="仿宋" w:hAnsi="仿宋"/>
          <w:sz w:val="28"/>
        </w:rPr>
      </w:pPr>
      <w:r w:rsidRPr="00BE2234">
        <w:rPr>
          <w:rFonts w:ascii="仿宋" w:eastAsia="仿宋" w:hAnsi="仿宋" w:hint="eastAsia"/>
          <w:sz w:val="28"/>
        </w:rPr>
        <w:t>（三）消防总体要求：</w:t>
      </w:r>
    </w:p>
    <w:p w:rsidR="00BE2234" w:rsidRPr="00BE2234" w:rsidP="00BE2234" w14:paraId="29C56B86" w14:textId="77777777">
      <w:pPr>
        <w:ind w:firstLine="560" w:firstLineChars="200"/>
        <w:rPr>
          <w:rFonts w:ascii="仿宋" w:eastAsia="仿宋" w:hAnsi="仿宋"/>
          <w:sz w:val="28"/>
        </w:rPr>
      </w:pPr>
      <w:r w:rsidRPr="00BE2234">
        <w:rPr>
          <w:rFonts w:ascii="仿宋" w:eastAsia="仿宋" w:hAnsi="仿宋"/>
          <w:sz w:val="28"/>
        </w:rPr>
        <w:t>1. 消防通道规划： 周围设置宽度为10.00米的环形消防车道，确保消防车辆通行畅通。特别要符</w:t>
      </w:r>
      <w:r w:rsidRPr="00BE2234">
        <w:rPr>
          <w:rFonts w:ascii="仿宋" w:eastAsia="仿宋" w:hAnsi="仿宋" w:hint="eastAsia"/>
          <w:sz w:val="28"/>
        </w:rPr>
        <w:t>合消防车转弯半径和净空高度的要求。</w:t>
      </w:r>
    </w:p>
    <w:p w:rsidR="00BE2234" w:rsidRPr="00BE2234" w:rsidP="00BE2234" w14:paraId="3A9EF6A9" w14:textId="77777777">
      <w:pPr>
        <w:ind w:firstLine="560" w:firstLineChars="200"/>
        <w:rPr>
          <w:rFonts w:ascii="仿宋" w:eastAsia="仿宋" w:hAnsi="仿宋"/>
          <w:sz w:val="28"/>
        </w:rPr>
      </w:pPr>
      <w:r w:rsidRPr="00BE2234">
        <w:rPr>
          <w:rFonts w:ascii="仿宋" w:eastAsia="仿宋" w:hAnsi="仿宋"/>
          <w:sz w:val="28"/>
        </w:rPr>
        <w:t>2. 建筑消防配置： 在主体工程和库房内设置消防栓，并适当配备便携式灭火器。在库房按照规范设置手推式或便携式化学灭火器。</w:t>
      </w:r>
    </w:p>
    <w:p w:rsidR="00BE2234" w:rsidRPr="00BE2234" w:rsidP="00BE2234" w14:paraId="68F5C012" w14:textId="77777777">
      <w:pPr>
        <w:ind w:firstLine="560" w:firstLineChars="200"/>
        <w:rPr>
          <w:rFonts w:ascii="仿宋" w:eastAsia="仿宋" w:hAnsi="仿宋"/>
          <w:sz w:val="28"/>
        </w:rPr>
      </w:pPr>
      <w:r w:rsidRPr="00BE2234">
        <w:rPr>
          <w:rFonts w:ascii="仿宋" w:eastAsia="仿宋" w:hAnsi="仿宋" w:hint="eastAsia"/>
          <w:sz w:val="28"/>
        </w:rPr>
        <w:t>（四）消防措施：</w:t>
      </w:r>
    </w:p>
    <w:p w:rsidR="00BE2234" w:rsidRPr="00BE2234" w:rsidP="00BE2234" w14:paraId="582880CB" w14:textId="77777777">
      <w:pPr>
        <w:ind w:firstLine="560" w:firstLineChars="200"/>
        <w:rPr>
          <w:rFonts w:ascii="仿宋" w:eastAsia="仿宋" w:hAnsi="仿宋"/>
          <w:sz w:val="28"/>
        </w:rPr>
      </w:pPr>
      <w:r w:rsidRPr="00BE2234">
        <w:rPr>
          <w:rFonts w:ascii="仿宋" w:eastAsia="仿宋" w:hAnsi="仿宋"/>
          <w:sz w:val="28"/>
        </w:rPr>
        <w:t>1. 安全疏散措施： 医用二氧化碳系统项目采取安全疏散通道周围设置应急安全照明灯，以确保疏散通道的安全使用。</w:t>
      </w:r>
    </w:p>
    <w:p w:rsidR="00BE2234" w:rsidP="00BE2234" w14:paraId="64E70BAA" w14:textId="24E1DD57">
      <w:pPr>
        <w:ind w:firstLine="560" w:firstLineChars="200"/>
        <w:rPr>
          <w:rFonts w:ascii="仿宋" w:eastAsia="仿宋" w:hAnsi="仿宋"/>
          <w:sz w:val="28"/>
        </w:rPr>
      </w:pPr>
      <w:r w:rsidRPr="00BE2234">
        <w:rPr>
          <w:rFonts w:ascii="仿宋" w:eastAsia="仿宋" w:hAnsi="仿宋"/>
          <w:sz w:val="28"/>
        </w:rPr>
        <w:t>2. 警示与标志： 明显位置设置“严禁烟火”标志，并根据不同场所设置相应的消防标志，以强调火灾和爆炸的警示，保障安全。</w:t>
      </w:r>
    </w:p>
    <w:p w:rsidR="00BE2234" w:rsidP="00BE2234" w14:paraId="60138CFC" w14:textId="691497CE">
      <w:pPr>
        <w:pStyle w:val="Heading2"/>
      </w:pPr>
      <w:bookmarkStart w:id="17" w:name="_Toc156402898"/>
      <w:r w:rsidRPr="00BE2234">
        <w:t>(二)、防火防爆总图布置措施</w:t>
      </w:r>
      <w:bookmarkEnd w:id="17"/>
    </w:p>
    <w:p w:rsidR="00BE2234" w:rsidP="00BE2234" w14:paraId="580EE236" w14:textId="4FD7CD55">
      <w:pPr>
        <w:ind w:firstLine="560" w:firstLineChars="200"/>
        <w:rPr>
          <w:rFonts w:ascii="仿宋" w:eastAsia="仿宋" w:hAnsi="仿宋"/>
          <w:sz w:val="28"/>
        </w:rPr>
        <w:sectPr>
          <w:headerReference w:type="even" r:id="rId112"/>
          <w:headerReference w:type="default" r:id="rId113"/>
          <w:footerReference w:type="even" r:id="rId114"/>
          <w:footerReference w:type="default" r:id="rId115"/>
          <w:headerReference w:type="first" r:id="rId116"/>
          <w:footerReference w:type="first" r:id="rId117"/>
          <w:type w:val="nextPage"/>
          <w:pgSz w:w="11906" w:h="16838"/>
          <w:pgMar w:top="1440" w:right="1800" w:bottom="1440" w:left="1800" w:header="851" w:footer="992" w:gutter="0"/>
          <w:pgNumType w:start="19"/>
          <w:cols w:space="425"/>
          <w:titlePg w:val="0"/>
          <w:docGrid w:type="lines" w:linePitch="312"/>
        </w:sectPr>
      </w:pPr>
      <w:r w:rsidRPr="00BE2234">
        <w:rPr>
          <w:rFonts w:ascii="仿宋" w:eastAsia="仿宋" w:hAnsi="仿宋" w:hint="eastAsia"/>
          <w:sz w:val="28"/>
        </w:rPr>
        <w:t>各设备和建</w:t>
      </w:r>
    </w:p>
    <w:p w:rsidR="00BE2234" w:rsidP="00BE2234" w14:textId="4FD7CD55">
      <w:pPr>
        <w:ind w:firstLine="560" w:firstLineChars="200"/>
        <w:rPr>
          <w:rFonts w:ascii="仿宋" w:eastAsia="仿宋" w:hAnsi="仿宋"/>
          <w:sz w:val="28"/>
        </w:rPr>
      </w:pPr>
      <w:r w:rsidRPr="00BE2234">
        <w:rPr>
          <w:rFonts w:ascii="仿宋" w:eastAsia="仿宋" w:hAnsi="仿宋"/>
          <w:sz w:val="28"/>
        </w:rPr>
        <w:t>(构)筑物之间的防火距离将严格遵守规定的要求。基于《建筑设计防火规范》和生产设备火灾危险性分类的准则，将进行建筑物的防火设计。设备建筑物的耐火等级将不低于Ⅱ级进行设计，以确保消防安全和火灾防范。</w:t>
      </w:r>
    </w:p>
    <w:p w:rsidR="00BE2234" w:rsidP="00BE2234" w14:paraId="38CB11A0" w14:textId="616FEE4E">
      <w:pPr>
        <w:pStyle w:val="Heading2"/>
      </w:pPr>
      <w:bookmarkStart w:id="18" w:name="_Toc156402899"/>
      <w:r w:rsidRPr="00BE2234">
        <w:t>(三)、自然灾害防范措施</w:t>
      </w:r>
      <w:bookmarkEnd w:id="18"/>
    </w:p>
    <w:p w:rsidR="00BE2234" w:rsidP="00BE2234" w14:paraId="5047AB08" w14:textId="687935EF">
      <w:pPr>
        <w:ind w:firstLine="560" w:firstLineChars="200"/>
        <w:rPr>
          <w:rFonts w:ascii="仿宋" w:eastAsia="仿宋" w:hAnsi="仿宋" w:hint="eastAsia"/>
          <w:sz w:val="28"/>
        </w:rPr>
      </w:pPr>
      <w:r w:rsidRPr="00BE2234">
        <w:rPr>
          <w:rFonts w:ascii="仿宋" w:eastAsia="仿宋" w:hAnsi="仿宋" w:hint="eastAsia"/>
          <w:sz w:val="28"/>
        </w:rPr>
        <w:t>根据最新的政策要求，医用二氧化碳系统项目建设应确保建筑物室内地坪高于室外地坪，以有效防止暴雨造成的积水进入室内。此外，雨水排水管网的设计必须符合当地的最大暴雨量标准，以确保雨水能够顺畅排除，防范可能产生的水患。</w:t>
      </w:r>
    </w:p>
    <w:p w:rsidR="00BE2234" w:rsidP="00BE2234" w14:paraId="462D29F8" w14:textId="4DAFE9E8">
      <w:pPr>
        <w:pStyle w:val="Heading2"/>
      </w:pPr>
      <w:bookmarkStart w:id="19" w:name="_Toc156402900"/>
      <w:r w:rsidRPr="00BE2234">
        <w:t>(四)、安全色及安全标志使用要求</w:t>
      </w:r>
      <w:bookmarkEnd w:id="19"/>
    </w:p>
    <w:p w:rsidR="00BE2234" w:rsidP="00BE2234" w14:paraId="42CF441B" w14:textId="273A525C">
      <w:pPr>
        <w:ind w:firstLine="560" w:firstLineChars="200"/>
        <w:rPr>
          <w:rFonts w:ascii="仿宋" w:eastAsia="仿宋" w:hAnsi="仿宋"/>
          <w:sz w:val="28"/>
        </w:rPr>
      </w:pPr>
      <w:r w:rsidRPr="00BE2234">
        <w:rPr>
          <w:rFonts w:ascii="仿宋" w:eastAsia="仿宋" w:hAnsi="仿宋" w:hint="eastAsia"/>
          <w:sz w:val="28"/>
        </w:rPr>
        <w:t>根据最新政策规定，所有车间内的安全通道、安全门等必须采用绿色标示。工具箱、更衣柜等设施也应采用绿色标识，以便明确识别。此外，生产设备的管道刷色和符号须符合规定。医用二氧化</w:t>
      </w:r>
      <w:r w:rsidRPr="00BE2234">
        <w:rPr>
          <w:rFonts w:ascii="仿宋" w:eastAsia="仿宋" w:hAnsi="仿宋" w:hint="eastAsia"/>
          <w:sz w:val="28"/>
        </w:rPr>
        <w:t>碳系统项目承办单位应按照《安全色》（</w:t>
      </w:r>
      <w:r w:rsidRPr="00BE2234">
        <w:rPr>
          <w:rFonts w:ascii="仿宋" w:eastAsia="仿宋" w:hAnsi="仿宋"/>
          <w:sz w:val="28"/>
        </w:rPr>
        <w:t>GB2893）的规定，在生产设备安全标示方面采用适当的颜色，例如消火栓、灭火器、火灾报警器等消防设备以及危险作业区的护栏应为红色。在危险部位应设置警示牌，以提醒操作人员保持警惕。阀门布置较为集中或容易误操作的区域，应明确标明输送介质名称或设置明显标志，以减少操作错误的风险。</w:t>
      </w:r>
    </w:p>
    <w:p w:rsidR="00BE2234" w:rsidP="00BE2234" w14:paraId="6E1459FF" w14:textId="1DCD80C1">
      <w:pPr>
        <w:pStyle w:val="Heading2"/>
      </w:pPr>
      <w:bookmarkStart w:id="20" w:name="_Toc156402901"/>
      <w:r w:rsidRPr="00BE2234">
        <w:t>(五)、电气安全保障措施</w:t>
      </w:r>
      <w:bookmarkEnd w:id="20"/>
    </w:p>
    <w:p w:rsidR="00BE2234" w:rsidP="00BE2234" w14:paraId="442BBBBC" w14:textId="651C878E">
      <w:pPr>
        <w:ind w:firstLine="560" w:firstLineChars="200"/>
        <w:rPr>
          <w:rFonts w:ascii="仿宋" w:eastAsia="仿宋" w:hAnsi="仿宋"/>
          <w:sz w:val="28"/>
        </w:rPr>
        <w:sectPr>
          <w:headerReference w:type="even" r:id="rId118"/>
          <w:headerReference w:type="default" r:id="rId119"/>
          <w:footerReference w:type="even" r:id="rId120"/>
          <w:footerReference w:type="default" r:id="rId121"/>
          <w:headerReference w:type="first" r:id="rId122"/>
          <w:footerReference w:type="first" r:id="rId123"/>
          <w:type w:val="nextPage"/>
          <w:pgSz w:w="11906" w:h="16838"/>
          <w:pgMar w:top="1440" w:right="1800" w:bottom="1440" w:left="1800" w:header="851" w:footer="992" w:gutter="0"/>
          <w:pgNumType w:start="20"/>
          <w:cols w:space="425"/>
          <w:titlePg w:val="0"/>
          <w:docGrid w:type="lines" w:linePitch="312"/>
        </w:sectPr>
      </w:pPr>
    </w:p>
    <w:p w:rsidR="00BE2234" w:rsidP="00BE2234" w14:textId="651C878E">
      <w:pPr>
        <w:ind w:firstLine="560" w:firstLineChars="200"/>
        <w:rPr>
          <w:rFonts w:ascii="仿宋" w:eastAsia="仿宋" w:hAnsi="仿宋"/>
          <w:sz w:val="28"/>
        </w:rPr>
      </w:pPr>
      <w:r w:rsidRPr="00BE2234">
        <w:rPr>
          <w:rFonts w:ascii="仿宋" w:eastAsia="仿宋" w:hAnsi="仿宋" w:hint="eastAsia"/>
          <w:sz w:val="28"/>
        </w:rPr>
        <w:t>根据最新政策规定，所有电气设备的非带电金属外壳，例如控制屏、高、低压开关柜、变压器等，必须设立可靠的接地和接零，以确保避免人员触电事故的发生。此外，对于存在爆炸危险的气体管道等设施，其防静电接地电阻必须保持小于</w:t>
      </w:r>
      <w:r w:rsidRPr="00BE2234">
        <w:rPr>
          <w:rFonts w:ascii="仿宋" w:eastAsia="仿宋" w:hAnsi="仿宋"/>
          <w:sz w:val="28"/>
        </w:rPr>
        <w:t>4.00欧姆，以确保静电的及时释放，降低爆炸风险。这些措施旨在保障电气设备和管道的安全运行，确保工作环境的安全和稳定。</w:t>
      </w:r>
    </w:p>
    <w:p w:rsidR="00BE2234" w:rsidP="00BE2234" w14:paraId="38372CB2" w14:textId="37BA7551">
      <w:pPr>
        <w:pStyle w:val="Heading2"/>
      </w:pPr>
      <w:bookmarkStart w:id="21" w:name="_Toc156402902"/>
      <w:r w:rsidRPr="00BE2234">
        <w:t>(六)、防尘防毒措施</w:t>
      </w:r>
      <w:bookmarkEnd w:id="21"/>
    </w:p>
    <w:p w:rsidR="00BE2234" w:rsidP="00BE2234" w14:paraId="5C747467" w14:textId="7AA26C6E">
      <w:pPr>
        <w:ind w:firstLine="560" w:firstLineChars="200"/>
        <w:rPr>
          <w:rFonts w:ascii="仿宋" w:eastAsia="仿宋" w:hAnsi="仿宋" w:hint="eastAsia"/>
          <w:sz w:val="28"/>
        </w:rPr>
      </w:pPr>
      <w:r w:rsidRPr="00BE2234">
        <w:rPr>
          <w:rFonts w:ascii="仿宋" w:eastAsia="仿宋" w:hAnsi="仿宋" w:hint="eastAsia"/>
          <w:sz w:val="28"/>
        </w:rPr>
        <w:t>所有有毒有害物质必须在密闭设备或管道中运行，确保正常情况下无有毒有害物质泄漏。加强对设备和管道的维护与管理，严禁发生有毒有害物质的跑、冒、滴、露现象。对接触有毒有害物质的工作岗位，必须配备空气呼吸器、防毒面具等防护器材，以确保操作人员的人身安全。这些措施旨在最大程度地保护员工的健康和安全，防止有毒有害物质对环境和人体造成损害。</w:t>
      </w:r>
    </w:p>
    <w:p w:rsidR="00BE2234" w:rsidP="00BE2234" w14:paraId="1B3D82F9" w14:textId="21D65B88">
      <w:pPr>
        <w:pStyle w:val="Heading2"/>
      </w:pPr>
      <w:bookmarkStart w:id="22" w:name="_Toc156402903"/>
      <w:r w:rsidRPr="00BE2234">
        <w:t>(七)、防静电、触电防护及防雷措施</w:t>
      </w:r>
      <w:bookmarkEnd w:id="22"/>
    </w:p>
    <w:p w:rsidR="00BE2234" w:rsidP="00BE2234" w14:paraId="19BB0357" w14:textId="367BE95D">
      <w:pPr>
        <w:ind w:firstLine="560" w:firstLineChars="200"/>
        <w:rPr>
          <w:rFonts w:ascii="仿宋" w:eastAsia="仿宋" w:hAnsi="仿宋" w:hint="eastAsia"/>
          <w:sz w:val="28"/>
        </w:rPr>
        <w:sectPr>
          <w:headerReference w:type="even" r:id="rId124"/>
          <w:headerReference w:type="default" r:id="rId125"/>
          <w:footerReference w:type="even" r:id="rId126"/>
          <w:footerReference w:type="default" r:id="rId127"/>
          <w:headerReference w:type="first" r:id="rId128"/>
          <w:footerReference w:type="first" r:id="rId129"/>
          <w:type w:val="nextPage"/>
          <w:pgSz w:w="11906" w:h="16838"/>
          <w:pgMar w:top="1440" w:right="1800" w:bottom="1440" w:left="1800" w:header="851" w:footer="992" w:gutter="0"/>
          <w:pgNumType w:start="21"/>
          <w:cols w:space="425"/>
          <w:titlePg w:val="0"/>
          <w:docGrid w:type="lines" w:linePitch="312"/>
        </w:sectPr>
      </w:pPr>
      <w:r w:rsidRPr="00BE2234">
        <w:rPr>
          <w:rFonts w:ascii="仿宋" w:eastAsia="仿宋" w:hAnsi="仿宋" w:hint="eastAsia"/>
          <w:sz w:val="28"/>
        </w:rPr>
        <w:t>所有生产设备、设施以及建构筑物的设计必须考虑防雷保护设备，并确保防雷设计符合国家标准和相关规定。对于架空管道、变配电设备、低压供电线路终端等，必须设计可靠的防护措施，以防止雷电波侵入。在设备内部必要位置也应设置合适的避雷针或避雷线，以保障设备和建筑物的安全防护。这些措施有助于降低雷电造成的损害，确保生产设备和建筑物的稳定运行和人员的安全。</w:t>
      </w:r>
    </w:p>
    <w:p w:rsidR="00BE2234" w:rsidP="00BE2234" w14:paraId="036A0B51" w14:textId="1640C199">
      <w:pPr>
        <w:pStyle w:val="Heading2"/>
      </w:pPr>
      <w:bookmarkStart w:id="23" w:name="_Toc156402904"/>
      <w:r w:rsidRPr="00BE2234">
        <w:t>(八)、机械设备安全保障措施</w:t>
      </w:r>
      <w:bookmarkEnd w:id="23"/>
    </w:p>
    <w:p w:rsidR="00BE2234" w:rsidRPr="00BE2234" w:rsidP="00BE2234" w14:paraId="7A38CC36" w14:textId="77777777">
      <w:pPr>
        <w:ind w:firstLine="560" w:firstLineChars="200"/>
        <w:rPr>
          <w:rFonts w:ascii="仿宋" w:eastAsia="仿宋" w:hAnsi="仿宋"/>
          <w:sz w:val="28"/>
        </w:rPr>
      </w:pPr>
      <w:r w:rsidRPr="00BE2234">
        <w:rPr>
          <w:rFonts w:ascii="仿宋" w:eastAsia="仿宋" w:hAnsi="仿宋" w:hint="eastAsia"/>
          <w:sz w:val="28"/>
        </w:rPr>
        <w:t>机械传动力设备的安全措施应得到进一步强化和扩展，以确保工作场所的安全。以下是关于机械设备安全的修改和扩充：</w:t>
      </w:r>
    </w:p>
    <w:p w:rsidR="00BE2234" w:rsidRPr="00BE2234" w:rsidP="00BE2234" w14:paraId="2C2BF458" w14:textId="77777777">
      <w:pPr>
        <w:ind w:firstLine="560" w:firstLineChars="200"/>
        <w:rPr>
          <w:rFonts w:ascii="仿宋" w:eastAsia="仿宋" w:hAnsi="仿宋"/>
          <w:sz w:val="28"/>
        </w:rPr>
      </w:pPr>
      <w:r w:rsidRPr="00BE2234">
        <w:rPr>
          <w:rFonts w:ascii="仿宋" w:eastAsia="仿宋" w:hAnsi="仿宋"/>
          <w:sz w:val="28"/>
        </w:rPr>
        <w:t>1. 安全罩的强制要求：所有机械传动力设备，包括但不限于开式齿轮、皮带轮、联轴器等部位，必须装配适当的安全罩。这些罩子的设计和安装应符合国家标准和相关法规的要求，以确保操作人员免受意外伤害的风险。</w:t>
      </w:r>
    </w:p>
    <w:p w:rsidR="00BE2234" w:rsidRPr="00BE2234" w:rsidP="00BE2234" w14:paraId="7FFA9CC5" w14:textId="77777777">
      <w:pPr>
        <w:ind w:firstLine="560" w:firstLineChars="200"/>
        <w:rPr>
          <w:rFonts w:ascii="仿宋" w:eastAsia="仿宋" w:hAnsi="仿宋"/>
          <w:sz w:val="28"/>
        </w:rPr>
      </w:pPr>
      <w:r w:rsidRPr="00BE2234">
        <w:rPr>
          <w:rFonts w:ascii="仿宋" w:eastAsia="仿宋" w:hAnsi="仿宋"/>
          <w:sz w:val="28"/>
        </w:rPr>
        <w:t>2. 带式输送机和料斗的安全性：特别是对于带式输送机的头部、尾部以及料斗开口等位置，这些部位通常需要经常有人员接近。根据《带式输送机安全规程》的规定，应采取密闭防护措施，以防止机械运动导致意外伤害。这包括</w:t>
      </w:r>
      <w:r w:rsidRPr="00BE2234">
        <w:rPr>
          <w:rFonts w:ascii="仿宋" w:eastAsia="仿宋" w:hAnsi="仿宋" w:hint="eastAsia"/>
          <w:sz w:val="28"/>
        </w:rPr>
        <w:t>确保所有可能的开口处都有适当的安全罩或防护栏，以限制未经授权的人员进入危险区域。</w:t>
      </w:r>
    </w:p>
    <w:p w:rsidR="00BE2234" w:rsidRPr="00BE2234" w:rsidP="00BE2234" w14:paraId="2E2B85AA" w14:textId="77777777">
      <w:pPr>
        <w:ind w:firstLine="560" w:firstLineChars="200"/>
        <w:rPr>
          <w:rFonts w:ascii="仿宋" w:eastAsia="仿宋" w:hAnsi="仿宋"/>
          <w:sz w:val="28"/>
        </w:rPr>
      </w:pPr>
      <w:r w:rsidRPr="00BE2234">
        <w:rPr>
          <w:rFonts w:ascii="仿宋" w:eastAsia="仿宋" w:hAnsi="仿宋"/>
          <w:sz w:val="28"/>
        </w:rPr>
        <w:t>3. 裸露部分和可动零部件的防护：所有运转设备的裸露部分和在运转过程中需要操作人员接近的可动零部件，都应该在适当的位</w:t>
      </w:r>
      <w:r w:rsidRPr="00BE2234">
        <w:rPr>
          <w:rFonts w:ascii="仿宋" w:eastAsia="仿宋" w:hAnsi="仿宋"/>
          <w:sz w:val="28"/>
        </w:rPr>
        <w:t>置设置防护罩或防护栏。这些防护设施应设计得牢固可靠，以确保工作人员的安全。</w:t>
      </w:r>
    </w:p>
    <w:p w:rsidR="00BE2234" w:rsidRPr="00BE2234" w:rsidP="00BE2234" w14:paraId="3FF8AA38" w14:textId="77777777">
      <w:pPr>
        <w:ind w:firstLine="560" w:firstLineChars="200"/>
        <w:rPr>
          <w:rFonts w:ascii="仿宋" w:eastAsia="仿宋" w:hAnsi="仿宋"/>
          <w:sz w:val="28"/>
        </w:rPr>
        <w:sectPr>
          <w:headerReference w:type="even" r:id="rId130"/>
          <w:headerReference w:type="default" r:id="rId131"/>
          <w:footerReference w:type="even" r:id="rId132"/>
          <w:footerReference w:type="default" r:id="rId133"/>
          <w:headerReference w:type="first" r:id="rId134"/>
          <w:footerReference w:type="first" r:id="rId135"/>
          <w:type w:val="nextPage"/>
          <w:pgSz w:w="11906" w:h="16838"/>
          <w:pgMar w:top="1440" w:right="1800" w:bottom="1440" w:left="1800" w:header="851" w:footer="992" w:gutter="0"/>
          <w:pgNumType w:start="22"/>
          <w:cols w:space="425"/>
          <w:titlePg w:val="0"/>
          <w:docGrid w:type="lines" w:linePitch="312"/>
        </w:sectPr>
      </w:pPr>
      <w:r w:rsidRPr="00BE2234">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BE2234" w:rsidRPr="00BE2234" w:rsidP="00BE2234" w14:paraId="15C49F6A" w14:textId="77777777">
      <w:pPr>
        <w:ind w:firstLine="560" w:firstLineChars="200"/>
        <w:rPr>
          <w:rFonts w:ascii="仿宋" w:eastAsia="仿宋" w:hAnsi="仿宋"/>
          <w:sz w:val="28"/>
        </w:rPr>
      </w:pPr>
      <w:r w:rsidRPr="00BE2234">
        <w:rPr>
          <w:rFonts w:ascii="仿宋" w:eastAsia="仿宋" w:hAnsi="仿宋"/>
          <w:sz w:val="28"/>
        </w:rPr>
        <w:t>5. 定期维护和检查：机械设备的定期</w:t>
      </w:r>
      <w:r w:rsidRPr="00BE2234">
        <w:rPr>
          <w:rFonts w:ascii="仿宋" w:eastAsia="仿宋" w:hAnsi="仿宋" w:hint="eastAsia"/>
          <w:sz w:val="28"/>
        </w:rPr>
        <w:t>维护和检查是确保其长期运行和安全性的关键。雇主应建立维护计划，并确保设备按时维护。此外，设备操作员应该定期检查设备的运行状况，并在发现问题时及时报告给相关部门。</w:t>
      </w:r>
    </w:p>
    <w:p w:rsidR="00BE2234" w:rsidP="00BE2234" w14:paraId="0A76F1E1" w14:textId="3324698B">
      <w:pPr>
        <w:ind w:firstLine="560" w:firstLineChars="200"/>
        <w:rPr>
          <w:rFonts w:ascii="仿宋" w:eastAsia="仿宋" w:hAnsi="仿宋" w:hint="eastAsia"/>
          <w:sz w:val="28"/>
        </w:rPr>
      </w:pPr>
      <w:r w:rsidRPr="00BE2234">
        <w:rPr>
          <w:rFonts w:ascii="仿宋" w:eastAsia="仿宋" w:hAnsi="仿宋" w:hint="eastAsia"/>
          <w:sz w:val="28"/>
        </w:rPr>
        <w:t>这些修改和扩充将有助于提高工作场所机械设备的安全性，减少事故风险，保护员工的安全和健康。政策的执行和监督将是确保这些措施有效的关键。</w:t>
      </w:r>
    </w:p>
    <w:p w:rsidR="00BE2234" w:rsidP="00BE2234" w14:paraId="55DDE092" w14:textId="3BFD1555">
      <w:pPr>
        <w:pStyle w:val="Heading2"/>
      </w:pPr>
      <w:bookmarkStart w:id="24" w:name="_Toc156402905"/>
      <w:r w:rsidRPr="00BE2234">
        <w:t>(九)、劳动安全保障措施</w:t>
      </w:r>
      <w:bookmarkEnd w:id="24"/>
    </w:p>
    <w:p w:rsidR="00BE2234" w:rsidRPr="00BE2234" w:rsidP="00BE2234" w14:paraId="2D102645" w14:textId="77777777">
      <w:pPr>
        <w:ind w:firstLine="560" w:firstLineChars="200"/>
        <w:rPr>
          <w:rFonts w:ascii="仿宋" w:eastAsia="仿宋" w:hAnsi="仿宋"/>
          <w:sz w:val="28"/>
        </w:rPr>
      </w:pPr>
      <w:r w:rsidRPr="00BE2234">
        <w:rPr>
          <w:rFonts w:ascii="仿宋" w:eastAsia="仿宋" w:hAnsi="仿宋" w:hint="eastAsia"/>
          <w:sz w:val="28"/>
        </w:rPr>
        <w:t>该医用二氧化碳系统项目的设计遵循相关法律和规程，致力于从根本上杜绝设备和管道出现“跑、冒、滴、漏”现象，以确保员工的安全和健康。以下是在该医用二氧化碳系统项目中采取的安全保障措施的扩展和修改：</w:t>
      </w:r>
    </w:p>
    <w:p w:rsidR="00BE2234" w:rsidRPr="00BE2234" w:rsidP="00BE2234" w14:paraId="0B247FB5" w14:textId="77777777">
      <w:pPr>
        <w:ind w:firstLine="560" w:firstLineChars="200"/>
        <w:rPr>
          <w:rFonts w:ascii="仿宋" w:eastAsia="仿宋" w:hAnsi="仿宋"/>
          <w:sz w:val="28"/>
        </w:rPr>
      </w:pPr>
      <w:r w:rsidRPr="00BE2234">
        <w:rPr>
          <w:rFonts w:ascii="仿宋" w:eastAsia="仿宋" w:hAnsi="仿宋"/>
          <w:sz w:val="28"/>
        </w:rPr>
        <w:t>1. 严格安全标准的执行： 医用二氧化碳系统项目遵循国家的劳动安全法和安全技术监察规程，确保所有工作符合国家安全标准。这包括设备的设计、安装和维护，以降低潜在的安全风险。</w:t>
      </w:r>
    </w:p>
    <w:p w:rsidR="00BE2234" w:rsidRPr="00BE2234" w:rsidP="00BE2234" w14:paraId="2F4CBD80" w14:textId="77777777">
      <w:pPr>
        <w:ind w:firstLine="560" w:firstLineChars="200"/>
        <w:rPr>
          <w:rFonts w:ascii="仿宋" w:eastAsia="仿宋" w:hAnsi="仿宋"/>
          <w:sz w:val="28"/>
        </w:rPr>
      </w:pPr>
      <w:r w:rsidRPr="00BE2234">
        <w:rPr>
          <w:rFonts w:ascii="仿宋" w:eastAsia="仿宋" w:hAnsi="仿宋"/>
          <w:sz w:val="28"/>
        </w:rPr>
        <w:t>2. 预防“跑、冒、滴、漏”现象： 医用二氧化碳系统项目采取措施，以根本杜绝设备和管道的“跑、冒、滴、漏”现象，从源头上减少有害物质的泄漏和散发</w:t>
      </w:r>
      <w:r w:rsidRPr="00BE2234">
        <w:rPr>
          <w:rFonts w:ascii="仿宋" w:eastAsia="仿宋" w:hAnsi="仿宋" w:hint="eastAsia"/>
          <w:sz w:val="28"/>
        </w:rPr>
        <w:t>。这包括定期检查、维护和使用高质量的管道和设备。</w:t>
      </w:r>
    </w:p>
    <w:p w:rsidR="00BE2234" w:rsidRPr="00BE2234" w:rsidP="00BE2234" w14:paraId="036017AC" w14:textId="77777777">
      <w:pPr>
        <w:ind w:firstLine="560" w:firstLineChars="200"/>
        <w:rPr>
          <w:rFonts w:ascii="仿宋" w:eastAsia="仿宋" w:hAnsi="仿宋"/>
          <w:sz w:val="28"/>
        </w:rPr>
        <w:sectPr>
          <w:headerReference w:type="even" r:id="rId136"/>
          <w:headerReference w:type="default" r:id="rId137"/>
          <w:footerReference w:type="even" r:id="rId138"/>
          <w:footerReference w:type="default" r:id="rId139"/>
          <w:headerReference w:type="first" r:id="rId140"/>
          <w:footerReference w:type="first" r:id="rId141"/>
          <w:type w:val="nextPage"/>
          <w:pgSz w:w="11906" w:h="16838"/>
          <w:pgMar w:top="1440" w:right="1800" w:bottom="1440" w:left="1800" w:header="851" w:footer="992" w:gutter="0"/>
          <w:pgNumType w:start="23"/>
          <w:cols w:space="425"/>
          <w:titlePg w:val="0"/>
          <w:docGrid w:type="lines" w:linePitch="312"/>
        </w:sectPr>
      </w:pPr>
      <w:r w:rsidRPr="00BE2234">
        <w:rPr>
          <w:rFonts w:ascii="仿宋" w:eastAsia="仿宋" w:hAnsi="仿宋"/>
          <w:sz w:val="28"/>
        </w:rPr>
        <w:t>3.</w:t>
      </w:r>
      <w:r w:rsidRPr="00BE2234">
        <w:rPr>
          <w:rFonts w:ascii="仿宋" w:eastAsia="仿宋" w:hAnsi="仿宋"/>
          <w:sz w:val="28"/>
        </w:rPr>
        <w:t xml:space="preserve"> 防护用品的提供：</w:t>
      </w:r>
    </w:p>
    <w:p w:rsidR="00BE2234" w:rsidRPr="00BE2234" w:rsidP="00BE2234" w14:textId="77777777">
      <w:pPr>
        <w:ind w:firstLine="560" w:firstLineChars="200"/>
        <w:rPr>
          <w:rFonts w:ascii="仿宋" w:eastAsia="仿宋" w:hAnsi="仿宋"/>
          <w:sz w:val="28"/>
        </w:rPr>
      </w:pPr>
      <w:r w:rsidRPr="00BE2234">
        <w:rPr>
          <w:rFonts w:ascii="仿宋" w:eastAsia="仿宋" w:hAnsi="仿宋"/>
          <w:sz w:val="28"/>
        </w:rPr>
        <w:t xml:space="preserve"> 针对那些可能接触到有毒、有害物质的操作人员，医用二氧化碳系统项目提供必要的防护用品，如防护服、面罩、手套等，以确保他们在工作时免受潜在危害。</w:t>
      </w:r>
    </w:p>
    <w:p w:rsidR="00BE2234" w:rsidRPr="00BE2234" w:rsidP="00BE2234" w14:paraId="6D3E622B" w14:textId="77777777">
      <w:pPr>
        <w:ind w:firstLine="560" w:firstLineChars="200"/>
        <w:rPr>
          <w:rFonts w:ascii="仿宋" w:eastAsia="仿宋" w:hAnsi="仿宋"/>
          <w:sz w:val="28"/>
        </w:rPr>
      </w:pPr>
      <w:r w:rsidRPr="00BE2234">
        <w:rPr>
          <w:rFonts w:ascii="仿宋" w:eastAsia="仿宋" w:hAnsi="仿宋"/>
          <w:sz w:val="28"/>
        </w:rPr>
        <w:t>4. 急救设备的配置： 在适当的岗位上配置急救设备，包括急救箱、急救药品和培训有关人员，以应对中毒事故或其他紧急情况。这有助于确保中毒人员能够得到及时的急救和抢救。</w:t>
      </w:r>
    </w:p>
    <w:p w:rsidR="00BE2234" w:rsidRPr="00BE2234" w:rsidP="00BE2234" w14:paraId="601530B1" w14:textId="77777777">
      <w:pPr>
        <w:ind w:firstLine="560" w:firstLineChars="200"/>
        <w:rPr>
          <w:rFonts w:ascii="仿宋" w:eastAsia="仿宋" w:hAnsi="仿宋"/>
          <w:sz w:val="28"/>
        </w:rPr>
      </w:pPr>
      <w:r w:rsidRPr="00BE2234">
        <w:rPr>
          <w:rFonts w:ascii="仿宋" w:eastAsia="仿宋" w:hAnsi="仿宋"/>
          <w:sz w:val="28"/>
        </w:rPr>
        <w:t>5. 持续监测和培训： 医用二氧化碳系统项目应定期监测工作场所的安全性，确保符合最新的安全标准和法规。员工应接受持续的安全培训，</w:t>
      </w:r>
      <w:r w:rsidRPr="00BE2234">
        <w:rPr>
          <w:rFonts w:ascii="仿宋" w:eastAsia="仿宋" w:hAnsi="仿宋" w:hint="eastAsia"/>
          <w:sz w:val="28"/>
        </w:rPr>
        <w:t>以提高他们的安全意识和应对紧急情况的能力。</w:t>
      </w:r>
    </w:p>
    <w:p w:rsidR="00BE2234" w:rsidP="00BE2234" w14:paraId="5EEB28A0" w14:textId="27F9E233">
      <w:pPr>
        <w:ind w:firstLine="560" w:firstLineChars="200"/>
        <w:rPr>
          <w:rFonts w:ascii="仿宋" w:eastAsia="仿宋" w:hAnsi="仿宋" w:hint="eastAsia"/>
          <w:sz w:val="28"/>
        </w:rPr>
      </w:pPr>
      <w:r w:rsidRPr="00BE2234">
        <w:rPr>
          <w:rFonts w:ascii="仿宋" w:eastAsia="仿宋" w:hAnsi="仿宋" w:hint="eastAsia"/>
          <w:sz w:val="28"/>
        </w:rPr>
        <w:t>这些扩展和修改的措施将有助于确保医用二氧化碳系统项目在设计、施工和运营阶段都符合最高的安全标准，以保障员工和工作场所的安全。政策的执行和监督将是确保这些措施有效的关键。</w:t>
      </w:r>
    </w:p>
    <w:p w:rsidR="00BE2234" w:rsidP="00BE2234" w14:paraId="76C93CC9" w14:textId="212DED2C">
      <w:pPr>
        <w:pStyle w:val="Heading2"/>
      </w:pPr>
      <w:bookmarkStart w:id="25" w:name="_Toc156402906"/>
      <w:r w:rsidRPr="00BE2234">
        <w:t>(十)、劳动安全卫生机构设置及教育制度</w:t>
      </w:r>
      <w:bookmarkEnd w:id="25"/>
    </w:p>
    <w:p w:rsidR="00BE2234" w:rsidRPr="00BE2234" w:rsidP="00BE2234" w14:paraId="3BB77708" w14:textId="77777777">
      <w:pPr>
        <w:ind w:firstLine="560" w:firstLineChars="200"/>
        <w:rPr>
          <w:rFonts w:ascii="仿宋" w:eastAsia="仿宋" w:hAnsi="仿宋"/>
          <w:sz w:val="28"/>
        </w:rPr>
      </w:pPr>
    </w:p>
    <w:p w:rsidR="00BE2234" w:rsidRPr="00BE2234" w:rsidP="00BE2234" w14:paraId="218C17BD" w14:textId="77777777">
      <w:pPr>
        <w:ind w:firstLine="560" w:firstLineChars="200"/>
        <w:rPr>
          <w:rFonts w:ascii="仿宋" w:eastAsia="仿宋" w:hAnsi="仿宋"/>
          <w:sz w:val="28"/>
        </w:rPr>
      </w:pPr>
      <w:r w:rsidRPr="00BE2234">
        <w:rPr>
          <w:rFonts w:ascii="仿宋" w:eastAsia="仿宋" w:hAnsi="仿宋"/>
          <w:sz w:val="28"/>
        </w:rPr>
        <w:t>1. 安全罩的强制要求：所有机械传动力设备，包括但不限于开式齿轮、皮带轮、联轴器等部位，必须装配适当的安全罩。这些罩</w:t>
      </w:r>
      <w:r w:rsidRPr="00BE2234">
        <w:rPr>
          <w:rFonts w:ascii="仿宋" w:eastAsia="仿宋" w:hAnsi="仿宋"/>
          <w:sz w:val="28"/>
        </w:rPr>
        <w:t>子的设计和安装应符合国家标准和相关法规的要求，以确保操作人员免受意外伤害的风险。</w:t>
      </w:r>
    </w:p>
    <w:p w:rsidR="00BE2234" w:rsidRPr="00BE2234" w:rsidP="00BE2234" w14:paraId="7CB3CEEF" w14:textId="77777777">
      <w:pPr>
        <w:ind w:firstLine="560" w:firstLineChars="200"/>
        <w:rPr>
          <w:rFonts w:ascii="仿宋" w:eastAsia="仿宋" w:hAnsi="仿宋"/>
          <w:sz w:val="28"/>
        </w:rPr>
        <w:sectPr>
          <w:headerReference w:type="even" r:id="rId142"/>
          <w:headerReference w:type="default" r:id="rId143"/>
          <w:footerReference w:type="even" r:id="rId144"/>
          <w:footerReference w:type="default" r:id="rId145"/>
          <w:headerReference w:type="first" r:id="rId146"/>
          <w:footerReference w:type="first" r:id="rId147"/>
          <w:type w:val="nextPage"/>
          <w:pgSz w:w="11906" w:h="16838"/>
          <w:pgMar w:top="1440" w:right="1800" w:bottom="1440" w:left="1800" w:header="851" w:footer="992" w:gutter="0"/>
          <w:pgNumType w:start="24"/>
          <w:cols w:space="425"/>
          <w:titlePg w:val="0"/>
          <w:docGrid w:type="lines" w:linePitch="312"/>
        </w:sectPr>
      </w:pPr>
      <w:r w:rsidRPr="00BE2234">
        <w:rPr>
          <w:rFonts w:ascii="仿宋" w:eastAsia="仿宋" w:hAnsi="仿宋"/>
          <w:sz w:val="28"/>
        </w:rPr>
        <w:t>2.</w:t>
      </w:r>
    </w:p>
    <w:p w:rsidR="00BE2234" w:rsidRPr="00BE2234" w:rsidP="00BE2234" w14:textId="77777777">
      <w:pPr>
        <w:ind w:firstLine="560" w:firstLineChars="200"/>
        <w:rPr>
          <w:rFonts w:ascii="仿宋" w:eastAsia="仿宋" w:hAnsi="仿宋"/>
          <w:sz w:val="28"/>
        </w:rPr>
      </w:pPr>
      <w:r w:rsidRPr="00BE2234">
        <w:rPr>
          <w:rFonts w:ascii="仿宋" w:eastAsia="仿宋" w:hAnsi="仿宋"/>
          <w:sz w:val="28"/>
        </w:rPr>
        <w:t xml:space="preserve"> 带式输送机和料斗的安全性：特别是对于带式输送机的头部、尾部以及料斗开口等位置，这些部位通常需要经常有人员接近。根据《带式输送机安全规程》的规定，应采取密闭防护措施，以防止机械运动导致意外伤害。这包括确保所有可能的开口处都有适当的安全罩或防护栏，以限制未经授权的人员进入危险区域。</w:t>
      </w:r>
    </w:p>
    <w:p w:rsidR="00BE2234" w:rsidRPr="00BE2234" w:rsidP="00BE2234" w14:paraId="477BDD6C" w14:textId="77777777">
      <w:pPr>
        <w:ind w:firstLine="560" w:firstLineChars="200"/>
        <w:rPr>
          <w:rFonts w:ascii="仿宋" w:eastAsia="仿宋" w:hAnsi="仿宋"/>
          <w:sz w:val="28"/>
        </w:rPr>
      </w:pPr>
      <w:r w:rsidRPr="00BE2234">
        <w:rPr>
          <w:rFonts w:ascii="仿宋" w:eastAsia="仿宋" w:hAnsi="仿宋"/>
          <w:sz w:val="28"/>
        </w:rPr>
        <w:t>3. 裸露部分和可动零部</w:t>
      </w:r>
      <w:r w:rsidRPr="00BE2234">
        <w:rPr>
          <w:rFonts w:ascii="仿宋" w:eastAsia="仿宋" w:hAnsi="仿宋" w:hint="eastAsia"/>
          <w:sz w:val="28"/>
        </w:rPr>
        <w:t>件的防护：所有运转设备的裸露部分和在运转过程中需要操作人员接近的可动零部件，都应该在适当的位置设置防护罩或防护栏。这些防护设施应设计得牢固可靠，以确保工作人员的安全。</w:t>
      </w:r>
    </w:p>
    <w:p w:rsidR="00BE2234" w:rsidRPr="00BE2234" w:rsidP="00BE2234" w14:paraId="3719AE92" w14:textId="77777777">
      <w:pPr>
        <w:ind w:firstLine="560" w:firstLineChars="200"/>
        <w:rPr>
          <w:rFonts w:ascii="仿宋" w:eastAsia="仿宋" w:hAnsi="仿宋"/>
          <w:sz w:val="28"/>
        </w:rPr>
      </w:pPr>
      <w:r w:rsidRPr="00BE2234">
        <w:rPr>
          <w:rFonts w:ascii="仿宋" w:eastAsia="仿宋" w:hAnsi="仿宋"/>
          <w:sz w:val="28"/>
        </w:rPr>
        <w:t>4. 安全培训和意识提升：除了设备安全措施的实施，雇主还应提供必要的培训，以确保员工了解并遵守安全规程。员工应具备足够的机械设备操作知识，了解风险和应急措施，以便在发生意外情况时迅速采取适当的行动。</w:t>
      </w:r>
    </w:p>
    <w:p w:rsidR="00BE2234" w:rsidP="00BE2234" w14:paraId="193BF2A9" w14:textId="26A09516">
      <w:pPr>
        <w:ind w:firstLine="560" w:firstLineChars="200"/>
        <w:rPr>
          <w:rFonts w:ascii="仿宋" w:eastAsia="仿宋" w:hAnsi="仿宋" w:hint="eastAsia"/>
          <w:sz w:val="28"/>
        </w:rPr>
      </w:pPr>
      <w:r w:rsidRPr="00BE2234">
        <w:rPr>
          <w:rFonts w:ascii="仿宋" w:eastAsia="仿宋" w:hAnsi="仿宋"/>
          <w:sz w:val="28"/>
        </w:rPr>
        <w:t>5. 定期维护和检查：机械设备的定期维护和检查是确保其长期运行和安全性的关键。雇主应建立维护计划，并确保设备按时维护。此外，设备操作员应该定期</w:t>
      </w:r>
      <w:r w:rsidRPr="00BE2234">
        <w:rPr>
          <w:rFonts w:ascii="仿宋" w:eastAsia="仿宋" w:hAnsi="仿宋" w:hint="eastAsia"/>
          <w:sz w:val="28"/>
        </w:rPr>
        <w:t>检查设备的运行状况，并在发现问题时及时报告给相关部门。</w:t>
      </w:r>
    </w:p>
    <w:p w:rsidR="00BE2234" w:rsidP="00BE2234" w14:paraId="627BAC9A" w14:textId="3D997493">
      <w:pPr>
        <w:pStyle w:val="Heading2"/>
      </w:pPr>
      <w:bookmarkStart w:id="26" w:name="_Toc156402907"/>
      <w:r w:rsidRPr="00BE2234">
        <w:t>(十一)、劳动安全预期效果评价</w:t>
      </w:r>
      <w:bookmarkEnd w:id="26"/>
    </w:p>
    <w:p w:rsidR="00BE2234" w:rsidRPr="00BE2234" w:rsidP="00BE2234" w14:paraId="3736229D" w14:textId="77777777">
      <w:pPr>
        <w:ind w:firstLine="560" w:firstLineChars="200"/>
        <w:rPr>
          <w:rFonts w:ascii="仿宋" w:eastAsia="仿宋" w:hAnsi="仿宋"/>
          <w:sz w:val="28"/>
        </w:rPr>
        <w:sectPr>
          <w:headerReference w:type="even" r:id="rId148"/>
          <w:headerReference w:type="default" r:id="rId149"/>
          <w:footerReference w:type="even" r:id="rId150"/>
          <w:footerReference w:type="default" r:id="rId151"/>
          <w:headerReference w:type="first" r:id="rId152"/>
          <w:footerReference w:type="first" r:id="rId153"/>
          <w:type w:val="nextPage"/>
          <w:pgSz w:w="11906" w:h="16838"/>
          <w:pgMar w:top="1440" w:right="1800" w:bottom="1440" w:left="1800" w:header="851" w:footer="992" w:gutter="0"/>
          <w:pgNumType w:start="25"/>
          <w:cols w:space="425"/>
          <w:titlePg w:val="0"/>
          <w:docGrid w:type="lines" w:linePitch="312"/>
        </w:sectPr>
      </w:pPr>
      <w:r w:rsidRPr="00BE2234">
        <w:rPr>
          <w:rFonts w:ascii="仿宋" w:eastAsia="仿宋" w:hAnsi="仿宋" w:hint="eastAsia"/>
          <w:sz w:val="28"/>
        </w:rPr>
        <w:t>医用二氧化碳系统项目承办单位充分考虑了生产工艺的独特</w:t>
      </w:r>
      <w:r w:rsidRPr="00BE2234">
        <w:rPr>
          <w:rFonts w:ascii="仿宋" w:eastAsia="仿宋" w:hAnsi="仿宋" w:hint="eastAsia"/>
          <w:sz w:val="28"/>
        </w:rPr>
        <w:t>性，并已经实施了全面的安全和卫生措施，以应对潜在的安全和健康风险。这些措施不仅满足了相关的标准和规范，而且强调操作人员的积极参与，以确保他们在符合高标准的安全和卫生条件下工作，保障劳动安全。</w:t>
      </w:r>
    </w:p>
    <w:p w:rsidR="00BE2234" w:rsidRPr="00BE2234" w:rsidP="00BE2234" w14:paraId="6EEA26B8" w14:textId="77777777">
      <w:pPr>
        <w:ind w:firstLine="560" w:firstLineChars="200"/>
        <w:rPr>
          <w:rFonts w:ascii="仿宋" w:eastAsia="仿宋" w:hAnsi="仿宋"/>
          <w:sz w:val="28"/>
        </w:rPr>
      </w:pPr>
      <w:r w:rsidRPr="00BE2234">
        <w:rPr>
          <w:rFonts w:ascii="仿宋" w:eastAsia="仿宋" w:hAnsi="仿宋" w:hint="eastAsia"/>
          <w:sz w:val="28"/>
        </w:rPr>
        <w:t>医用二氧化碳系统项目特点的考虑：</w:t>
      </w:r>
      <w:r w:rsidRPr="00BE2234">
        <w:rPr>
          <w:rFonts w:ascii="仿宋" w:eastAsia="仿宋" w:hAnsi="仿宋"/>
          <w:sz w:val="28"/>
        </w:rPr>
        <w:t xml:space="preserve"> 医用二氧化碳系统项目承办单位深入了解生产工艺的特点，并根据不同部位可能发生的安全和卫生问题，精心设计了相应的防护措施。这些措施将因地制宜，以确保安全和卫生要求得以满足。</w:t>
      </w:r>
    </w:p>
    <w:p w:rsidR="00BE2234" w:rsidRPr="00BE2234" w:rsidP="00BE2234" w14:paraId="1CE18FBB" w14:textId="77777777">
      <w:pPr>
        <w:ind w:firstLine="560" w:firstLineChars="200"/>
        <w:rPr>
          <w:rFonts w:ascii="仿宋" w:eastAsia="仿宋" w:hAnsi="仿宋"/>
          <w:sz w:val="28"/>
        </w:rPr>
      </w:pPr>
      <w:r w:rsidRPr="00BE2234">
        <w:rPr>
          <w:rFonts w:ascii="仿宋" w:eastAsia="仿宋" w:hAnsi="仿宋" w:hint="eastAsia"/>
          <w:sz w:val="28"/>
        </w:rPr>
        <w:t>高标准的合规性：</w:t>
      </w:r>
      <w:r w:rsidRPr="00BE2234">
        <w:rPr>
          <w:rFonts w:ascii="仿宋" w:eastAsia="仿宋" w:hAnsi="仿宋"/>
          <w:sz w:val="28"/>
        </w:rPr>
        <w:t xml:space="preserve"> 医用二氧化碳系统项目的安全和卫生措施严格符合</w:t>
      </w:r>
      <w:r w:rsidRPr="00BE2234">
        <w:rPr>
          <w:rFonts w:ascii="仿宋" w:eastAsia="仿宋" w:hAnsi="仿宋" w:hint="eastAsia"/>
          <w:sz w:val="28"/>
        </w:rPr>
        <w:t>有关标准和规范的要求。这包括但不限于建筑结构、材料使用、设备维护等各个方面，以确保安全和卫生条件达到最高水平。</w:t>
      </w:r>
    </w:p>
    <w:p w:rsidR="00BE2234" w:rsidRPr="00BE2234" w:rsidP="00BE2234" w14:paraId="3AF64FB2" w14:textId="77777777">
      <w:pPr>
        <w:ind w:firstLine="560" w:firstLineChars="200"/>
        <w:rPr>
          <w:rFonts w:ascii="仿宋" w:eastAsia="仿宋" w:hAnsi="仿宋"/>
          <w:sz w:val="28"/>
        </w:rPr>
      </w:pPr>
      <w:r w:rsidRPr="00BE2234">
        <w:rPr>
          <w:rFonts w:ascii="仿宋" w:eastAsia="仿宋" w:hAnsi="仿宋" w:hint="eastAsia"/>
          <w:sz w:val="28"/>
        </w:rPr>
        <w:t>操作人员的角色：</w:t>
      </w:r>
      <w:r w:rsidRPr="00BE2234">
        <w:rPr>
          <w:rFonts w:ascii="仿宋" w:eastAsia="仿宋" w:hAnsi="仿宋"/>
          <w:sz w:val="28"/>
        </w:rPr>
        <w:t xml:space="preserve"> 医用二氧化碳系统项目强调操作人员对安全操作规程的遵守至关重要。他们被视为安全和卫生的关键参与者，需要积极参与并遵守所有相关规定，以确保工作环境的安全性。</w:t>
      </w:r>
    </w:p>
    <w:p w:rsidR="00BE2234" w:rsidRPr="00BE2234" w:rsidP="00BE2234" w14:paraId="768567FD" w14:textId="77777777">
      <w:pPr>
        <w:ind w:firstLine="560" w:firstLineChars="200"/>
        <w:rPr>
          <w:rFonts w:ascii="仿宋" w:eastAsia="仿宋" w:hAnsi="仿宋"/>
          <w:sz w:val="28"/>
        </w:rPr>
      </w:pPr>
      <w:r w:rsidRPr="00BE2234">
        <w:rPr>
          <w:rFonts w:ascii="仿宋" w:eastAsia="仿宋" w:hAnsi="仿宋" w:hint="eastAsia"/>
          <w:sz w:val="28"/>
        </w:rPr>
        <w:t>持续的监控和改进：</w:t>
      </w:r>
      <w:r w:rsidRPr="00BE2234">
        <w:rPr>
          <w:rFonts w:ascii="仿宋" w:eastAsia="仿宋" w:hAnsi="仿宋"/>
          <w:sz w:val="28"/>
        </w:rPr>
        <w:t xml:space="preserve"> 承办单位将建立持续的监控机制，定期审查和改进安全和卫生措施。这包括风险评估、安全巡检和员工反馈等，以确保医用二氧化碳系统项目始终维持高水准的安全和卫生条件。</w:t>
      </w:r>
    </w:p>
    <w:p w:rsidR="00BE2234" w:rsidP="00BE2234" w14:paraId="57F490F2" w14:textId="6DD62525">
      <w:pPr>
        <w:ind w:firstLine="560" w:firstLineChars="200"/>
        <w:rPr>
          <w:rFonts w:ascii="仿宋" w:eastAsia="仿宋" w:hAnsi="仿宋" w:hint="eastAsia"/>
          <w:sz w:val="28"/>
        </w:rPr>
        <w:sectPr>
          <w:headerReference w:type="even" r:id="rId154"/>
          <w:headerReference w:type="default" r:id="rId155"/>
          <w:footerReference w:type="even" r:id="rId156"/>
          <w:footerReference w:type="default" r:id="rId157"/>
          <w:headerReference w:type="first" r:id="rId158"/>
          <w:footerReference w:type="first" r:id="rId159"/>
          <w:type w:val="nextPage"/>
          <w:pgSz w:w="11906" w:h="16838"/>
          <w:pgMar w:top="1440" w:right="1800" w:bottom="1440" w:left="1800" w:header="851" w:footer="992" w:gutter="0"/>
          <w:pgNumType w:start="26"/>
          <w:cols w:space="425"/>
          <w:titlePg w:val="0"/>
          <w:docGrid w:type="lines" w:linePitch="312"/>
        </w:sectPr>
      </w:pPr>
      <w:r w:rsidRPr="00BE2234">
        <w:rPr>
          <w:rFonts w:ascii="仿宋" w:eastAsia="仿宋" w:hAnsi="仿宋" w:hint="eastAsia"/>
          <w:sz w:val="28"/>
        </w:rPr>
        <w:t>这些措施强调了医用二氧化碳系统项目承办单位的承诺，不仅确保合规性，而且提高了员工的参与度，以建立更安全和健康的工作环境。</w:t>
      </w:r>
    </w:p>
    <w:p w:rsidR="00BE2234" w:rsidP="00BE2234" w14:paraId="20FE2E74" w14:textId="5248CE8A">
      <w:pPr>
        <w:pStyle w:val="Heading1"/>
        <w:rPr>
          <w:rFonts w:hint="eastAsia"/>
        </w:rPr>
      </w:pPr>
      <w:bookmarkStart w:id="27" w:name="_Toc156402908"/>
      <w:r w:rsidRPr="00BE2234">
        <w:rPr>
          <w:rFonts w:hint="eastAsia"/>
        </w:rPr>
        <w:t>四、进度计划</w:t>
      </w:r>
      <w:bookmarkEnd w:id="27"/>
    </w:p>
    <w:p w:rsidR="00BE2234" w:rsidP="00BE2234" w14:paraId="7CEC33A9" w14:textId="0C86DD99">
      <w:pPr>
        <w:pStyle w:val="Heading2"/>
      </w:pPr>
      <w:bookmarkStart w:id="28" w:name="_Toc156402909"/>
      <w:r w:rsidRPr="00BE2234">
        <w:t>(一)、建设周期</w:t>
      </w:r>
      <w:bookmarkEnd w:id="28"/>
    </w:p>
    <w:p w:rsidR="00BE2234" w:rsidP="00BE2234" w14:paraId="0B438F81" w14:textId="4255FC47">
      <w:pPr>
        <w:ind w:firstLine="560" w:firstLineChars="200"/>
        <w:rPr>
          <w:rFonts w:ascii="仿宋" w:eastAsia="仿宋" w:hAnsi="仿宋" w:hint="eastAsia"/>
          <w:sz w:val="28"/>
        </w:rPr>
      </w:pPr>
      <w:r w:rsidRPr="00BE2234">
        <w:rPr>
          <w:rFonts w:ascii="仿宋" w:eastAsia="仿宋" w:hAnsi="仿宋" w:hint="eastAsia"/>
          <w:sz w:val="28"/>
        </w:rPr>
        <w:t>此医用二氧化碳系统项目的建设周期长达</w:t>
      </w:r>
      <w:r w:rsidRPr="00BE2234">
        <w:rPr>
          <w:rFonts w:ascii="仿宋" w:eastAsia="仿宋" w:hAnsi="仿宋"/>
          <w:sz w:val="28"/>
        </w:rPr>
        <w:t>XX个月，它包括一系列的工作流程。首先，医用二氧化碳系统项目的前期准备工作需要认真对待，这包括对医用二氧化碳系统项目的整体规划和必要的环境评估。接下来，进行工程勘察与设计，这将考虑到各种因素，包括地理条件、结构要求和功能需求。然后是土建工程的施工阶段，这涉及到基础的挖掘、材料的采购和施工过程的控制。设备采购阶段需要选择合适的设备并确保其满足医用二氧化碳系统项目的要求。设备安装调试阶段需要技术人员对设备进行安装和调试，确保设备的正常运行。最后，进入试车投产阶段，对整个医用</w:t>
      </w:r>
      <w:r w:rsidRPr="00BE2234">
        <w:rPr>
          <w:rFonts w:ascii="仿宋" w:eastAsia="仿宋" w:hAnsi="仿宋" w:hint="eastAsia"/>
          <w:sz w:val="28"/>
        </w:rPr>
        <w:t>二氧化碳系统项目进行测试和优化，确认其生产能力和效率。</w:t>
      </w:r>
    </w:p>
    <w:p w:rsidR="00BE2234" w:rsidP="00BE2234" w14:paraId="017D180A" w14:textId="370FEB8F">
      <w:pPr>
        <w:pStyle w:val="Heading2"/>
      </w:pPr>
      <w:bookmarkStart w:id="29" w:name="_Toc156402910"/>
      <w:r w:rsidRPr="00BE2234">
        <w:t>(二)、建设进度</w:t>
      </w:r>
      <w:bookmarkEnd w:id="29"/>
    </w:p>
    <w:p w:rsidR="00BE2234" w:rsidP="00BE2234" w14:paraId="5D7258AA" w14:textId="1D45DA0C">
      <w:pPr>
        <w:ind w:firstLine="560" w:firstLineChars="200"/>
        <w:rPr>
          <w:rFonts w:ascii="仿宋" w:eastAsia="仿宋" w:hAnsi="仿宋"/>
          <w:sz w:val="28"/>
        </w:rPr>
      </w:pPr>
      <w:r w:rsidRPr="00BE2234">
        <w:rPr>
          <w:rFonts w:ascii="仿宋" w:eastAsia="仿宋" w:hAnsi="仿宋" w:hint="eastAsia"/>
          <w:sz w:val="28"/>
        </w:rPr>
        <w:t>该医用二氧化碳系统项目采取分期建设，目前医用二氧化碳系统项目实际完成投资</w:t>
      </w:r>
      <w:r w:rsidRPr="00BE2234">
        <w:rPr>
          <w:rFonts w:ascii="仿宋" w:eastAsia="仿宋" w:hAnsi="仿宋"/>
          <w:sz w:val="28"/>
        </w:rPr>
        <w:t>XX万元，占计划投资的XX%。其中：完成固定资产投资XX万元，占总投资的XX%；完成流动资金投资XX万元，占总投资的XX%。</w:t>
      </w:r>
    </w:p>
    <w:p w:rsidR="00BE2234" w:rsidP="00BE2234" w14:paraId="4990F65D" w14:textId="594824ED">
      <w:pPr>
        <w:pStyle w:val="Heading2"/>
      </w:pPr>
      <w:bookmarkStart w:id="30" w:name="_Toc156402911"/>
      <w:r w:rsidRPr="00BE2234">
        <w:t>(三)、进度安排注意事项</w:t>
      </w:r>
      <w:bookmarkEnd w:id="30"/>
    </w:p>
    <w:p w:rsidR="00BE2234" w:rsidP="00BE2234" w14:paraId="6335E56F" w14:textId="25AFBA6D">
      <w:pPr>
        <w:ind w:firstLine="560" w:firstLineChars="200"/>
        <w:rPr>
          <w:rFonts w:ascii="仿宋" w:eastAsia="仿宋" w:hAnsi="仿宋" w:hint="eastAsia"/>
          <w:sz w:val="28"/>
        </w:rPr>
        <w:sectPr>
          <w:headerReference w:type="even" r:id="rId160"/>
          <w:headerReference w:type="default" r:id="rId161"/>
          <w:footerReference w:type="even" r:id="rId162"/>
          <w:footerReference w:type="default" r:id="rId163"/>
          <w:headerReference w:type="first" r:id="rId164"/>
          <w:footerReference w:type="first" r:id="rId165"/>
          <w:type w:val="nextPage"/>
          <w:pgSz w:w="11906" w:h="16838"/>
          <w:pgMar w:top="1440" w:right="1800" w:bottom="1440" w:left="1800" w:header="851" w:footer="992" w:gutter="0"/>
          <w:pgNumType w:start="27"/>
          <w:cols w:space="425"/>
          <w:titlePg w:val="0"/>
          <w:docGrid w:type="lines" w:linePitch="312"/>
        </w:sectPr>
      </w:pPr>
    </w:p>
    <w:p w:rsidR="00BE2234" w:rsidP="00BE2234" w14:textId="25AFBA6D">
      <w:pPr>
        <w:ind w:firstLine="560" w:firstLineChars="200"/>
        <w:rPr>
          <w:rFonts w:ascii="仿宋" w:eastAsia="仿宋" w:hAnsi="仿宋" w:hint="eastAsia"/>
          <w:sz w:val="28"/>
        </w:rPr>
      </w:pPr>
      <w:r w:rsidRPr="00BE2234">
        <w:rPr>
          <w:rFonts w:ascii="仿宋" w:eastAsia="仿宋" w:hAnsi="仿宋" w:hint="eastAsia"/>
          <w:sz w:val="28"/>
        </w:rPr>
        <w:t>医用二氧化碳系统项目基建部门将负责规划并执行以下任务：向相关部门申请医用二氧化碳系统项目批准，进行详细的勘察和设</w:t>
      </w:r>
      <w:r w:rsidRPr="00BE2234">
        <w:rPr>
          <w:rFonts w:ascii="仿宋" w:eastAsia="仿宋" w:hAnsi="仿宋" w:hint="eastAsia"/>
          <w:sz w:val="28"/>
        </w:rPr>
        <w:t>计，组织招标活动，聘请工程监理，监督土建施工，管理工程施工，进行工程预决算，控制投资、质量和进度，管理合同，以及收集和整理工程资料等。这些任务对于医用二氧化碳系统项目的成功实施至关重要。</w:t>
      </w:r>
    </w:p>
    <w:p w:rsidR="00BE2234" w:rsidP="00BE2234" w14:paraId="62A0BB7F" w14:textId="4B45E14F">
      <w:pPr>
        <w:pStyle w:val="Heading2"/>
      </w:pPr>
      <w:bookmarkStart w:id="31" w:name="_Toc156402912"/>
      <w:r w:rsidRPr="00BE2234">
        <w:t>(四)、人力资源配置</w:t>
      </w:r>
      <w:bookmarkEnd w:id="31"/>
    </w:p>
    <w:p w:rsidR="00BE2234" w:rsidRPr="00BE2234" w:rsidP="00BE2234" w14:paraId="7D76FE0D" w14:textId="77777777">
      <w:pPr>
        <w:ind w:firstLine="560" w:firstLineChars="200"/>
        <w:rPr>
          <w:rFonts w:ascii="仿宋" w:eastAsia="仿宋" w:hAnsi="仿宋"/>
          <w:sz w:val="28"/>
        </w:rPr>
      </w:pPr>
      <w:r w:rsidRPr="00BE2234">
        <w:rPr>
          <w:rFonts w:ascii="仿宋" w:eastAsia="仿宋" w:hAnsi="仿宋" w:hint="eastAsia"/>
          <w:sz w:val="28"/>
        </w:rPr>
        <w:t>本期工程医用二氧化碳系统项目的劳动定员是基于所需的基本生产工人数量计算的，考虑了生产岗位和劳动定额。根据生产工艺、供应保障和经营管理的需求，以最大程度地充分利用企业人力资源为基础，医用二氧化碳系统项目采用全员聘任合同制，以确保生产车间的高效管理。生产车间的管理工作人员按照一班制进行配置，操作人员按照“四班三运转”的方式进行定员，每班工作八小时，年度总劳动定员为</w:t>
      </w:r>
      <w:r w:rsidRPr="00BE2234">
        <w:rPr>
          <w:rFonts w:ascii="仿宋" w:eastAsia="仿宋" w:hAnsi="仿宋"/>
          <w:sz w:val="28"/>
        </w:rPr>
        <w:t>778人。</w:t>
      </w:r>
    </w:p>
    <w:p w:rsidR="00BE2234" w:rsidRPr="00BE2234" w:rsidP="00BE2234" w14:paraId="31196AEB" w14:textId="77777777">
      <w:pPr>
        <w:ind w:firstLine="560" w:firstLineChars="200"/>
        <w:rPr>
          <w:rFonts w:ascii="仿宋" w:eastAsia="仿宋" w:hAnsi="仿宋"/>
          <w:sz w:val="28"/>
        </w:rPr>
      </w:pPr>
      <w:r w:rsidRPr="00BE2234">
        <w:rPr>
          <w:rFonts w:ascii="仿宋" w:eastAsia="仿宋" w:hAnsi="仿宋" w:hint="eastAsia"/>
          <w:sz w:val="28"/>
        </w:rPr>
        <w:t>核心管理人员和技术人员将由</w:t>
      </w:r>
      <w:r w:rsidRPr="00BE2234">
        <w:rPr>
          <w:rFonts w:ascii="仿宋" w:eastAsia="仿宋" w:hAnsi="仿宋"/>
          <w:sz w:val="28"/>
        </w:rPr>
        <w:t>xxx有限公司的领导层进行调派和任命。中层技术人员和管理人员将通过面向社会的公开招聘程序选聘，采用外聘和企业培</w:t>
      </w:r>
      <w:r w:rsidRPr="00BE2234">
        <w:rPr>
          <w:rFonts w:ascii="仿宋" w:eastAsia="仿宋" w:hAnsi="仿宋" w:hint="eastAsia"/>
          <w:sz w:val="28"/>
        </w:rPr>
        <w:t>养等方式来满足医用二氧化碳系统项目的需求。其余员工将通过社会招聘，优选有经验的专业人员。生产所需的工人将通过择优录用，主要来源于当地的毕业生、下岗人员以及待业人员，并将根据考试结果进行录用。</w:t>
      </w:r>
    </w:p>
    <w:p w:rsidR="00BE2234" w:rsidP="00BE2234" w14:paraId="2F6A5F54" w14:textId="37278C05">
      <w:pPr>
        <w:ind w:firstLine="560" w:firstLineChars="200"/>
        <w:rPr>
          <w:rFonts w:ascii="仿宋" w:eastAsia="仿宋" w:hAnsi="仿宋" w:hint="eastAsia"/>
          <w:sz w:val="28"/>
        </w:rPr>
        <w:sectPr>
          <w:headerReference w:type="even" r:id="rId166"/>
          <w:headerReference w:type="default" r:id="rId167"/>
          <w:footerReference w:type="even" r:id="rId168"/>
          <w:footerReference w:type="default" r:id="rId169"/>
          <w:headerReference w:type="first" r:id="rId170"/>
          <w:footerReference w:type="first" r:id="rId171"/>
          <w:type w:val="nextPage"/>
          <w:pgSz w:w="11906" w:h="16838"/>
          <w:pgMar w:top="1440" w:right="1800" w:bottom="1440" w:left="1800" w:header="851" w:footer="992" w:gutter="0"/>
          <w:pgNumType w:start="28"/>
          <w:cols w:space="425"/>
          <w:titlePg w:val="0"/>
          <w:docGrid w:type="lines" w:linePitch="312"/>
        </w:sectPr>
      </w:pPr>
    </w:p>
    <w:p w:rsidR="00BE2234" w:rsidP="00BE2234" w14:textId="37278C05">
      <w:pPr>
        <w:ind w:firstLine="560" w:firstLineChars="200"/>
        <w:rPr>
          <w:rFonts w:ascii="仿宋" w:eastAsia="仿宋" w:hAnsi="仿宋" w:hint="eastAsia"/>
          <w:sz w:val="28"/>
        </w:rPr>
      </w:pPr>
      <w:r w:rsidRPr="00BE2234">
        <w:rPr>
          <w:rFonts w:ascii="仿宋" w:eastAsia="仿宋" w:hAnsi="仿宋" w:hint="eastAsia"/>
          <w:sz w:val="28"/>
        </w:rPr>
        <w:t>这一人员配置方案旨在确保医用二氧化碳系统项目的人力资源满足生产和管理的需求，同时为当地社区提供就业机会，促进经济发展和社会稳定。医用二氧化碳系统项目将建立健全的人力资源管</w:t>
      </w:r>
      <w:r w:rsidRPr="00BE2234">
        <w:rPr>
          <w:rFonts w:ascii="仿宋" w:eastAsia="仿宋" w:hAnsi="仿宋" w:hint="eastAsia"/>
          <w:sz w:val="28"/>
        </w:rPr>
        <w:t>理体系，以确保员工的培训和发展，提高工作效率和生产质量。</w:t>
      </w:r>
    </w:p>
    <w:p w:rsidR="00BE2234" w:rsidP="00BE2234" w14:paraId="64784AC4" w14:textId="75D93830">
      <w:pPr>
        <w:pStyle w:val="Heading2"/>
      </w:pPr>
      <w:bookmarkStart w:id="32" w:name="_Toc156402913"/>
      <w:r w:rsidRPr="00BE2234">
        <w:t>(五)、员工培训</w:t>
      </w:r>
      <w:bookmarkEnd w:id="32"/>
    </w:p>
    <w:p w:rsidR="00BE2234" w:rsidRPr="00BE2234" w:rsidP="00BE2234" w14:paraId="108EA37C" w14:textId="77777777">
      <w:pPr>
        <w:ind w:firstLine="560" w:firstLineChars="200"/>
        <w:rPr>
          <w:rFonts w:ascii="仿宋" w:eastAsia="仿宋" w:hAnsi="仿宋"/>
          <w:sz w:val="28"/>
        </w:rPr>
      </w:pPr>
      <w:r w:rsidRPr="00BE2234">
        <w:rPr>
          <w:rFonts w:ascii="仿宋" w:eastAsia="仿宋" w:hAnsi="仿宋" w:hint="eastAsia"/>
          <w:sz w:val="28"/>
        </w:rPr>
        <w:t>人员培训工作将在设备安装前完成，以确保操作人员在设备安装阶段熟悉现场配置和生产工艺流程。在医用二氧化碳系统项目人员培训方面，考虑利用国内相似工厂的经验和资源。</w:t>
      </w:r>
    </w:p>
    <w:p w:rsidR="00BE2234" w:rsidRPr="00BE2234" w:rsidP="00BE2234" w14:paraId="0EDDB033" w14:textId="77777777">
      <w:pPr>
        <w:ind w:firstLine="560" w:firstLineChars="200"/>
        <w:rPr>
          <w:rFonts w:ascii="仿宋" w:eastAsia="仿宋" w:hAnsi="仿宋"/>
          <w:sz w:val="28"/>
        </w:rPr>
      </w:pPr>
      <w:r w:rsidRPr="00BE2234">
        <w:rPr>
          <w:rFonts w:ascii="仿宋" w:eastAsia="仿宋" w:hAnsi="仿宋" w:hint="eastAsia"/>
          <w:sz w:val="28"/>
        </w:rPr>
        <w:t>为了确保医用二氧化碳系统项目获得文化技术素质较高、操作熟练的操作人员和技术人员，必须高度重视人员培训工作。这不仅是提高企业效益和确保安全生产的重要手段，还是提高企业管理水平和保障经济效益的关键环节。因此，医用二氧化碳系统项目承办单位应选择国内外具有相似生产设备的工厂，对操作技术人员进行培训，以确保他们在上岗前能够熟悉操作流程，从而保证设备的顺利启动和安全生产。</w:t>
      </w:r>
    </w:p>
    <w:p w:rsidR="00BE2234" w:rsidP="00BE2234" w14:paraId="1EE8476D" w14:textId="69BD429B">
      <w:pPr>
        <w:ind w:firstLine="560" w:firstLineChars="200"/>
        <w:rPr>
          <w:rFonts w:ascii="仿宋" w:eastAsia="仿宋" w:hAnsi="仿宋" w:hint="eastAsia"/>
          <w:sz w:val="28"/>
        </w:rPr>
      </w:pPr>
      <w:r w:rsidRPr="00BE2234">
        <w:rPr>
          <w:rFonts w:ascii="仿宋" w:eastAsia="仿宋" w:hAnsi="仿宋" w:hint="eastAsia"/>
          <w:sz w:val="28"/>
        </w:rPr>
        <w:t>医用二氧化碳系统项目的实施保障需要综合考虑人员培训、设备安装、生产流程、安全管理等多个方面的因素。通过科学的培训计划和实施，医用二氧化碳系统项目可以确保人员具备所需的技能和知识，以胜任各项任务。这有助于提高医用二氧化碳系统项目的效益，确保生产过程的顺利进行，同时也有助于降低事故和风险发生的可能性，确保安全生产。</w:t>
      </w:r>
      <w:r>
        <w:rPr>
          <w:rFonts w:ascii="仿宋" w:eastAsia="仿宋" w:hAnsi="仿宋" w:hint="eastAsia"/>
          <w:sz w:val="28"/>
        </w:rPr>
        <w:br/>
      </w:r>
      <w:r>
        <w:rPr>
          <w:rFonts w:ascii="仿宋" w:eastAsia="仿宋" w:hAnsi="仿宋" w:hint="eastAsia"/>
          <w:sz w:val="28"/>
        </w:rPr>
        <w:br/>
      </w:r>
    </w:p>
    <w:p>
      <w:pPr>
        <w:widowControl/>
        <w:spacing w:after="0" w:line="240" w:lineRule="auto"/>
        <w:rPr>
          <w:rFonts w:ascii="SimSun" w:eastAsia="SimSun" w:hAnsi="SimSun" w:cs="SimSun"/>
          <w:b/>
          <w:bCs/>
          <w:color w:val="000000"/>
          <w:kern w:val="0"/>
          <w:sz w:val="30"/>
          <w:szCs w:val="30"/>
          <w14:ligatures w14:val="none"/>
        </w:rPr>
      </w:pPr>
      <w:r>
        <w:rPr>
          <w:rFonts w:ascii="SimSun" w:eastAsia="SimSun" w:hAnsi="SimSun" w:cs="SimSun"/>
          <w:b/>
          <w:bCs/>
          <w:color w:val="000000"/>
          <w:kern w:val="0"/>
          <w:sz w:val="30"/>
          <w:szCs w:val="30"/>
          <w14:ligatures w14:val="none"/>
        </w:rPr>
        <w:t>以上内容仅为本文档的试下载部分，为可阅读页数的一半内容。如要下载或阅读全文，请访问：</w:t>
      </w:r>
      <w:hyperlink r:id="rId172" w:history="1">
        <w:r>
          <w:rPr>
            <w:rFonts w:ascii="SimSun" w:eastAsia="SimSun" w:hAnsi="SimSun" w:cs="SimSun"/>
            <w:b/>
            <w:bCs/>
            <w:color w:val="0000EE"/>
            <w:kern w:val="0"/>
            <w:sz w:val="30"/>
            <w:szCs w:val="30"/>
            <w:u w:val="single" w:color="0000EE"/>
            <w14:ligatures w14:val="none"/>
          </w:rPr>
          <w:t>https://d.book118.com/927131050164006042</w:t>
        </w:r>
      </w:hyperlink>
    </w:p>
    <w:p w:rsidR="00BE2234" w:rsidP="00BE2234">
      <w:pPr>
        <w:ind w:firstLine="560" w:firstLineChars="200"/>
        <w:rPr>
          <w:rFonts w:ascii="仿宋" w:eastAsia="仿宋" w:hAnsi="仿宋" w:hint="eastAsia"/>
          <w:sz w:val="28"/>
        </w:rPr>
      </w:pPr>
    </w:p>
    <w:sectPr>
      <w:headerReference w:type="even" r:id="rId173"/>
      <w:headerReference w:type="default" r:id="rId174"/>
      <w:footerReference w:type="even" r:id="rId175"/>
      <w:footerReference w:type="default" r:id="rId176"/>
      <w:headerReference w:type="first" r:id="rId177"/>
      <w:footerReference w:type="first" r:id="rId178"/>
      <w:type w:val="nextPage"/>
      <w:pgSz w:w="11906" w:h="16838"/>
      <w:pgMar w:top="1440" w:right="1800" w:bottom="1440" w:left="1800" w:header="851" w:footer="992" w:gutter="0"/>
      <w:pgNumType w:start="29"/>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paraId="5C18848D"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paraId="648DA713"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rsidR="00BE2234" w14:textId="7777777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rsidR="00BE2234" w14:textId="7777777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rsidR="00BE2234" w14:textId="7777777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paraId="33A1F26F"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BE2234" w14:paraId="679D933B" w14:textId="7777777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rsidR="00BE2234" w14:textId="7777777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rsidR="00BE2234" w14:textId="7777777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rsidR="00BE2234" w14:textId="7777777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E223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paraId="5614DF6B" w14:textId="7777777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rsidR="00BE2234" w14:textId="7777777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rsidR="00BE2234"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rsidR="00BE2234" w14:textId="7777777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BE2234" w14:textId="7777777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rsidR="00BE2234" w14:textId="7777777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rsidR="00BE2234" w14:textId="7777777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BE2234"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rsidR="00BE2234" w14:textId="7777777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E2234" w14:textId="7777777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rsidR="00BE2234" w14:textId="7777777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rsidR="00BE2234"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p w:rsidR="00BE2234" w14:textId="77777777">
    <w:pPr>
      <w:pStyle w:val="Footer"/>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rsidR="00BE2234" w14:textId="77777777">
    <w:pPr>
      <w:pStyle w:val="Foote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p w:rsidR="00BE2234" w14:textId="77777777">
    <w:pPr>
      <w:pStyle w:val="Footer"/>
    </w:pP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rsidR="00BE2234" w14:textId="77777777">
    <w:pPr>
      <w:pStyle w:val="Footer"/>
    </w:pP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E2234" w14:textId="77777777">
    <w:pPr>
      <w:pStyle w:val="Footer"/>
    </w:pP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rsidR="00BE2234" w14:textId="77777777">
    <w:pPr>
      <w:pStyle w:val="Footer"/>
    </w:pP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BE2234" w14:textId="77777777">
    <w:pPr>
      <w:pStyle w:val="Footer"/>
    </w:pP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rsidR="00BE2234" w14:textId="77777777">
    <w:pPr>
      <w:pStyle w:val="Foote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rsidR="00BE2234" w14:textId="77777777">
    <w:pPr>
      <w:pStyle w:val="Footer"/>
    </w:pP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BE2234" w14:textId="77777777">
    <w:pPr>
      <w:pStyle w:val="Footer"/>
    </w:pP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P="006714BA" w14:textId="7CC8AD8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p w:rsidR="00BE2234" w14:textId="77777777">
    <w:pPr>
      <w:pStyle w:val="Footer"/>
    </w:pP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paraId="67ED1D83"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paraId="15B4BF9F"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paraId="0D632335" w14:textId="7777777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rsidRPr="00BE2234" w:rsidP="00BE2234" w14:textId="79CBF691">
    <w:pPr>
      <w:pStyle w:val="Header"/>
      <w:rPr>
        <w:rFonts w:ascii="仿宋" w:eastAsia="仿宋" w:hAnsi="仿宋"/>
      </w:rPr>
    </w:pPr>
    <w:r w:rsidRPr="00BE2234">
      <w:rPr>
        <w:rFonts w:ascii="仿宋" w:eastAsia="仿宋" w:hAnsi="仿宋" w:hint="eastAsia"/>
      </w:rPr>
      <w:t>医用二氧化碳系统相关行业建议方案报告</w:t>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234"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234"/>
    <w:rsid w:val="006714BA"/>
    <w:rsid w:val="00BE22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DA9CEE0"/>
  <w15:chartTrackingRefBased/>
  <w15:docId w15:val="{71358CAC-480B-4850-8C1B-FD190C92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paragraph" w:styleId="Heading1">
    <w:name w:val="heading 1"/>
    <w:basedOn w:val="Normal"/>
    <w:next w:val="Normal"/>
    <w:link w:val="1"/>
    <w:uiPriority w:val="9"/>
    <w:qFormat/>
    <w:rsid w:val="00BE223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2"/>
    <w:uiPriority w:val="9"/>
    <w:unhideWhenUsed/>
    <w:qFormat/>
    <w:rsid w:val="00BE223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3"/>
    <w:uiPriority w:val="9"/>
    <w:semiHidden/>
    <w:unhideWhenUsed/>
    <w:qFormat/>
    <w:rsid w:val="00BE223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4"/>
    <w:uiPriority w:val="9"/>
    <w:semiHidden/>
    <w:unhideWhenUsed/>
    <w:qFormat/>
    <w:rsid w:val="00BE2234"/>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5"/>
    <w:uiPriority w:val="9"/>
    <w:semiHidden/>
    <w:unhideWhenUsed/>
    <w:qFormat/>
    <w:rsid w:val="00BE2234"/>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6"/>
    <w:uiPriority w:val="9"/>
    <w:semiHidden/>
    <w:unhideWhenUsed/>
    <w:qFormat/>
    <w:rsid w:val="00BE2234"/>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7"/>
    <w:uiPriority w:val="9"/>
    <w:semiHidden/>
    <w:unhideWhenUsed/>
    <w:qFormat/>
    <w:rsid w:val="00BE2234"/>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8"/>
    <w:uiPriority w:val="9"/>
    <w:semiHidden/>
    <w:unhideWhenUsed/>
    <w:qFormat/>
    <w:rsid w:val="00BE2234"/>
    <w:pPr>
      <w:keepNext/>
      <w:keepLines/>
      <w:spacing w:after="0"/>
      <w:outlineLvl w:val="7"/>
    </w:pPr>
    <w:rPr>
      <w:rFonts w:cstheme="majorBidi"/>
      <w:color w:val="595959" w:themeColor="text1" w:themeTint="A6"/>
    </w:rPr>
  </w:style>
  <w:style w:type="paragraph" w:styleId="Heading9">
    <w:name w:val="heading 9"/>
    <w:basedOn w:val="Normal"/>
    <w:next w:val="Normal"/>
    <w:link w:val="9"/>
    <w:uiPriority w:val="9"/>
    <w:semiHidden/>
    <w:unhideWhenUsed/>
    <w:qFormat/>
    <w:rsid w:val="00BE2234"/>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标题 1 字符"/>
    <w:basedOn w:val="DefaultParagraphFont"/>
    <w:link w:val="Heading1"/>
    <w:uiPriority w:val="9"/>
    <w:rsid w:val="00BE2234"/>
    <w:rPr>
      <w:rFonts w:asciiTheme="majorHAnsi" w:eastAsiaTheme="majorEastAsia" w:hAnsiTheme="majorHAnsi" w:cstheme="majorBidi"/>
      <w:color w:val="0F4761" w:themeColor="accent1" w:themeShade="BF"/>
      <w:sz w:val="48"/>
      <w:szCs w:val="48"/>
    </w:rPr>
  </w:style>
  <w:style w:type="character" w:customStyle="1" w:styleId="2">
    <w:name w:val="标题 2 字符"/>
    <w:basedOn w:val="DefaultParagraphFont"/>
    <w:link w:val="Heading2"/>
    <w:uiPriority w:val="9"/>
    <w:rsid w:val="00BE2234"/>
    <w:rPr>
      <w:rFonts w:asciiTheme="majorHAnsi" w:eastAsiaTheme="majorEastAsia" w:hAnsiTheme="majorHAnsi" w:cstheme="majorBidi"/>
      <w:color w:val="0F4761" w:themeColor="accent1" w:themeShade="BF"/>
      <w:sz w:val="40"/>
      <w:szCs w:val="40"/>
    </w:rPr>
  </w:style>
  <w:style w:type="character" w:customStyle="1" w:styleId="3">
    <w:name w:val="标题 3 字符"/>
    <w:basedOn w:val="DefaultParagraphFont"/>
    <w:link w:val="Heading3"/>
    <w:uiPriority w:val="9"/>
    <w:semiHidden/>
    <w:rsid w:val="00BE2234"/>
    <w:rPr>
      <w:rFonts w:asciiTheme="majorHAnsi" w:eastAsiaTheme="majorEastAsia" w:hAnsiTheme="majorHAnsi" w:cstheme="majorBidi"/>
      <w:color w:val="0F4761" w:themeColor="accent1" w:themeShade="BF"/>
      <w:sz w:val="32"/>
      <w:szCs w:val="32"/>
    </w:rPr>
  </w:style>
  <w:style w:type="character" w:customStyle="1" w:styleId="4">
    <w:name w:val="标题 4 字符"/>
    <w:basedOn w:val="DefaultParagraphFont"/>
    <w:link w:val="Heading4"/>
    <w:uiPriority w:val="9"/>
    <w:semiHidden/>
    <w:rsid w:val="00BE2234"/>
    <w:rPr>
      <w:rFonts w:cstheme="majorBidi"/>
      <w:color w:val="0F4761" w:themeColor="accent1" w:themeShade="BF"/>
      <w:sz w:val="28"/>
      <w:szCs w:val="28"/>
    </w:rPr>
  </w:style>
  <w:style w:type="character" w:customStyle="1" w:styleId="5">
    <w:name w:val="标题 5 字符"/>
    <w:basedOn w:val="DefaultParagraphFont"/>
    <w:link w:val="Heading5"/>
    <w:uiPriority w:val="9"/>
    <w:semiHidden/>
    <w:rsid w:val="00BE2234"/>
    <w:rPr>
      <w:rFonts w:cstheme="majorBidi"/>
      <w:color w:val="0F4761" w:themeColor="accent1" w:themeShade="BF"/>
      <w:sz w:val="24"/>
    </w:rPr>
  </w:style>
  <w:style w:type="character" w:customStyle="1" w:styleId="6">
    <w:name w:val="标题 6 字符"/>
    <w:basedOn w:val="DefaultParagraphFont"/>
    <w:link w:val="Heading6"/>
    <w:uiPriority w:val="9"/>
    <w:semiHidden/>
    <w:rsid w:val="00BE2234"/>
    <w:rPr>
      <w:rFonts w:cstheme="majorBidi"/>
      <w:b/>
      <w:bCs/>
      <w:color w:val="0F4761" w:themeColor="accent1" w:themeShade="BF"/>
    </w:rPr>
  </w:style>
  <w:style w:type="character" w:customStyle="1" w:styleId="7">
    <w:name w:val="标题 7 字符"/>
    <w:basedOn w:val="DefaultParagraphFont"/>
    <w:link w:val="Heading7"/>
    <w:uiPriority w:val="9"/>
    <w:semiHidden/>
    <w:rsid w:val="00BE2234"/>
    <w:rPr>
      <w:rFonts w:cstheme="majorBidi"/>
      <w:b/>
      <w:bCs/>
      <w:color w:val="595959" w:themeColor="text1" w:themeTint="A6"/>
    </w:rPr>
  </w:style>
  <w:style w:type="character" w:customStyle="1" w:styleId="8">
    <w:name w:val="标题 8 字符"/>
    <w:basedOn w:val="DefaultParagraphFont"/>
    <w:link w:val="Heading8"/>
    <w:uiPriority w:val="9"/>
    <w:semiHidden/>
    <w:rsid w:val="00BE2234"/>
    <w:rPr>
      <w:rFonts w:cstheme="majorBidi"/>
      <w:color w:val="595959" w:themeColor="text1" w:themeTint="A6"/>
    </w:rPr>
  </w:style>
  <w:style w:type="character" w:customStyle="1" w:styleId="9">
    <w:name w:val="标题 9 字符"/>
    <w:basedOn w:val="DefaultParagraphFont"/>
    <w:link w:val="Heading9"/>
    <w:uiPriority w:val="9"/>
    <w:semiHidden/>
    <w:rsid w:val="00BE2234"/>
    <w:rPr>
      <w:rFonts w:eastAsiaTheme="majorEastAsia" w:cstheme="majorBidi"/>
      <w:color w:val="595959" w:themeColor="text1" w:themeTint="A6"/>
    </w:rPr>
  </w:style>
  <w:style w:type="paragraph" w:styleId="Title">
    <w:name w:val="Title"/>
    <w:basedOn w:val="Normal"/>
    <w:next w:val="Normal"/>
    <w:link w:val="a"/>
    <w:uiPriority w:val="10"/>
    <w:qFormat/>
    <w:rsid w:val="00BE22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
    <w:name w:val="标题 字符"/>
    <w:basedOn w:val="DefaultParagraphFont"/>
    <w:link w:val="Title"/>
    <w:uiPriority w:val="10"/>
    <w:rsid w:val="00BE2234"/>
    <w:rPr>
      <w:rFonts w:asciiTheme="majorHAnsi" w:eastAsiaTheme="majorEastAsia" w:hAnsiTheme="majorHAnsi" w:cstheme="majorBidi"/>
      <w:spacing w:val="-10"/>
      <w:kern w:val="28"/>
      <w:sz w:val="56"/>
      <w:szCs w:val="56"/>
    </w:rPr>
  </w:style>
  <w:style w:type="paragraph" w:styleId="Subtitle">
    <w:name w:val="Subtitle"/>
    <w:basedOn w:val="Normal"/>
    <w:next w:val="Normal"/>
    <w:link w:val="a0"/>
    <w:uiPriority w:val="11"/>
    <w:qFormat/>
    <w:rsid w:val="00BE22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0">
    <w:name w:val="副标题 字符"/>
    <w:basedOn w:val="DefaultParagraphFont"/>
    <w:link w:val="Subtitle"/>
    <w:uiPriority w:val="11"/>
    <w:rsid w:val="00BE2234"/>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a1"/>
    <w:uiPriority w:val="29"/>
    <w:qFormat/>
    <w:rsid w:val="00BE2234"/>
    <w:pPr>
      <w:spacing w:before="160"/>
      <w:jc w:val="center"/>
    </w:pPr>
    <w:rPr>
      <w:i/>
      <w:iCs/>
      <w:color w:val="404040" w:themeColor="text1" w:themeTint="BF"/>
    </w:rPr>
  </w:style>
  <w:style w:type="character" w:customStyle="1" w:styleId="a1">
    <w:name w:val="引用 字符"/>
    <w:basedOn w:val="DefaultParagraphFont"/>
    <w:link w:val="Quote"/>
    <w:uiPriority w:val="29"/>
    <w:rsid w:val="00BE2234"/>
    <w:rPr>
      <w:i/>
      <w:iCs/>
      <w:color w:val="404040" w:themeColor="text1" w:themeTint="BF"/>
    </w:rPr>
  </w:style>
  <w:style w:type="paragraph" w:styleId="ListParagraph">
    <w:name w:val="List Paragraph"/>
    <w:basedOn w:val="Normal"/>
    <w:uiPriority w:val="34"/>
    <w:qFormat/>
    <w:rsid w:val="00BE2234"/>
    <w:pPr>
      <w:ind w:left="720"/>
      <w:contextualSpacing/>
    </w:pPr>
  </w:style>
  <w:style w:type="character" w:styleId="IntenseEmphasis">
    <w:name w:val="Intense Emphasis"/>
    <w:basedOn w:val="DefaultParagraphFont"/>
    <w:uiPriority w:val="21"/>
    <w:qFormat/>
    <w:rsid w:val="00BE2234"/>
    <w:rPr>
      <w:i/>
      <w:iCs/>
      <w:color w:val="0F4761" w:themeColor="accent1" w:themeShade="BF"/>
    </w:rPr>
  </w:style>
  <w:style w:type="paragraph" w:styleId="IntenseQuote">
    <w:name w:val="Intense Quote"/>
    <w:basedOn w:val="Normal"/>
    <w:next w:val="Normal"/>
    <w:link w:val="a2"/>
    <w:uiPriority w:val="30"/>
    <w:qFormat/>
    <w:rsid w:val="00BE22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2">
    <w:name w:val="明显引用 字符"/>
    <w:basedOn w:val="DefaultParagraphFont"/>
    <w:link w:val="IntenseQuote"/>
    <w:uiPriority w:val="30"/>
    <w:rsid w:val="00BE2234"/>
    <w:rPr>
      <w:i/>
      <w:iCs/>
      <w:color w:val="0F4761" w:themeColor="accent1" w:themeShade="BF"/>
    </w:rPr>
  </w:style>
  <w:style w:type="character" w:styleId="IntenseReference">
    <w:name w:val="Intense Reference"/>
    <w:basedOn w:val="DefaultParagraphFont"/>
    <w:uiPriority w:val="32"/>
    <w:qFormat/>
    <w:rsid w:val="00BE2234"/>
    <w:rPr>
      <w:b/>
      <w:bCs/>
      <w:smallCaps/>
      <w:color w:val="0F4761" w:themeColor="accent1" w:themeShade="BF"/>
      <w:spacing w:val="5"/>
    </w:rPr>
  </w:style>
  <w:style w:type="paragraph" w:styleId="Header">
    <w:name w:val="header"/>
    <w:basedOn w:val="Normal"/>
    <w:link w:val="a3"/>
    <w:uiPriority w:val="99"/>
    <w:unhideWhenUsed/>
    <w:rsid w:val="00BE2234"/>
    <w:pPr>
      <w:tabs>
        <w:tab w:val="center" w:pos="4153"/>
        <w:tab w:val="right" w:pos="8306"/>
      </w:tabs>
      <w:snapToGrid w:val="0"/>
      <w:spacing w:line="240" w:lineRule="auto"/>
      <w:jc w:val="center"/>
    </w:pPr>
    <w:rPr>
      <w:sz w:val="18"/>
      <w:szCs w:val="18"/>
    </w:rPr>
  </w:style>
  <w:style w:type="character" w:customStyle="1" w:styleId="a3">
    <w:name w:val="页眉 字符"/>
    <w:basedOn w:val="DefaultParagraphFont"/>
    <w:link w:val="Header"/>
    <w:uiPriority w:val="99"/>
    <w:rsid w:val="00BE2234"/>
    <w:rPr>
      <w:sz w:val="18"/>
      <w:szCs w:val="18"/>
    </w:rPr>
  </w:style>
  <w:style w:type="paragraph" w:styleId="Footer">
    <w:name w:val="footer"/>
    <w:basedOn w:val="Normal"/>
    <w:link w:val="a4"/>
    <w:uiPriority w:val="99"/>
    <w:unhideWhenUsed/>
    <w:rsid w:val="00BE2234"/>
    <w:pPr>
      <w:tabs>
        <w:tab w:val="center" w:pos="4153"/>
        <w:tab w:val="right" w:pos="8306"/>
      </w:tabs>
      <w:snapToGrid w:val="0"/>
      <w:spacing w:line="240" w:lineRule="auto"/>
    </w:pPr>
    <w:rPr>
      <w:sz w:val="18"/>
      <w:szCs w:val="18"/>
    </w:rPr>
  </w:style>
  <w:style w:type="character" w:customStyle="1" w:styleId="a4">
    <w:name w:val="页脚 字符"/>
    <w:basedOn w:val="DefaultParagraphFont"/>
    <w:link w:val="Footer"/>
    <w:uiPriority w:val="99"/>
    <w:rsid w:val="00BE2234"/>
    <w:rPr>
      <w:sz w:val="18"/>
      <w:szCs w:val="18"/>
    </w:rPr>
  </w:style>
  <w:style w:type="character" w:styleId="PageNumber">
    <w:name w:val="page number"/>
    <w:basedOn w:val="DefaultParagraphFont"/>
    <w:uiPriority w:val="99"/>
    <w:semiHidden/>
    <w:unhideWhenUsed/>
    <w:rsid w:val="00BE2234"/>
  </w:style>
  <w:style w:type="paragraph" w:styleId="TOC1">
    <w:name w:val="toc 1"/>
    <w:basedOn w:val="Normal"/>
    <w:next w:val="Normal"/>
    <w:autoRedefine/>
    <w:uiPriority w:val="39"/>
    <w:unhideWhenUsed/>
    <w:rsid w:val="00BE2234"/>
  </w:style>
  <w:style w:type="paragraph" w:styleId="TOC2">
    <w:name w:val="toc 2"/>
    <w:basedOn w:val="Normal"/>
    <w:next w:val="Normal"/>
    <w:autoRedefine/>
    <w:uiPriority w:val="39"/>
    <w:unhideWhenUsed/>
    <w:rsid w:val="00BE2234"/>
    <w:pPr>
      <w:ind w:left="420" w:left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00" Type="http://schemas.openxmlformats.org/officeDocument/2006/relationships/header" Target="header49.xml" /><Relationship Id="rId101" Type="http://schemas.openxmlformats.org/officeDocument/2006/relationships/header" Target="header50.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header" Target="header51.xml" /><Relationship Id="rId105" Type="http://schemas.openxmlformats.org/officeDocument/2006/relationships/footer" Target="footer51.xml" /><Relationship Id="rId106" Type="http://schemas.openxmlformats.org/officeDocument/2006/relationships/header" Target="header52.xml" /><Relationship Id="rId107" Type="http://schemas.openxmlformats.org/officeDocument/2006/relationships/header" Target="header53.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5.xml" /><Relationship Id="rId110" Type="http://schemas.openxmlformats.org/officeDocument/2006/relationships/header" Target="header54.xml" /><Relationship Id="rId111" Type="http://schemas.openxmlformats.org/officeDocument/2006/relationships/footer" Target="footer54.xml" /><Relationship Id="rId112" Type="http://schemas.openxmlformats.org/officeDocument/2006/relationships/header" Target="header55.xml" /><Relationship Id="rId113" Type="http://schemas.openxmlformats.org/officeDocument/2006/relationships/header" Target="header56.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header" Target="header57.xml" /><Relationship Id="rId117" Type="http://schemas.openxmlformats.org/officeDocument/2006/relationships/footer" Target="footer57.xml" /><Relationship Id="rId118" Type="http://schemas.openxmlformats.org/officeDocument/2006/relationships/header" Target="header58.xml" /><Relationship Id="rId119" Type="http://schemas.openxmlformats.org/officeDocument/2006/relationships/header" Target="header59.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header" Target="header60.xml" /><Relationship Id="rId123" Type="http://schemas.openxmlformats.org/officeDocument/2006/relationships/footer" Target="footer60.xml" /><Relationship Id="rId124" Type="http://schemas.openxmlformats.org/officeDocument/2006/relationships/header" Target="header61.xml" /><Relationship Id="rId125" Type="http://schemas.openxmlformats.org/officeDocument/2006/relationships/header" Target="header62.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header" Target="header63.xml" /><Relationship Id="rId129" Type="http://schemas.openxmlformats.org/officeDocument/2006/relationships/footer" Target="footer63.xml" /><Relationship Id="rId13" Type="http://schemas.openxmlformats.org/officeDocument/2006/relationships/footer" Target="footer5.xml" /><Relationship Id="rId130" Type="http://schemas.openxmlformats.org/officeDocument/2006/relationships/header" Target="header64.xml" /><Relationship Id="rId131" Type="http://schemas.openxmlformats.org/officeDocument/2006/relationships/header" Target="header65.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header" Target="header66.xml" /><Relationship Id="rId135" Type="http://schemas.openxmlformats.org/officeDocument/2006/relationships/footer" Target="footer66.xml" /><Relationship Id="rId136" Type="http://schemas.openxmlformats.org/officeDocument/2006/relationships/header" Target="header67.xml" /><Relationship Id="rId137" Type="http://schemas.openxmlformats.org/officeDocument/2006/relationships/header" Target="header68.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header" Target="header6.xml" /><Relationship Id="rId140" Type="http://schemas.openxmlformats.org/officeDocument/2006/relationships/header" Target="header69.xml" /><Relationship Id="rId141" Type="http://schemas.openxmlformats.org/officeDocument/2006/relationships/footer" Target="footer69.xml" /><Relationship Id="rId142" Type="http://schemas.openxmlformats.org/officeDocument/2006/relationships/header" Target="header70.xml" /><Relationship Id="rId143" Type="http://schemas.openxmlformats.org/officeDocument/2006/relationships/header" Target="header71.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header" Target="header72.xml" /><Relationship Id="rId147" Type="http://schemas.openxmlformats.org/officeDocument/2006/relationships/footer" Target="footer72.xml" /><Relationship Id="rId148" Type="http://schemas.openxmlformats.org/officeDocument/2006/relationships/header" Target="header73.xml" /><Relationship Id="rId149" Type="http://schemas.openxmlformats.org/officeDocument/2006/relationships/header" Target="header74.xml" /><Relationship Id="rId15" Type="http://schemas.openxmlformats.org/officeDocument/2006/relationships/footer" Target="footer6.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header" Target="header75.xml" /><Relationship Id="rId153" Type="http://schemas.openxmlformats.org/officeDocument/2006/relationships/footer" Target="footer75.xml" /><Relationship Id="rId154" Type="http://schemas.openxmlformats.org/officeDocument/2006/relationships/header" Target="header76.xml" /><Relationship Id="rId155" Type="http://schemas.openxmlformats.org/officeDocument/2006/relationships/header" Target="header77.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header" Target="header78.xml" /><Relationship Id="rId159" Type="http://schemas.openxmlformats.org/officeDocument/2006/relationships/footer" Target="footer78.xml" /><Relationship Id="rId16" Type="http://schemas.openxmlformats.org/officeDocument/2006/relationships/header" Target="header7.xml" /><Relationship Id="rId160" Type="http://schemas.openxmlformats.org/officeDocument/2006/relationships/header" Target="header79.xml" /><Relationship Id="rId161" Type="http://schemas.openxmlformats.org/officeDocument/2006/relationships/header" Target="header80.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header" Target="header81.xml" /><Relationship Id="rId165" Type="http://schemas.openxmlformats.org/officeDocument/2006/relationships/footer" Target="footer81.xml" /><Relationship Id="rId166" Type="http://schemas.openxmlformats.org/officeDocument/2006/relationships/header" Target="header82.xml" /><Relationship Id="rId167" Type="http://schemas.openxmlformats.org/officeDocument/2006/relationships/header" Target="header83.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8.xml" /><Relationship Id="rId170" Type="http://schemas.openxmlformats.org/officeDocument/2006/relationships/header" Target="header84.xml" /><Relationship Id="rId171" Type="http://schemas.openxmlformats.org/officeDocument/2006/relationships/footer" Target="footer84.xml" /><Relationship Id="rId172" Type="http://schemas.openxmlformats.org/officeDocument/2006/relationships/hyperlink" Target="https://d.book118.com/927131050164006042" TargetMode="External" /><Relationship Id="rId173" Type="http://schemas.openxmlformats.org/officeDocument/2006/relationships/header" Target="header85.xml" /><Relationship Id="rId174" Type="http://schemas.openxmlformats.org/officeDocument/2006/relationships/header" Target="header86.xml" /><Relationship Id="rId175" Type="http://schemas.openxmlformats.org/officeDocument/2006/relationships/footer" Target="footer85.xml" /><Relationship Id="rId176" Type="http://schemas.openxmlformats.org/officeDocument/2006/relationships/footer" Target="footer86.xml" /><Relationship Id="rId177" Type="http://schemas.openxmlformats.org/officeDocument/2006/relationships/header" Target="header87.xml" /><Relationship Id="rId178" Type="http://schemas.openxmlformats.org/officeDocument/2006/relationships/footer" Target="footer87.xml" /><Relationship Id="rId179" Type="http://schemas.openxmlformats.org/officeDocument/2006/relationships/theme" Target="theme/theme1.xml" /><Relationship Id="rId18" Type="http://schemas.openxmlformats.org/officeDocument/2006/relationships/footer" Target="footer7.xml" /><Relationship Id="rId180" Type="http://schemas.openxmlformats.org/officeDocument/2006/relationships/styles" Target="styles.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header" Target="header20.xml" /><Relationship Id="rId42" Type="http://schemas.openxmlformats.org/officeDocument/2006/relationships/footer" Target="footer19.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header" Target="header23.xml" /><Relationship Id="rId48" Type="http://schemas.openxmlformats.org/officeDocument/2006/relationships/footer" Target="footer22.xml" /><Relationship Id="rId49" Type="http://schemas.openxmlformats.org/officeDocument/2006/relationships/footer" Target="footer23.xml" /><Relationship Id="rId5" Type="http://schemas.openxmlformats.org/officeDocument/2006/relationships/header" Target="header2.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header" Target="header26.xml" /><Relationship Id="rId54" Type="http://schemas.openxmlformats.org/officeDocument/2006/relationships/footer" Target="footer25.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header" Target="header29.xml" /><Relationship Id="rId6" Type="http://schemas.openxmlformats.org/officeDocument/2006/relationships/footer" Target="footer1.xml" /><Relationship Id="rId60" Type="http://schemas.openxmlformats.org/officeDocument/2006/relationships/footer" Target="footer28.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header" Target="header32.xml" /><Relationship Id="rId66" Type="http://schemas.openxmlformats.org/officeDocument/2006/relationships/footer" Target="footer31.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header" Target="header35.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header" Target="header36.xml" /><Relationship Id="rId75" Type="http://schemas.openxmlformats.org/officeDocument/2006/relationships/footer" Target="footer36.xml" /><Relationship Id="rId76" Type="http://schemas.openxmlformats.org/officeDocument/2006/relationships/header" Target="header37.xml" /><Relationship Id="rId77" Type="http://schemas.openxmlformats.org/officeDocument/2006/relationships/header" Target="header38.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header" Target="header3.xml" /><Relationship Id="rId80" Type="http://schemas.openxmlformats.org/officeDocument/2006/relationships/header" Target="header39.xml" /><Relationship Id="rId81" Type="http://schemas.openxmlformats.org/officeDocument/2006/relationships/footer" Target="footer39.xml" /><Relationship Id="rId82" Type="http://schemas.openxmlformats.org/officeDocument/2006/relationships/header" Target="header40.xml" /><Relationship Id="rId83" Type="http://schemas.openxmlformats.org/officeDocument/2006/relationships/header" Target="header41.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header" Target="header42.xml" /><Relationship Id="rId87" Type="http://schemas.openxmlformats.org/officeDocument/2006/relationships/footer" Target="footer42.xml" /><Relationship Id="rId88" Type="http://schemas.openxmlformats.org/officeDocument/2006/relationships/header" Target="header43.xml" /><Relationship Id="rId89" Type="http://schemas.openxmlformats.org/officeDocument/2006/relationships/header" Target="header44.xml" /><Relationship Id="rId9" Type="http://schemas.openxmlformats.org/officeDocument/2006/relationships/footer" Target="footer3.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header" Target="header45.xml" /><Relationship Id="rId93" Type="http://schemas.openxmlformats.org/officeDocument/2006/relationships/footer" Target="footer45.xml" /><Relationship Id="rId94" Type="http://schemas.openxmlformats.org/officeDocument/2006/relationships/header" Target="header46.xml" /><Relationship Id="rId95" Type="http://schemas.openxmlformats.org/officeDocument/2006/relationships/header" Target="header47.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header" Target="header48.xml" /><Relationship Id="rId99" Type="http://schemas.openxmlformats.org/officeDocument/2006/relationships/footer" Target="footer48.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37</Pages>
  <Words>4706</Words>
  <Characters>26829</Characters>
  <Application>Microsoft Office Word</Application>
  <DocSecurity>0</DocSecurity>
  <Lines>223</Lines>
  <Paragraphs>62</Paragraphs>
  <ScaleCrop>false</ScaleCrop>
  <Company/>
  <LinksUpToDate>false</LinksUpToDate>
  <CharactersWithSpaces>31473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2024-01-17T08:54:00Z</dcterms:created>
  <dcterms:modified xsi:type="dcterms:W3CDTF">2024-01-17T08:54:00Z</dcterms:modified>
</cp:coreProperties>
</file>