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3BE071A1" w14:textId="77777777">
          <w:pPr>
            <w:pStyle w:val="NoSpacing"/>
          </w:pPr>
        </w:p>
        <w:p w:rsidR="00C018A2" w14:paraId="2C740010" w14:textId="77777777">
          <w:pPr>
            <w:pStyle w:val="NoSpacing"/>
          </w:pPr>
        </w:p>
        <w:p w:rsidR="00C018A2" w14:paraId="79331FBB" w14:textId="77777777">
          <w:pPr>
            <w:pStyle w:val="NoSpacing"/>
          </w:pPr>
        </w:p>
        <w:p w:rsidR="00C018A2" w14:paraId="3955326F" w14:textId="77777777">
          <w:pPr>
            <w:pStyle w:val="NoSpacing"/>
          </w:pPr>
        </w:p>
        <w:p w:rsidR="00C018A2" w14:paraId="147C9C93" w14:textId="77777777">
          <w:pPr>
            <w:pStyle w:val="NoSpacing"/>
          </w:pPr>
        </w:p>
        <w:p w:rsidR="00C018A2" w14:paraId="0B8F7B7D" w14:textId="77777777">
          <w:pPr>
            <w:pStyle w:val="NoSpacing"/>
          </w:pPr>
        </w:p>
        <w:p w:rsidR="00C018A2" w14:paraId="1A8113D9" w14:textId="77777777">
          <w:pPr>
            <w:pStyle w:val="NoSpacing"/>
          </w:pPr>
        </w:p>
        <w:p w:rsidR="00C018A2" w14:paraId="64E33077" w14:textId="77777777">
          <w:pPr>
            <w:pStyle w:val="NoSpacing"/>
          </w:pPr>
        </w:p>
        <w:p w:rsidR="00C018A2" w14:paraId="7AC72DC1" w14:textId="77777777">
          <w:pPr>
            <w:pStyle w:val="NoSpacing"/>
          </w:pPr>
        </w:p>
        <w:p w:rsidR="00C018A2" w14:paraId="46332DDD" w14:textId="77777777">
          <w:pPr>
            <w:pStyle w:val="NoSpacing"/>
          </w:pPr>
        </w:p>
        <w:p w:rsidR="00C018A2" w14:paraId="34734EBA" w14:textId="77777777">
          <w:pPr>
            <w:pStyle w:val="NoSpacing"/>
          </w:pPr>
        </w:p>
        <w:p w:rsidR="00C018A2" w14:paraId="46A00E6F" w14:textId="77777777">
          <w:pPr>
            <w:pStyle w:val="NoSpacing"/>
          </w:pPr>
        </w:p>
        <w:p w:rsidR="00C018A2" w14:paraId="0556A280"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00290D9E" w14:textId="77777777">
                            <w:pPr>
                              <w:pStyle w:val="NoSpacing"/>
                              <w:jc w:val="right"/>
                              <w:rPr>
                                <w:color w:val="FFFFFF" w:themeColor="background1"/>
                                <w:sz w:val="28"/>
                                <w:szCs w:val="28"/>
                              </w:rPr>
                            </w:pPr>
                            <w:sdt>
                              <w:sdtPr>
                                <w:rPr>
                                  <w:color w:val="FFFFFF" w:themeColor="background1"/>
                                  <w:sz w:val="32"/>
                                  <w:szCs w:val="32"/>
                                </w:rPr>
                                <w:alias w:val="日期"/>
                                <w:id w:val="381728361"/>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67A4CABC"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电压调节器</w:t>
          </w:r>
          <w:r w:rsidRPr="007A4CF7">
            <w:rPr>
              <w:rFonts w:ascii="仿宋" w:eastAsia="仿宋" w:hAnsi="仿宋" w:hint="eastAsia"/>
              <w:b/>
              <w:bCs/>
              <w:sz w:val="52"/>
              <w:szCs w:val="52"/>
            </w:rPr>
            <w:t>项目</w:t>
          </w:r>
        </w:p>
        <w:p w:rsidR="00C018A2" w:rsidP="007A4CF7" w14:paraId="38027E04"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426315C1">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7C2C5E11" w14:textId="426315C1">
                          <w:pPr>
                            <w:pStyle w:val="NoSpacing"/>
                            <w:rPr>
                              <w:color w:val="4472C4" w:themeColor="accent1"/>
                              <w:sz w:val="36"/>
                              <w:szCs w:val="36"/>
                            </w:rPr>
                          </w:pPr>
                          <w:sdt>
                            <w:sdtPr>
                              <w:rPr>
                                <w:color w:val="4472C4" w:themeColor="accent1"/>
                                <w:sz w:val="36"/>
                                <w:szCs w:val="36"/>
                              </w:rPr>
                              <w:alias w:val="作者"/>
                              <w:id w:val="1880097589"/>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4D21B048" w14:textId="77777777">
                          <w:pPr>
                            <w:pStyle w:val="NoSpacing"/>
                            <w:rPr>
                              <w:color w:val="595959" w:themeColor="text1" w:themeTint="A6"/>
                              <w:sz w:val="24"/>
                              <w:szCs w:val="24"/>
                            </w:rPr>
                          </w:pPr>
                          <w:sdt>
                            <w:sdtPr>
                              <w:rPr>
                                <w:caps/>
                                <w:color w:val="595959" w:themeColor="text1" w:themeTint="A6"/>
                                <w:sz w:val="24"/>
                                <w:szCs w:val="24"/>
                              </w:rPr>
                              <w:alias w:val="公司"/>
                              <w:id w:val="730965322"/>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52A9329F"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4007EF6E"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0B79177F"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F871005"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电压调节器项目商业计划书摘要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B7E6217"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7A85D0C3"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电压调节器产品或服务描述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7AA6C2D2"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A8CE766"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电压调节器目标市场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A9630A9"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电压调节器市场竞争分析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ED59FDB"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电压调节器行业趋势与机遇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546273F1"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006C728"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F1324DE"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电压调节器产品定价策略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C7A4299"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电压调节器产品销售渠道与拓展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959BB6E"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22782841"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6AD0F6A"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6835527C"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60AA5E59"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2F26D7A"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95E9F70"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2E17556C"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5034D086"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043256704"/>
        <w:docPartObj>
          <w:docPartGallery w:val="Table of Contents"/>
          <w:docPartUnique/>
        </w:docPartObj>
      </w:sdtPr>
      <w:sdtEndPr>
        <w:rPr>
          <w:b/>
          <w:bCs/>
        </w:rPr>
      </w:sdtEndPr>
      <w:sdtContent>
        <w:p w:rsidR="007A4CF7" w:rsidRPr="007A4CF7" w:rsidP="007A4CF7" w14:paraId="153078AD"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7F925012"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2B16D0D4"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5562C75"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5F45D5E"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AAEC953"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5E6E3776"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4552A08E"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DE636A3"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3CAD6E4"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27A2D434"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CB38D88"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F496E8C"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3F22F063"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A6CE5CC"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EB8A929"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0D3E72DF" w14:textId="77777777">
          <w:pPr>
            <w:spacing w:line="500" w:lineRule="exact"/>
          </w:pPr>
          <w:r w:rsidRPr="007A4CF7">
            <w:rPr>
              <w:b/>
              <w:bCs/>
              <w:sz w:val="28"/>
              <w:szCs w:val="28"/>
              <w:lang w:val="zh-CN"/>
            </w:rPr>
            <w:fldChar w:fldCharType="end"/>
          </w:r>
        </w:p>
      </w:sdtContent>
    </w:sdt>
    <w:p w:rsidR="007A4CF7" w:rsidP="00DA4121" w14:paraId="2FC99AEC"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64491544" w14:textId="77777777">
      <w:pPr>
        <w:pStyle w:val="Heading2"/>
      </w:pPr>
      <w:r w:rsidRPr="009C12B5">
        <w:t>一、概述</w:t>
      </w:r>
      <w:bookmarkEnd w:id="0"/>
    </w:p>
    <w:p w:rsidR="009C12B5" w:rsidRPr="00DA4121" w:rsidP="00DA4121" w14:paraId="62C1C11F" w14:textId="77777777">
      <w:pPr>
        <w:pStyle w:val="Heading3"/>
      </w:pPr>
      <w:bookmarkStart w:id="1" w:name="_Toc157814104"/>
      <w:r w:rsidRPr="00DA4121">
        <w:t xml:space="preserve">1.1 </w:t>
      </w:r>
      <w:r w:rsidR="007A4CF7">
        <w:t>电压调节器</w:t>
      </w:r>
      <w:r w:rsidR="007A4CF7">
        <w:rPr>
          <w:rFonts w:hint="eastAsia"/>
        </w:rPr>
        <w:t>项目</w:t>
      </w:r>
      <w:r w:rsidRPr="00DA4121">
        <w:t>商业计划书摘要</w:t>
      </w:r>
      <w:bookmarkEnd w:id="1"/>
    </w:p>
    <w:p w:rsidR="009C12B5" w:rsidRPr="009C12B5" w:rsidP="009C12B5" w14:paraId="3E1A9FE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电压调节器产品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电压调节器产品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电压调节器产品</w:t>
      </w:r>
      <w:r w:rsidRPr="009C12B5">
        <w:rPr>
          <w:rFonts w:ascii="仿宋" w:eastAsia="仿宋" w:hAnsi="仿宋"/>
          <w:sz w:val="28"/>
          <w:szCs w:val="28"/>
        </w:rPr>
        <w:t>有望成为市场上的畅销产品，并为公司带来可观的收益和市场份额。</w:t>
      </w:r>
    </w:p>
    <w:p w:rsidR="009C12B5" w:rsidRPr="009C12B5" w:rsidP="009C12B5" w14:paraId="1E75FC8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电压调节器产品</w:t>
      </w:r>
      <w:r w:rsidRPr="009C12B5">
        <w:rPr>
          <w:rFonts w:ascii="仿宋" w:eastAsia="仿宋" w:hAnsi="仿宋"/>
          <w:sz w:val="28"/>
          <w:szCs w:val="28"/>
        </w:rPr>
        <w:t>商业计划书中，我们将详细阐述</w:t>
      </w:r>
      <w:r w:rsidR="00E75C7F">
        <w:rPr>
          <w:rFonts w:ascii="仿宋" w:eastAsia="仿宋" w:hAnsi="仿宋"/>
          <w:sz w:val="28"/>
          <w:szCs w:val="28"/>
        </w:rPr>
        <w:t>电压调节器产品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电压调节器产品</w:t>
      </w:r>
      <w:r w:rsidRPr="009C12B5">
        <w:rPr>
          <w:rFonts w:ascii="仿宋" w:eastAsia="仿宋" w:hAnsi="仿宋"/>
          <w:sz w:val="28"/>
          <w:szCs w:val="28"/>
        </w:rPr>
        <w:t>有一个全面而深入的了解，并认识到其巨大的商业价值和投资潜力。</w:t>
      </w:r>
    </w:p>
    <w:p w:rsidR="009C12B5" w:rsidRPr="009C12B5" w:rsidP="009C12B5" w14:paraId="2F6567B7"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电压调节器产品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6048927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电压调节器产品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电压调节器产品</w:t>
      </w:r>
      <w:r w:rsidRPr="009C12B5">
        <w:rPr>
          <w:rFonts w:ascii="仿宋" w:eastAsia="仿宋" w:hAnsi="仿宋"/>
          <w:sz w:val="28"/>
          <w:szCs w:val="28"/>
        </w:rPr>
        <w:t>的美好未来。</w:t>
      </w:r>
    </w:p>
    <w:p w:rsidR="009C12B5" w:rsidRPr="009C12B5" w:rsidP="007A4CF7" w14:paraId="5B271DBE" w14:textId="77777777">
      <w:pPr>
        <w:pStyle w:val="Heading3"/>
      </w:pPr>
      <w:bookmarkStart w:id="2" w:name="_Toc157814105"/>
      <w:r w:rsidRPr="009C12B5">
        <w:t xml:space="preserve">1.2 </w:t>
      </w:r>
      <w:r w:rsidRPr="009C12B5">
        <w:t>公司简介</w:t>
      </w:r>
      <w:bookmarkEnd w:id="2"/>
    </w:p>
    <w:p w:rsidR="009C12B5" w:rsidRPr="009C12B5" w:rsidP="009C12B5" w14:paraId="06ACE54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31E5AEA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536A749E"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3608A87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0533B99F" w14:textId="77777777">
      <w:pPr>
        <w:pStyle w:val="Heading3"/>
      </w:pPr>
      <w:bookmarkStart w:id="3" w:name="_Toc157814106"/>
      <w:r w:rsidRPr="007A4CF7">
        <w:t xml:space="preserve">1.3 </w:t>
      </w:r>
      <w:r w:rsidR="007A4CF7">
        <w:t>电压调节器</w:t>
      </w:r>
      <w:r w:rsidRPr="007A4CF7">
        <w:t>产品或服务描述</w:t>
      </w:r>
      <w:bookmarkEnd w:id="3"/>
    </w:p>
    <w:p w:rsidR="00A8210A" w14:paraId="2C64BAD1" w14:textId="3D33459A">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电压调节器是一种电子设备，其主要功能是维持稳定的输出电压，即使输入电压或负载变化。它通过调整内部开关元件的通断频率来控制输出电压的水平，从而确保负载设备在指定的电压范围内稳定运行。电压调节器广泛应用于电源系统、通信设备、工业控制系统、电子仪器以及家用电器等领域。</w:t>
      </w:r>
      <w:r>
        <w:rPr>
          <w:rFonts w:ascii="仿宋" w:eastAsia="仿宋" w:hAnsi="仿宋"/>
          <w:sz w:val="28"/>
        </w:rPr>
        <w:br/>
      </w:r>
      <w:r>
        <w:rPr>
          <w:rFonts w:ascii="仿宋" w:eastAsia="仿宋" w:hAnsi="仿宋"/>
          <w:sz w:val="28"/>
        </w:rPr>
        <w:t>现代电压调节器通常具有以下特点和功能：</w:t>
      </w:r>
      <w:r>
        <w:rPr>
          <w:rFonts w:ascii="仿宋" w:eastAsia="仿宋" w:hAnsi="仿宋"/>
          <w:sz w:val="28"/>
        </w:rPr>
        <w:br/>
        <w:t xml:space="preserve">    1.</w:t>
      </w:r>
      <w:r>
        <w:rPr>
          <w:rFonts w:ascii="仿宋" w:eastAsia="仿宋" w:hAnsi="仿宋"/>
          <w:sz w:val="28"/>
        </w:rPr>
        <w:t>输入电压范围广：能够接受不同水平的输入电压，如</w:t>
      </w:r>
      <w:r>
        <w:rPr>
          <w:rFonts w:ascii="仿宋" w:eastAsia="仿宋" w:hAnsi="仿宋"/>
          <w:sz w:val="28"/>
        </w:rPr>
        <w:t>85-264V AC</w:t>
      </w:r>
      <w:r>
        <w:rPr>
          <w:rFonts w:ascii="仿宋" w:eastAsia="仿宋" w:hAnsi="仿宋"/>
          <w:sz w:val="28"/>
        </w:rPr>
        <w:t>或更宽的范围，以适应不同的电网条件。</w:t>
      </w:r>
      <w:r>
        <w:rPr>
          <w:rFonts w:ascii="仿宋" w:eastAsia="仿宋" w:hAnsi="仿宋"/>
          <w:sz w:val="28"/>
        </w:rPr>
        <w:br/>
        <w:t xml:space="preserve">    2.</w:t>
      </w:r>
      <w:r>
        <w:rPr>
          <w:rFonts w:ascii="仿宋" w:eastAsia="仿宋" w:hAnsi="仿宋"/>
          <w:sz w:val="28"/>
        </w:rPr>
        <w:t>输出电压可调：允许用户根据需要调整输出电压的水平，以满足不同负载设备的电源需求。</w:t>
      </w:r>
      <w:r>
        <w:rPr>
          <w:rFonts w:ascii="仿宋" w:eastAsia="仿宋" w:hAnsi="仿宋"/>
          <w:sz w:val="28"/>
        </w:rPr>
        <w:br/>
        <w:t xml:space="preserve">    3.</w:t>
      </w:r>
      <w:r>
        <w:rPr>
          <w:rFonts w:ascii="仿宋" w:eastAsia="仿宋" w:hAnsi="仿宋"/>
          <w:sz w:val="28"/>
        </w:rPr>
        <w:t>稳定性：通过内置控制算法和反馈电路，电压调节器能够保持输出电压的稳定，不受负载变化的影响。</w:t>
      </w:r>
      <w:r>
        <w:rPr>
          <w:rFonts w:ascii="仿宋" w:eastAsia="仿宋" w:hAnsi="仿宋"/>
          <w:sz w:val="28"/>
        </w:rPr>
        <w:br/>
        <w:t xml:space="preserve">    4.</w:t>
      </w:r>
      <w:r>
        <w:rPr>
          <w:rFonts w:ascii="仿宋" w:eastAsia="仿宋" w:hAnsi="仿宋"/>
          <w:sz w:val="28"/>
        </w:rPr>
        <w:t>过载保护：具备过载保护功能，当负载超过额定值时，能够自动关闭输出以保护设备和人员安全。</w:t>
      </w:r>
    </w:p>
    <w:p w:rsidR="00A8210A" w14:textId="3D33459A">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短路保护：在输出短路的情况下，能够迅速切断电源，防止损坏。</w:t>
      </w:r>
      <w:r>
        <w:rPr>
          <w:rFonts w:ascii="仿宋" w:eastAsia="仿宋" w:hAnsi="仿宋"/>
          <w:sz w:val="28"/>
        </w:rPr>
        <w:br/>
        <w:t xml:space="preserve">    6.</w:t>
      </w:r>
      <w:r>
        <w:rPr>
          <w:rFonts w:ascii="仿宋" w:eastAsia="仿宋" w:hAnsi="仿宋"/>
          <w:sz w:val="28"/>
        </w:rPr>
        <w:t>冷却系统：采用风扇、散热片或其他冷却措施，确保在长时间工作或高负载条件下，设备不会过热。</w:t>
      </w:r>
      <w:r>
        <w:rPr>
          <w:rFonts w:ascii="仿宋" w:eastAsia="仿宋" w:hAnsi="仿宋"/>
          <w:sz w:val="28"/>
        </w:rPr>
        <w:br/>
        <w:t xml:space="preserve">    7.</w:t>
      </w:r>
      <w:r>
        <w:rPr>
          <w:rFonts w:ascii="仿宋" w:eastAsia="仿宋" w:hAnsi="仿宋"/>
          <w:sz w:val="28"/>
        </w:rPr>
        <w:t>效率高：通过优化设计，电压调节器能够实现高效率，减少能量损失，降低运行成本。</w:t>
      </w:r>
      <w:r>
        <w:rPr>
          <w:rFonts w:ascii="仿宋" w:eastAsia="仿宋" w:hAnsi="仿宋"/>
          <w:sz w:val="28"/>
        </w:rPr>
        <w:br/>
        <w:t xml:space="preserve">    8.</w:t>
      </w:r>
      <w:r>
        <w:rPr>
          <w:rFonts w:ascii="仿宋" w:eastAsia="仿宋" w:hAnsi="仿宋"/>
          <w:sz w:val="28"/>
        </w:rPr>
        <w:t>尺寸小巧：随着技术进步，电压调节器越来越紧凑，便于集成到各种系统中。</w:t>
      </w:r>
      <w:r>
        <w:rPr>
          <w:rFonts w:ascii="仿宋" w:eastAsia="仿宋" w:hAnsi="仿宋"/>
          <w:sz w:val="28"/>
        </w:rPr>
        <w:br/>
        <w:t xml:space="preserve">    9.</w:t>
      </w:r>
      <w:r>
        <w:rPr>
          <w:rFonts w:ascii="仿宋" w:eastAsia="仿宋" w:hAnsi="仿宋"/>
          <w:sz w:val="28"/>
        </w:rPr>
        <w:t>冗余设计：在一些关键应用中，可能采用冗余配置，即使用多个电压调节器并联或串联，以确保不间断供电。</w:t>
      </w:r>
      <w:r>
        <w:rPr>
          <w:rFonts w:ascii="仿宋" w:eastAsia="仿宋" w:hAnsi="仿宋"/>
          <w:sz w:val="28"/>
        </w:rPr>
        <w:br/>
      </w:r>
      <w:r>
        <w:rPr>
          <w:rFonts w:ascii="仿宋" w:eastAsia="仿宋" w:hAnsi="仿宋"/>
          <w:sz w:val="28"/>
        </w:rPr>
        <w:t xml:space="preserve">10. </w:t>
      </w:r>
      <w:r>
        <w:rPr>
          <w:rFonts w:ascii="仿宋" w:eastAsia="仿宋" w:hAnsi="仿宋"/>
          <w:sz w:val="28"/>
        </w:rPr>
        <w:t>监控和控制：高级电压调节器可能具备远程监控和控制功能，通过网络接口与管理系统通信，实现自动化管理和故障诊断。</w:t>
      </w:r>
      <w:r>
        <w:rPr>
          <w:rFonts w:ascii="仿宋" w:eastAsia="仿宋" w:hAnsi="仿宋"/>
          <w:sz w:val="28"/>
        </w:rPr>
        <w:br/>
      </w:r>
      <w:r>
        <w:rPr>
          <w:rFonts w:ascii="仿宋" w:eastAsia="仿宋" w:hAnsi="仿宋"/>
          <w:sz w:val="28"/>
        </w:rPr>
        <w:t>电压调节器产品的发展计划应考虑市场趋势、技术进步、客户需求和竞争对手情况，以确保产品在性能、成本和可靠性方面具有竞争力。</w:t>
      </w:r>
    </w:p>
    <w:p w:rsidR="009C12B5" w:rsidRPr="009C12B5" w:rsidP="009C12B5" w14:paraId="2F5FA44A"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除了核心功能外，</w:t>
      </w:r>
      <w:r w:rsidR="00E75C7F">
        <w:rPr>
          <w:rFonts w:ascii="仿宋" w:eastAsia="仿宋" w:hAnsi="仿宋"/>
          <w:sz w:val="28"/>
          <w:szCs w:val="28"/>
        </w:rPr>
        <w:t>电压调节器产品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电压调节器产品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电压调节器产品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电压调节器产品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032E85D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电压调节器产品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2AD19CF1" w14:textId="77777777">
      <w:pPr>
        <w:pStyle w:val="Heading2"/>
      </w:pPr>
      <w:bookmarkStart w:id="4" w:name="_Toc157814107"/>
      <w:r w:rsidRPr="009C12B5">
        <w:t>二、市场分析</w:t>
      </w:r>
      <w:bookmarkEnd w:id="4"/>
    </w:p>
    <w:p w:rsidR="009C12B5" w:rsidP="007A4CF7" w14:paraId="467E8B7D" w14:textId="77777777">
      <w:pPr>
        <w:pStyle w:val="Heading3"/>
      </w:pPr>
      <w:bookmarkStart w:id="5" w:name="_Toc157814108"/>
      <w:r w:rsidRPr="009C12B5">
        <w:t xml:space="preserve">2.1 </w:t>
      </w:r>
      <w:r w:rsidR="007A4CF7">
        <w:t>电压调节器</w:t>
      </w:r>
      <w:r w:rsidRPr="009C12B5">
        <w:t>目标市场</w:t>
      </w:r>
      <w:bookmarkEnd w:id="5"/>
    </w:p>
    <w:p w:rsidR="00A8210A" w14:paraId="7FBA2541" w14:textId="31ADA626">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电压调节器产品项目商业发展计划书中的目标市场分析应重点评估市场潜力和机会，确定产品的目标客户群体，并分析竞争对手的情况。以下是一些关键点：</w:t>
      </w:r>
      <w:r>
        <w:rPr>
          <w:rFonts w:ascii="仿宋" w:eastAsia="仿宋" w:hAnsi="仿宋"/>
          <w:sz w:val="28"/>
        </w:rPr>
        <w:br/>
        <w:t xml:space="preserve">    1.</w:t>
      </w:r>
      <w:r>
        <w:rPr>
          <w:rFonts w:ascii="仿宋" w:eastAsia="仿宋" w:hAnsi="仿宋"/>
          <w:sz w:val="28"/>
        </w:rPr>
        <w:t>市场潜力评估：分析目标市场的大小和增长潜力，确定产品是否有足够的市场空间来支持商业计划的实施。</w:t>
      </w:r>
      <w:r>
        <w:rPr>
          <w:rFonts w:ascii="仿宋" w:eastAsia="仿宋" w:hAnsi="仿宋"/>
          <w:sz w:val="28"/>
        </w:rPr>
        <w:br/>
        <w:t xml:space="preserve">    2.</w:t>
      </w:r>
      <w:r>
        <w:rPr>
          <w:rFonts w:ascii="仿宋" w:eastAsia="仿宋" w:hAnsi="仿宋"/>
          <w:sz w:val="28"/>
        </w:rPr>
        <w:t>目标客户群体：识别产品的潜在用户，包括个人消费者、工业用户、电力供应商等，并分析他们的需求特点和购买行为。</w:t>
      </w:r>
      <w:r>
        <w:rPr>
          <w:rFonts w:ascii="仿宋" w:eastAsia="仿宋" w:hAnsi="仿宋"/>
          <w:sz w:val="28"/>
        </w:rPr>
        <w:br/>
        <w:t xml:space="preserve">    3.</w:t>
      </w:r>
      <w:r>
        <w:rPr>
          <w:rFonts w:ascii="仿宋" w:eastAsia="仿宋" w:hAnsi="仿宋"/>
          <w:sz w:val="28"/>
        </w:rPr>
        <w:t>客户需求分析：研究目标市场对电压调节器的功能、性能、价格、品牌等方面的需求，确保产品能够满足市场需求。</w:t>
      </w:r>
      <w:r>
        <w:rPr>
          <w:rFonts w:ascii="仿宋" w:eastAsia="仿宋" w:hAnsi="仿宋"/>
          <w:sz w:val="28"/>
        </w:rPr>
        <w:br/>
        <w:t xml:space="preserve">    4.</w:t>
      </w:r>
      <w:r>
        <w:rPr>
          <w:rFonts w:ascii="仿宋" w:eastAsia="仿宋" w:hAnsi="仿宋"/>
          <w:sz w:val="28"/>
        </w:rPr>
        <w:t>市场细分：根据不同的市场因素（如地理位置、客户类型、产品应用领域等）对市场进行细分，确定产品最适合的细分市场。</w:t>
      </w:r>
      <w:r>
        <w:rPr>
          <w:rFonts w:ascii="仿宋" w:eastAsia="仿宋" w:hAnsi="仿宋"/>
          <w:sz w:val="28"/>
        </w:rPr>
        <w:br/>
        <w:t xml:space="preserve">    5.</w:t>
      </w:r>
      <w:r>
        <w:rPr>
          <w:rFonts w:ascii="仿宋" w:eastAsia="仿宋" w:hAnsi="仿宋"/>
          <w:sz w:val="28"/>
        </w:rPr>
        <w:t>竞争对手分析：评估现有和潜在竞争对手的产品、市场策略、市场份额和优势劣势，制定相应的竞争策略。</w:t>
      </w:r>
      <w:r>
        <w:rPr>
          <w:rFonts w:ascii="仿宋" w:eastAsia="仿宋" w:hAnsi="仿宋"/>
          <w:sz w:val="28"/>
        </w:rPr>
        <w:br/>
        <w:t xml:space="preserve">    6.</w:t>
      </w:r>
    </w:p>
    <w:p w:rsidR="00A8210A" w14:textId="31ADA626">
      <w:pPr>
        <w:ind w:firstLine="560"/>
      </w:pPr>
      <w:r>
        <w:rPr>
          <w:rFonts w:ascii="仿宋" w:eastAsia="仿宋" w:hAnsi="仿宋"/>
          <w:sz w:val="28"/>
        </w:rPr>
        <w:t>市场进入策略：根据市场分析和竞争对手情况，制定合适的市场进入策略，包括产品定位、定价、渠道选择和促销计划等。</w:t>
      </w:r>
      <w:r>
        <w:rPr>
          <w:rFonts w:ascii="仿宋" w:eastAsia="仿宋" w:hAnsi="仿宋"/>
          <w:sz w:val="28"/>
        </w:rPr>
        <w:br/>
        <w:t xml:space="preserve">    7.</w:t>
      </w:r>
      <w:r>
        <w:rPr>
          <w:rFonts w:ascii="仿宋" w:eastAsia="仿宋" w:hAnsi="仿宋"/>
          <w:sz w:val="28"/>
        </w:rPr>
        <w:t>销售预测：基于市场分析，对产品未来一段时间的销售情况进行预测，为商业计划的财务部分提供支持。</w:t>
      </w:r>
      <w:r>
        <w:rPr>
          <w:rFonts w:ascii="仿宋" w:eastAsia="仿宋" w:hAnsi="仿宋"/>
          <w:sz w:val="28"/>
        </w:rPr>
        <w:br/>
        <w:t xml:space="preserve">    8.</w:t>
      </w:r>
      <w:r>
        <w:rPr>
          <w:rFonts w:ascii="仿宋" w:eastAsia="仿宋" w:hAnsi="仿宋"/>
          <w:sz w:val="28"/>
        </w:rPr>
        <w:t>市场风险评估：识别市场可能存在的风险，如政策变化、技术进步、经济波动等，并制定相应的风险管理策略。</w:t>
      </w:r>
      <w:r>
        <w:rPr>
          <w:rFonts w:ascii="仿宋" w:eastAsia="仿宋" w:hAnsi="仿宋"/>
          <w:sz w:val="28"/>
        </w:rPr>
        <w:br/>
      </w:r>
      <w:r>
        <w:rPr>
          <w:rFonts w:ascii="仿宋" w:eastAsia="仿宋" w:hAnsi="仿宋"/>
          <w:sz w:val="28"/>
        </w:rPr>
        <w:t>通过上述分析，商业发展计划书可以为电压调节器产品项目的市场策略提供清晰的指导，确保产品能够成功进入市场并实现商业目标。</w:t>
      </w:r>
    </w:p>
    <w:p w:rsidR="009C12B5" w:rsidRPr="009C12B5" w:rsidP="009C12B5" w14:paraId="23342F9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2411986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电压调节器产品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电压调节器产品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电压调节器产品</w:t>
      </w:r>
      <w:r w:rsidRPr="009C12B5">
        <w:rPr>
          <w:rFonts w:ascii="仿宋" w:eastAsia="仿宋" w:hAnsi="仿宋"/>
          <w:sz w:val="28"/>
          <w:szCs w:val="28"/>
        </w:rPr>
        <w:t>始终与市场需求保持同步。</w:t>
      </w:r>
    </w:p>
    <w:p w:rsidR="009C12B5" w:rsidP="007A4CF7" w14:paraId="520F9EBF" w14:textId="77777777">
      <w:pPr>
        <w:pStyle w:val="Heading3"/>
      </w:pPr>
      <w:bookmarkStart w:id="6" w:name="_Toc157814109"/>
      <w:r w:rsidRPr="009C12B5">
        <w:t xml:space="preserve">2.2 </w:t>
      </w:r>
      <w:r w:rsidR="007A4CF7">
        <w:t>电压调节器</w:t>
      </w:r>
      <w:r w:rsidR="007A4CF7">
        <w:rPr>
          <w:rFonts w:hint="eastAsia"/>
        </w:rPr>
        <w:t>市场</w:t>
      </w:r>
      <w:r w:rsidRPr="009C12B5">
        <w:t>竞争分析</w:t>
      </w:r>
      <w:bookmarkEnd w:id="6"/>
    </w:p>
    <w:p w:rsidR="00A8210A" w14:paraId="3C49F99A" w14:textId="2A846266">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p>
    <w:p w:rsidR="00A8210A" w14:textId="2A846266">
      <w:pPr>
        <w:ind w:firstLine="560"/>
      </w:pPr>
      <w:r>
        <w:rPr>
          <w:rFonts w:ascii="仿宋" w:eastAsia="仿宋" w:hAnsi="仿宋"/>
          <w:sz w:val="28"/>
        </w:rPr>
        <w:t>电压调节器市场分析显示，随着全球电力需求的不断增长和能源效率要求的提高，电压调节器作为一种关键的电力质量解决方案，正面临着日益激烈的市场竞争。主要竞争对手包括国内外知名电气制造商，它们在技术、品牌、市场渠道和客户服务等方面具有显著优势。</w:t>
      </w:r>
      <w:r>
        <w:rPr>
          <w:rFonts w:ascii="仿宋" w:eastAsia="仿宋" w:hAnsi="仿宋"/>
          <w:sz w:val="28"/>
        </w:rPr>
        <w:br/>
      </w:r>
      <w:r>
        <w:rPr>
          <w:rFonts w:ascii="仿宋" w:eastAsia="仿宋" w:hAnsi="仿宋"/>
          <w:sz w:val="28"/>
        </w:rPr>
        <w:t>为了在竞争中脱颖而出，我们的电压调节器产品项目将重点发展以下策略：</w:t>
      </w:r>
      <w:r>
        <w:rPr>
          <w:rFonts w:ascii="仿宋" w:eastAsia="仿宋" w:hAnsi="仿宋"/>
          <w:sz w:val="28"/>
        </w:rPr>
        <w:br/>
        <w:t xml:space="preserve">    1.</w:t>
      </w:r>
      <w:r>
        <w:rPr>
          <w:rFonts w:ascii="仿宋" w:eastAsia="仿宋" w:hAnsi="仿宋"/>
          <w:sz w:val="28"/>
        </w:rPr>
        <w:t>技术创新：持续投入研发，确保产品在性能、效率和可靠性方面处于领先地位。</w:t>
      </w:r>
      <w:r>
        <w:rPr>
          <w:rFonts w:ascii="仿宋" w:eastAsia="仿宋" w:hAnsi="仿宋"/>
          <w:sz w:val="28"/>
        </w:rPr>
        <w:br/>
        <w:t xml:space="preserve">    2.</w:t>
      </w:r>
      <w:r>
        <w:rPr>
          <w:rFonts w:ascii="仿宋" w:eastAsia="仿宋" w:hAnsi="仿宋"/>
          <w:sz w:val="28"/>
        </w:rPr>
        <w:t>市场定位：明确目标市场，针对不同行业和应用场景提供定制化解决方案。</w:t>
      </w:r>
      <w:r>
        <w:rPr>
          <w:rFonts w:ascii="仿宋" w:eastAsia="仿宋" w:hAnsi="仿宋"/>
          <w:sz w:val="28"/>
        </w:rPr>
        <w:br/>
        <w:t xml:space="preserve">    3.</w:t>
      </w:r>
      <w:r>
        <w:rPr>
          <w:rFonts w:ascii="仿宋" w:eastAsia="仿宋" w:hAnsi="仿宋"/>
          <w:sz w:val="28"/>
        </w:rPr>
        <w:t>品牌建设：通过高品质产品和卓越的客户服务，建立强大的品牌认知和忠诚度。</w:t>
      </w:r>
      <w:r>
        <w:rPr>
          <w:rFonts w:ascii="仿宋" w:eastAsia="仿宋" w:hAnsi="仿宋"/>
          <w:sz w:val="28"/>
        </w:rPr>
        <w:br/>
        <w:t xml:space="preserve">    4.</w:t>
      </w:r>
      <w:r>
        <w:rPr>
          <w:rFonts w:ascii="仿宋" w:eastAsia="仿宋" w:hAnsi="仿宋"/>
          <w:sz w:val="28"/>
        </w:rPr>
        <w:t>销售渠道拓展：建立多元化的销售渠道，包括直销、分销和电子商务平台，以覆盖更广阔的市场。</w:t>
      </w:r>
      <w:r>
        <w:rPr>
          <w:rFonts w:ascii="仿宋" w:eastAsia="仿宋" w:hAnsi="仿宋"/>
          <w:sz w:val="28"/>
        </w:rPr>
        <w:br/>
        <w:t xml:space="preserve">    5.</w:t>
      </w:r>
      <w:r>
        <w:rPr>
          <w:rFonts w:ascii="仿宋" w:eastAsia="仿宋" w:hAnsi="仿宋"/>
          <w:sz w:val="28"/>
        </w:rPr>
        <w:t>服务支持：提供全面的售后服务和技术支持，增强客户满意度和忠诚度。</w:t>
      </w:r>
      <w:r>
        <w:rPr>
          <w:rFonts w:ascii="仿宋" w:eastAsia="仿宋" w:hAnsi="仿宋"/>
          <w:sz w:val="28"/>
        </w:rPr>
        <w:br/>
        <w:t xml:space="preserve">    6.</w:t>
      </w:r>
      <w:r>
        <w:rPr>
          <w:rFonts w:ascii="仿宋" w:eastAsia="仿宋" w:hAnsi="仿宋"/>
          <w:sz w:val="28"/>
        </w:rPr>
        <w:t>成本控制：优化供应链管理，降低生产成本，确保产品在市场上具有竞争力。</w:t>
      </w:r>
      <w:r>
        <w:rPr>
          <w:rFonts w:ascii="仿宋" w:eastAsia="仿宋" w:hAnsi="仿宋"/>
          <w:sz w:val="28"/>
        </w:rPr>
        <w:br/>
      </w:r>
      <w:r>
        <w:rPr>
          <w:rFonts w:ascii="仿宋" w:eastAsia="仿宋" w:hAnsi="仿宋"/>
          <w:sz w:val="28"/>
        </w:rPr>
        <w:t>通过上述策略，我们相信能够有效应对市场竞争，实现电压调节器产品项目的商业成功。</w:t>
      </w:r>
    </w:p>
    <w:p w:rsidR="009C12B5" w:rsidRPr="009C12B5" w:rsidP="009C12B5" w14:paraId="7CF95837"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电压调节器产品</w:t>
      </w:r>
      <w:r w:rsidRPr="009C12B5">
        <w:rPr>
          <w:rFonts w:ascii="仿宋" w:eastAsia="仿宋" w:hAnsi="仿宋"/>
          <w:sz w:val="28"/>
          <w:szCs w:val="28"/>
        </w:rPr>
        <w:t>的竞争优势和差异化策略。我们认为，</w:t>
      </w:r>
      <w:r w:rsidR="00E75C7F">
        <w:rPr>
          <w:rFonts w:ascii="仿宋" w:eastAsia="仿宋" w:hAnsi="仿宋"/>
          <w:sz w:val="28"/>
          <w:szCs w:val="28"/>
        </w:rPr>
        <w:t>电压调节器产品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04BA3CE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电压调节器产品</w:t>
      </w:r>
      <w:r w:rsidRPr="009C12B5">
        <w:rPr>
          <w:rFonts w:ascii="仿宋" w:eastAsia="仿宋" w:hAnsi="仿宋"/>
          <w:sz w:val="28"/>
          <w:szCs w:val="28"/>
        </w:rPr>
        <w:t>将在竞争激烈的市场中脱颖而出。</w:t>
      </w:r>
    </w:p>
    <w:p w:rsidR="009C12B5" w:rsidP="007A4CF7" w14:paraId="77C02F2E" w14:textId="77777777">
      <w:pPr>
        <w:pStyle w:val="Heading3"/>
      </w:pPr>
      <w:bookmarkStart w:id="7" w:name="_Toc157814110"/>
      <w:r w:rsidRPr="009C12B5">
        <w:t xml:space="preserve">2.3 </w:t>
      </w:r>
      <w:r w:rsidR="007A4CF7">
        <w:t>电压调节器</w:t>
      </w:r>
      <w:r w:rsidRPr="009C12B5">
        <w:t>行业趋势与机遇</w:t>
      </w:r>
      <w:bookmarkEnd w:id="7"/>
    </w:p>
    <w:p w:rsidR="00A8210A" w14:paraId="22DEE4CF" w14:textId="10A3DD93">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电压调节器产品行业正处于一个充满机遇和潜力的阶段，主要得益于以下几个关键趋势：</w:t>
      </w:r>
      <w:r>
        <w:rPr>
          <w:rFonts w:ascii="仿宋" w:eastAsia="仿宋" w:hAnsi="仿宋"/>
          <w:sz w:val="28"/>
        </w:rPr>
        <w:br/>
        <w:t xml:space="preserve">    1.</w:t>
      </w:r>
      <w:r>
        <w:rPr>
          <w:rFonts w:ascii="仿宋" w:eastAsia="仿宋" w:hAnsi="仿宋"/>
          <w:sz w:val="28"/>
        </w:rPr>
        <w:t>电力需求增长</w:t>
      </w:r>
      <w:r>
        <w:rPr>
          <w:rFonts w:ascii="仿宋" w:eastAsia="仿宋" w:hAnsi="仿宋"/>
          <w:sz w:val="28"/>
        </w:rPr>
        <w:t>：随着全球经济的快速发展，电力需求日益增长。这为电压调节器行业提供了基本的市场动力，因为电压调节器是电力传输和分配系统中的关键设备，对于确保电力供应的稳定性和效率至关重要。</w:t>
      </w:r>
      <w:r>
        <w:rPr>
          <w:rFonts w:ascii="仿宋" w:eastAsia="仿宋" w:hAnsi="仿宋"/>
          <w:sz w:val="28"/>
        </w:rPr>
        <w:br/>
        <w:t xml:space="preserve">    2.</w:t>
      </w:r>
      <w:r>
        <w:rPr>
          <w:rFonts w:ascii="仿宋" w:eastAsia="仿宋" w:hAnsi="仿宋"/>
          <w:sz w:val="28"/>
        </w:rPr>
        <w:t>能源效率提升</w:t>
      </w:r>
      <w:r>
        <w:rPr>
          <w:rFonts w:ascii="仿宋" w:eastAsia="仿宋" w:hAnsi="仿宋"/>
          <w:sz w:val="28"/>
        </w:rPr>
        <w:t>：全球对于节能减排的呼声日益高涨，促使电力行业致力于提高能源效率。电压调节器通过优化电力传输过程中的电压水平，有助于减少能量损失，从而为电力公司和社会节约成本，并减少碳排放。</w:t>
      </w:r>
      <w:r>
        <w:rPr>
          <w:rFonts w:ascii="仿宋" w:eastAsia="仿宋" w:hAnsi="仿宋"/>
          <w:sz w:val="28"/>
        </w:rPr>
        <w:br/>
        <w:t xml:space="preserve">    3.</w:t>
      </w:r>
      <w:r>
        <w:rPr>
          <w:rFonts w:ascii="仿宋" w:eastAsia="仿宋" w:hAnsi="仿宋"/>
          <w:sz w:val="28"/>
        </w:rPr>
        <w:t>智能电网建设</w:t>
      </w:r>
    </w:p>
    <w:p w:rsidR="00A8210A" w14:textId="10A3DD93">
      <w:pPr>
        <w:ind w:firstLine="560"/>
      </w:pPr>
      <w:r>
        <w:rPr>
          <w:rFonts w:ascii="仿宋" w:eastAsia="仿宋" w:hAnsi="仿宋"/>
          <w:sz w:val="28"/>
        </w:rPr>
        <w:t>：智能电网的建设和发展为电压调节器行业带来了新的增长机遇。电压调节器作为智能电网中的关键设备，可以实现对电网电压的实时监测和调整，提高电网的可靠性和自愈能力。</w:t>
      </w:r>
      <w:r>
        <w:rPr>
          <w:rFonts w:ascii="仿宋" w:eastAsia="仿宋" w:hAnsi="仿宋"/>
          <w:sz w:val="28"/>
        </w:rPr>
        <w:br/>
        <w:t xml:space="preserve">    4.</w:t>
      </w:r>
      <w:r>
        <w:rPr>
          <w:rFonts w:ascii="仿宋" w:eastAsia="仿宋" w:hAnsi="仿宋"/>
          <w:sz w:val="28"/>
        </w:rPr>
        <w:t>数字化和自动化</w:t>
      </w:r>
      <w:r>
        <w:rPr>
          <w:rFonts w:ascii="仿宋" w:eastAsia="仿宋" w:hAnsi="仿宋"/>
          <w:sz w:val="28"/>
        </w:rPr>
        <w:t>：电力行业正加速数字化和自动化转型，这为电压调节器产品的技术创新和市场拓展提供了新的方向。例如，通过集成先进的通信和控制技术，电压调节器可以实现远程监控和操作，提高运维效率。</w:t>
      </w:r>
      <w:r>
        <w:rPr>
          <w:rFonts w:ascii="仿宋" w:eastAsia="仿宋" w:hAnsi="仿宋"/>
          <w:sz w:val="28"/>
        </w:rPr>
        <w:br/>
        <w:t xml:space="preserve">    5.</w:t>
      </w:r>
      <w:r>
        <w:rPr>
          <w:rFonts w:ascii="仿宋" w:eastAsia="仿宋" w:hAnsi="仿宋"/>
          <w:sz w:val="28"/>
        </w:rPr>
        <w:t>新兴市场扩张</w:t>
      </w:r>
      <w:r>
        <w:rPr>
          <w:rFonts w:ascii="仿宋" w:eastAsia="仿宋" w:hAnsi="仿宋"/>
          <w:sz w:val="28"/>
        </w:rPr>
        <w:t>：新兴市场国家经济的快速增长带动了电力基础设施的建设需求，这为电压调节器制造商提供了广阔的市场空间。特别是在亚洲、非洲和南美洲地区，电力设施的更新和扩建为电压调节器产品带来了大量订单。</w:t>
      </w:r>
      <w:r>
        <w:rPr>
          <w:rFonts w:ascii="仿宋" w:eastAsia="仿宋" w:hAnsi="仿宋"/>
          <w:sz w:val="28"/>
        </w:rPr>
        <w:br/>
        <w:t xml:space="preserve">    6.</w:t>
      </w:r>
      <w:r>
        <w:rPr>
          <w:rFonts w:ascii="仿宋" w:eastAsia="仿宋" w:hAnsi="仿宋"/>
          <w:sz w:val="28"/>
        </w:rPr>
        <w:t>政策支持</w:t>
      </w:r>
      <w:r>
        <w:rPr>
          <w:rFonts w:ascii="仿宋" w:eastAsia="仿宋" w:hAnsi="仿宋"/>
          <w:sz w:val="28"/>
        </w:rPr>
        <w:t>：许多国家和地区都出台了支持电力基础设施建设和能源效率提升的政策，这些政策为电压调节器行业提供了有利的政策环境，鼓励了行业的发展和投资。</w:t>
      </w:r>
      <w:r>
        <w:rPr>
          <w:rFonts w:ascii="仿宋" w:eastAsia="仿宋" w:hAnsi="仿宋"/>
          <w:sz w:val="28"/>
        </w:rPr>
        <w:br/>
        <w:t xml:space="preserve">    7.</w:t>
      </w:r>
      <w:r>
        <w:rPr>
          <w:rFonts w:ascii="仿宋" w:eastAsia="仿宋" w:hAnsi="仿宋"/>
          <w:sz w:val="28"/>
        </w:rPr>
        <w:t>技术创新</w:t>
      </w:r>
      <w:r>
        <w:rPr>
          <w:rFonts w:ascii="仿宋" w:eastAsia="仿宋" w:hAnsi="仿宋"/>
          <w:sz w:val="28"/>
        </w:rPr>
        <w:t>：随着科技的不断进步，电压调节器产品也在不断创新。新材料、新技术的应用使得电压调节器更加高效、可靠、小型化和智能化，这些创新将进一步推动市场对新产品和服务的需求。</w:t>
      </w:r>
      <w:r>
        <w:rPr>
          <w:rFonts w:ascii="仿宋" w:eastAsia="仿宋" w:hAnsi="仿宋"/>
          <w:sz w:val="28"/>
        </w:rPr>
        <w:br/>
      </w:r>
      <w:r>
        <w:rPr>
          <w:rFonts w:ascii="仿宋" w:eastAsia="仿宋" w:hAnsi="仿宋"/>
          <w:sz w:val="28"/>
        </w:rPr>
        <w:t>综上所述，电压调节器产品行业正处于一个充满机遇和挑战的环境中。制造商和供应商需要密切关注市场动态，持续创新，以满足不断变化的市场需求，并在全球电力行业的发展中抓住机遇，实现商业成功。</w:t>
      </w:r>
    </w:p>
    <w:p w:rsidR="009C12B5" w:rsidRPr="009C12B5" w:rsidP="009C12B5" w14:paraId="5BFC9EA8"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电压调节器产品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电压调节器产品</w:t>
      </w:r>
      <w:r w:rsidRPr="009C12B5">
        <w:rPr>
          <w:rFonts w:ascii="仿宋" w:eastAsia="仿宋" w:hAnsi="仿宋"/>
          <w:sz w:val="28"/>
          <w:szCs w:val="28"/>
        </w:rPr>
        <w:t>始终走在行业的前沿并抓住每一个市场机遇。</w:t>
      </w:r>
    </w:p>
    <w:p w:rsidR="009C12B5" w:rsidRPr="009C12B5" w:rsidP="007A4CF7" w14:paraId="055F7B7C" w14:textId="77777777">
      <w:pPr>
        <w:pStyle w:val="Heading2"/>
      </w:pPr>
      <w:bookmarkStart w:id="8" w:name="_Toc157814111"/>
      <w:r w:rsidRPr="009C12B5">
        <w:t>三、营销策略</w:t>
      </w:r>
      <w:bookmarkEnd w:id="8"/>
    </w:p>
    <w:p w:rsidR="009C12B5" w:rsidRPr="009C12B5" w:rsidP="007A4CF7" w14:paraId="3B10FF77" w14:textId="77777777">
      <w:pPr>
        <w:pStyle w:val="Heading3"/>
      </w:pPr>
      <w:bookmarkStart w:id="9" w:name="_Toc157814112"/>
      <w:r w:rsidRPr="009C12B5">
        <w:t xml:space="preserve">3.1 </w:t>
      </w:r>
      <w:r w:rsidRPr="009C12B5">
        <w:t>品牌定位与传播</w:t>
      </w:r>
      <w:bookmarkEnd w:id="9"/>
    </w:p>
    <w:p w:rsidR="009C12B5" w:rsidRPr="009C12B5" w:rsidP="007A4CF7" w14:paraId="162553A5"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电压调节器产品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3106AB7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电压调节器产品</w:t>
      </w:r>
      <w:r w:rsidRPr="009C12B5">
        <w:rPr>
          <w:rFonts w:ascii="仿宋" w:eastAsia="仿宋" w:hAnsi="仿宋"/>
          <w:sz w:val="28"/>
          <w:szCs w:val="28"/>
        </w:rPr>
        <w:t>的专业评测和推荐文章，以扩大品牌影响力。</w:t>
      </w:r>
    </w:p>
    <w:p w:rsidR="009C12B5" w:rsidRPr="009C12B5" w:rsidP="009C12B5" w14:paraId="67EDF6B5"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电压调节器产品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2F1E7A36" w14:textId="77777777">
      <w:pPr>
        <w:pStyle w:val="Heading3"/>
      </w:pPr>
      <w:bookmarkStart w:id="10" w:name="_Toc157814113"/>
      <w:r w:rsidRPr="009C12B5">
        <w:t xml:space="preserve">3.2 </w:t>
      </w:r>
      <w:r w:rsidR="007A4CF7">
        <w:t>电压调节器</w:t>
      </w:r>
      <w:r w:rsidRPr="009C12B5">
        <w:t>产品定价策略</w:t>
      </w:r>
      <w:bookmarkEnd w:id="10"/>
    </w:p>
    <w:p w:rsidR="009C12B5" w:rsidRPr="009C12B5" w:rsidP="00CA39FB" w14:paraId="3F43382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电压调节器产品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10CDA4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3C346F3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电压调节器产品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429CA645" w14:textId="77777777">
      <w:pPr>
        <w:pStyle w:val="Heading3"/>
      </w:pPr>
      <w:bookmarkStart w:id="11" w:name="_Toc157814114"/>
      <w:r w:rsidRPr="009C12B5">
        <w:t xml:space="preserve">3.3 </w:t>
      </w:r>
      <w:r w:rsidR="007A4CF7">
        <w:t>电压调节器</w:t>
      </w:r>
      <w:r w:rsidR="007A4CF7">
        <w:rPr>
          <w:rFonts w:hint="eastAsia"/>
        </w:rPr>
        <w:t>产品</w:t>
      </w:r>
      <w:r w:rsidRPr="009C12B5">
        <w:t>销售渠道与拓展</w:t>
      </w:r>
      <w:bookmarkEnd w:id="11"/>
    </w:p>
    <w:p w:rsidR="009C12B5" w:rsidRPr="009C12B5" w:rsidP="009C12B5" w14:paraId="0EA36B81"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电压调节器产品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2E5FDD7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电压调节器产品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2EBF575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电压调节器产品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7D86D19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38245D8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https://d.book118.com/927142104066006040</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163657CF" w14:textId="77777777">
    <w:pPr>
      <w:pStyle w:val="Footer"/>
      <w:jc w:val="center"/>
    </w:pPr>
  </w:p>
  <w:p w:rsidR="00FE7E16" w14:paraId="3DD36BE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57729364" w14:textId="77777777">
    <w:pPr>
      <w:pStyle w:val="Footer"/>
      <w:jc w:val="center"/>
    </w:pPr>
  </w:p>
  <w:p w:rsidR="007A4CF7" w14:paraId="618D377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635FA74C"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paraId="67A1F90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1C276002"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2D9ADAA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8015765"/>
      <w:docPartObj>
        <w:docPartGallery w:val="Page Numbers (Bottom of Page)"/>
        <w:docPartUnique/>
      </w:docPartObj>
    </w:sdtPr>
    <w:sdtContent>
      <w:sdt>
        <w:sdtPr>
          <w:id w:val="98915172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8273881"/>
      <w:docPartObj>
        <w:docPartGallery w:val="Page Numbers (Bottom of Page)"/>
        <w:docPartUnique/>
      </w:docPartObj>
    </w:sdtPr>
    <w:sdtContent>
      <w:sdt>
        <w:sdtPr>
          <w:id w:val="186037904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2200341"/>
      <w:docPartObj>
        <w:docPartGallery w:val="Page Numbers (Bottom of Page)"/>
        <w:docPartUnique/>
      </w:docPartObj>
    </w:sdtPr>
    <w:sdtContent>
      <w:sdt>
        <w:sdtPr>
          <w:id w:val="117236077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431641"/>
      <w:docPartObj>
        <w:docPartGallery w:val="Page Numbers (Bottom of Page)"/>
        <w:docPartUnique/>
      </w:docPartObj>
    </w:sdtPr>
    <w:sdtContent>
      <w:sdt>
        <w:sdtPr>
          <w:id w:val="173171845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8638317"/>
      <w:docPartObj>
        <w:docPartGallery w:val="Page Numbers (Bottom of Page)"/>
        <w:docPartUnique/>
      </w:docPartObj>
    </w:sdtPr>
    <w:sdtContent>
      <w:sdt>
        <w:sdtPr>
          <w:id w:val="134499524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6819046"/>
      <w:docPartObj>
        <w:docPartGallery w:val="Page Numbers (Bottom of Page)"/>
        <w:docPartUnique/>
      </w:docPartObj>
    </w:sdtPr>
    <w:sdtContent>
      <w:sdt>
        <w:sdtPr>
          <w:id w:val="16871586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360565"/>
      <w:docPartObj>
        <w:docPartGallery w:val="Page Numbers (Bottom of Page)"/>
        <w:docPartUnique/>
      </w:docPartObj>
    </w:sdtPr>
    <w:sdtContent>
      <w:sdt>
        <w:sdtPr>
          <w:id w:val="15058656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0335720"/>
      <w:docPartObj>
        <w:docPartGallery w:val="Page Numbers (Bottom of Page)"/>
        <w:docPartUnique/>
      </w:docPartObj>
    </w:sdtPr>
    <w:sdtContent>
      <w:sdt>
        <w:sdtPr>
          <w:id w:val="166240982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337677"/>
      <w:docPartObj>
        <w:docPartGallery w:val="Page Numbers (Bottom of Page)"/>
        <w:docPartUnique/>
      </w:docPartObj>
    </w:sdtPr>
    <w:sdtContent>
      <w:sdt>
        <w:sdtPr>
          <w:id w:val="205434714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9067634"/>
      <w:docPartObj>
        <w:docPartGallery w:val="Page Numbers (Bottom of Page)"/>
        <w:docPartUnique/>
      </w:docPartObj>
    </w:sdtPr>
    <w:sdtContent>
      <w:sdt>
        <w:sdtPr>
          <w:id w:val="83043521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8909534"/>
      <w:docPartObj>
        <w:docPartGallery w:val="Page Numbers (Bottom of Page)"/>
        <w:docPartUnique/>
      </w:docPartObj>
    </w:sdtPr>
    <w:sdtContent>
      <w:sdt>
        <w:sdtPr>
          <w:id w:val="65876518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8617941"/>
      <w:docPartObj>
        <w:docPartGallery w:val="Page Numbers (Bottom of Page)"/>
        <w:docPartUnique/>
      </w:docPartObj>
    </w:sdtPr>
    <w:sdtContent>
      <w:sdt>
        <w:sdtPr>
          <w:id w:val="175763089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6759266"/>
      <w:docPartObj>
        <w:docPartGallery w:val="Page Numbers (Bottom of Page)"/>
        <w:docPartUnique/>
      </w:docPartObj>
    </w:sdtPr>
    <w:sdtContent>
      <w:sdt>
        <w:sdtPr>
          <w:id w:val="160057029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2851362"/>
      <w:docPartObj>
        <w:docPartGallery w:val="Page Numbers (Bottom of Page)"/>
        <w:docPartUnique/>
      </w:docPartObj>
    </w:sdtPr>
    <w:sdtContent>
      <w:sdt>
        <w:sdtPr>
          <w:id w:val="106240789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82953"/>
      <w:docPartObj>
        <w:docPartGallery w:val="Page Numbers (Bottom of Page)"/>
        <w:docPartUnique/>
      </w:docPartObj>
    </w:sdtPr>
    <w:sdtContent>
      <w:sdt>
        <w:sdtPr>
          <w:id w:val="127369830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5159127"/>
      <w:docPartObj>
        <w:docPartGallery w:val="Page Numbers (Bottom of Page)"/>
        <w:docPartUnique/>
      </w:docPartObj>
    </w:sdtPr>
    <w:sdtContent>
      <w:sdt>
        <w:sdtPr>
          <w:id w:val="142006686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1520308"/>
      <w:docPartObj>
        <w:docPartGallery w:val="Page Numbers (Bottom of Page)"/>
        <w:docPartUnique/>
      </w:docPartObj>
    </w:sdtPr>
    <w:sdtContent>
      <w:sdt>
        <w:sdtPr>
          <w:id w:val="199045897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8241923"/>
      <w:docPartObj>
        <w:docPartGallery w:val="Page Numbers (Bottom of Page)"/>
        <w:docPartUnique/>
      </w:docPartObj>
    </w:sdtPr>
    <w:sdtContent>
      <w:sdt>
        <w:sdtPr>
          <w:id w:val="163920733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9776582"/>
      <w:docPartObj>
        <w:docPartGallery w:val="Page Numbers (Bottom of Page)"/>
        <w:docPartUnique/>
      </w:docPartObj>
    </w:sdtPr>
    <w:sdtContent>
      <w:sdt>
        <w:sdtPr>
          <w:id w:val="162812244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522306"/>
      <w:docPartObj>
        <w:docPartGallery w:val="Page Numbers (Bottom of Page)"/>
        <w:docPartUnique/>
      </w:docPartObj>
    </w:sdtPr>
    <w:sdtContent>
      <w:sdt>
        <w:sdtPr>
          <w:id w:val="85445342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6611095"/>
      <w:docPartObj>
        <w:docPartGallery w:val="Page Numbers (Bottom of Page)"/>
        <w:docPartUnique/>
      </w:docPartObj>
    </w:sdtPr>
    <w:sdtContent>
      <w:sdt>
        <w:sdtPr>
          <w:id w:val="63197136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689920"/>
      <w:docPartObj>
        <w:docPartGallery w:val="Page Numbers (Bottom of Page)"/>
        <w:docPartUnique/>
      </w:docPartObj>
    </w:sdtPr>
    <w:sdtContent>
      <w:sdt>
        <w:sdtPr>
          <w:id w:val="156610860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77069364"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710FE2F1"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A8210A"/>
    <w:rsid w:val="00B0001C"/>
    <w:rsid w:val="00B27B00"/>
    <w:rsid w:val="00B45771"/>
    <w:rsid w:val="00B57466"/>
    <w:rsid w:val="00C018A2"/>
    <w:rsid w:val="00C85194"/>
    <w:rsid w:val="00CA39FB"/>
    <w:rsid w:val="00CF37E0"/>
    <w:rsid w:val="00DA4121"/>
    <w:rsid w:val="00DA4C50"/>
    <w:rsid w:val="00E62C40"/>
    <w:rsid w:val="00E75C7F"/>
    <w:rsid w:val="00EB5F91"/>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5F0B8C4"/>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927142104066006040"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18</Pages>
  <Words>2770</Words>
  <Characters>15791</Characters>
  <Application>Microsoft Office Word</Application>
  <DocSecurity>0</DocSecurity>
  <Lines>131</Lines>
  <Paragraphs>37</Paragraphs>
  <ScaleCrop>false</ScaleCrop>
  <Company/>
  <LinksUpToDate>false</LinksUpToDate>
  <CharactersWithSpaces>18524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2024-02-05T05:43:00Z</dcterms:modified>
</cp:coreProperties>
</file>