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0" w:history="1">
        <w:r>
          <w:rPr>
            <w:rFonts w:ascii="仿宋" w:eastAsia="仿宋" w:hAnsi="仿宋" w:cs="仿宋" w:hint="eastAsia"/>
            <w:lang w:eastAsia="zh-CN"/>
          </w:rPr>
          <w:t>序言</w:t>
        </w:r>
        <w:r>
          <w:tab/>
        </w:r>
        <w:r>
          <w:fldChar w:fldCharType="begin"/>
        </w:r>
        <w:r>
          <w:instrText xml:space="preserve"> PAGEREF _Toc28370 \h </w:instrText>
        </w:r>
        <w:r>
          <w:fldChar w:fldCharType="separate"/>
        </w:r>
        <w:r>
          <w:t>3</w:t>
        </w:r>
        <w:r>
          <w:fldChar w:fldCharType="end"/>
        </w:r>
      </w:hyperlink>
    </w:p>
    <w:p>
      <w:pPr>
        <w:pStyle w:val="TOC1"/>
        <w:tabs>
          <w:tab w:val="right" w:leader="dot" w:pos="8306"/>
        </w:tabs>
      </w:pPr>
      <w:hyperlink w:anchor="_Toc30000" w:history="1">
        <w:r>
          <w:rPr>
            <w:rFonts w:ascii="仿宋" w:eastAsia="仿宋" w:hAnsi="仿宋" w:cs="仿宋" w:hint="eastAsia"/>
            <w:lang w:eastAsia="zh-CN"/>
          </w:rPr>
          <w:t>一、柴油机油项目土建工程</w:t>
        </w:r>
        <w:r>
          <w:tab/>
        </w:r>
        <w:r>
          <w:fldChar w:fldCharType="begin"/>
        </w:r>
        <w:r>
          <w:instrText xml:space="preserve"> PAGEREF _Toc30000 \h </w:instrText>
        </w:r>
        <w:r>
          <w:fldChar w:fldCharType="separate"/>
        </w:r>
        <w:r>
          <w:t>3</w:t>
        </w:r>
        <w:r>
          <w:fldChar w:fldCharType="end"/>
        </w:r>
      </w:hyperlink>
    </w:p>
    <w:p>
      <w:pPr>
        <w:pStyle w:val="TOC2"/>
        <w:tabs>
          <w:tab w:val="right" w:leader="dot" w:pos="8306"/>
        </w:tabs>
      </w:pPr>
      <w:hyperlink w:anchor="_Toc8001" w:history="1">
        <w:r>
          <w:rPr>
            <w:rFonts w:ascii="仿宋" w:eastAsia="仿宋" w:hAnsi="仿宋" w:cs="仿宋" w:hint="eastAsia"/>
            <w:lang w:eastAsia="zh-CN"/>
          </w:rPr>
          <w:t>(一)、建筑工程设计原则</w:t>
        </w:r>
        <w:r>
          <w:tab/>
        </w:r>
        <w:r>
          <w:fldChar w:fldCharType="begin"/>
        </w:r>
        <w:r>
          <w:instrText xml:space="preserve"> PAGEREF _Toc8001 \h </w:instrText>
        </w:r>
        <w:r>
          <w:fldChar w:fldCharType="separate"/>
        </w:r>
        <w:r>
          <w:t>3</w:t>
        </w:r>
        <w:r>
          <w:fldChar w:fldCharType="end"/>
        </w:r>
      </w:hyperlink>
    </w:p>
    <w:p>
      <w:pPr>
        <w:pStyle w:val="TOC2"/>
        <w:tabs>
          <w:tab w:val="right" w:leader="dot" w:pos="8306"/>
        </w:tabs>
      </w:pPr>
      <w:hyperlink w:anchor="_Toc16571" w:history="1">
        <w:r>
          <w:rPr>
            <w:rFonts w:ascii="仿宋" w:eastAsia="仿宋" w:hAnsi="仿宋" w:cs="仿宋" w:hint="eastAsia"/>
            <w:lang w:eastAsia="zh-CN"/>
          </w:rPr>
          <w:t>(二)、土建工程设计年限及安全等级</w:t>
        </w:r>
        <w:r>
          <w:tab/>
        </w:r>
        <w:r>
          <w:fldChar w:fldCharType="begin"/>
        </w:r>
        <w:r>
          <w:instrText xml:space="preserve"> PAGEREF _Toc16571 \h </w:instrText>
        </w:r>
        <w:r>
          <w:fldChar w:fldCharType="separate"/>
        </w:r>
        <w:r>
          <w:t>4</w:t>
        </w:r>
        <w:r>
          <w:fldChar w:fldCharType="end"/>
        </w:r>
      </w:hyperlink>
    </w:p>
    <w:p>
      <w:pPr>
        <w:pStyle w:val="TOC2"/>
        <w:tabs>
          <w:tab w:val="right" w:leader="dot" w:pos="8306"/>
        </w:tabs>
      </w:pPr>
      <w:hyperlink w:anchor="_Toc14267" w:history="1">
        <w:r>
          <w:rPr>
            <w:rFonts w:ascii="仿宋" w:eastAsia="仿宋" w:hAnsi="仿宋" w:cs="仿宋" w:hint="eastAsia"/>
            <w:lang w:eastAsia="zh-CN"/>
          </w:rPr>
          <w:t>(三)、建筑工程设计总体要求</w:t>
        </w:r>
        <w:r>
          <w:tab/>
        </w:r>
        <w:r>
          <w:fldChar w:fldCharType="begin"/>
        </w:r>
        <w:r>
          <w:instrText xml:space="preserve"> PAGEREF _Toc14267 \h </w:instrText>
        </w:r>
        <w:r>
          <w:fldChar w:fldCharType="separate"/>
        </w:r>
        <w:r>
          <w:t>5</w:t>
        </w:r>
        <w:r>
          <w:fldChar w:fldCharType="end"/>
        </w:r>
      </w:hyperlink>
    </w:p>
    <w:p>
      <w:pPr>
        <w:pStyle w:val="TOC2"/>
        <w:tabs>
          <w:tab w:val="right" w:leader="dot" w:pos="8306"/>
        </w:tabs>
      </w:pPr>
      <w:hyperlink w:anchor="_Toc20772" w:history="1">
        <w:r>
          <w:rPr>
            <w:rFonts w:ascii="仿宋" w:eastAsia="仿宋" w:hAnsi="仿宋" w:cs="仿宋" w:hint="eastAsia"/>
            <w:lang w:eastAsia="zh-CN"/>
          </w:rPr>
          <w:t>(四)、土建工程建设指标</w:t>
        </w:r>
        <w:r>
          <w:tab/>
        </w:r>
        <w:r>
          <w:fldChar w:fldCharType="begin"/>
        </w:r>
        <w:r>
          <w:instrText xml:space="preserve"> PAGEREF _Toc20772 \h </w:instrText>
        </w:r>
        <w:r>
          <w:fldChar w:fldCharType="separate"/>
        </w:r>
        <w:r>
          <w:t>6</w:t>
        </w:r>
        <w:r>
          <w:fldChar w:fldCharType="end"/>
        </w:r>
      </w:hyperlink>
    </w:p>
    <w:p>
      <w:pPr>
        <w:pStyle w:val="TOC1"/>
        <w:tabs>
          <w:tab w:val="right" w:leader="dot" w:pos="8306"/>
        </w:tabs>
      </w:pPr>
      <w:hyperlink w:anchor="_Toc6042" w:history="1">
        <w:r>
          <w:rPr>
            <w:rFonts w:ascii="仿宋" w:eastAsia="仿宋" w:hAnsi="仿宋" w:cs="仿宋" w:hint="eastAsia"/>
            <w:lang w:eastAsia="zh-CN"/>
          </w:rPr>
          <w:t>二、柴油机油项目建设背景及必要性分析</w:t>
        </w:r>
        <w:r>
          <w:tab/>
        </w:r>
        <w:r>
          <w:fldChar w:fldCharType="begin"/>
        </w:r>
        <w:r>
          <w:instrText xml:space="preserve"> PAGEREF _Toc6042 \h </w:instrText>
        </w:r>
        <w:r>
          <w:fldChar w:fldCharType="separate"/>
        </w:r>
        <w:r>
          <w:t>6</w:t>
        </w:r>
        <w:r>
          <w:fldChar w:fldCharType="end"/>
        </w:r>
      </w:hyperlink>
    </w:p>
    <w:p>
      <w:pPr>
        <w:pStyle w:val="TOC2"/>
        <w:tabs>
          <w:tab w:val="right" w:leader="dot" w:pos="8306"/>
        </w:tabs>
      </w:pPr>
      <w:hyperlink w:anchor="_Toc8791" w:history="1">
        <w:r>
          <w:rPr>
            <w:rFonts w:ascii="仿宋" w:eastAsia="仿宋" w:hAnsi="仿宋" w:cs="仿宋" w:hint="eastAsia"/>
            <w:lang w:eastAsia="zh-CN"/>
          </w:rPr>
          <w:t>(一)、柴油机油项目背景分析</w:t>
        </w:r>
        <w:r>
          <w:tab/>
        </w:r>
        <w:r>
          <w:fldChar w:fldCharType="begin"/>
        </w:r>
        <w:r>
          <w:instrText xml:space="preserve"> PAGEREF _Toc8791 \h </w:instrText>
        </w:r>
        <w:r>
          <w:fldChar w:fldCharType="separate"/>
        </w:r>
        <w:r>
          <w:t>6</w:t>
        </w:r>
        <w:r>
          <w:fldChar w:fldCharType="end"/>
        </w:r>
      </w:hyperlink>
    </w:p>
    <w:p>
      <w:pPr>
        <w:pStyle w:val="TOC2"/>
        <w:tabs>
          <w:tab w:val="right" w:leader="dot" w:pos="8306"/>
        </w:tabs>
      </w:pPr>
      <w:hyperlink w:anchor="_Toc25902" w:history="1">
        <w:r>
          <w:rPr>
            <w:rFonts w:ascii="仿宋" w:eastAsia="仿宋" w:hAnsi="仿宋" w:cs="仿宋" w:hint="eastAsia"/>
            <w:lang w:eastAsia="zh-CN"/>
          </w:rPr>
          <w:t>(二)、柴油机油项目建设必要性分析</w:t>
        </w:r>
        <w:r>
          <w:tab/>
        </w:r>
        <w:r>
          <w:fldChar w:fldCharType="begin"/>
        </w:r>
        <w:r>
          <w:instrText xml:space="preserve"> PAGEREF _Toc25902 \h </w:instrText>
        </w:r>
        <w:r>
          <w:fldChar w:fldCharType="separate"/>
        </w:r>
        <w:r>
          <w:t>8</w:t>
        </w:r>
        <w:r>
          <w:fldChar w:fldCharType="end"/>
        </w:r>
      </w:hyperlink>
    </w:p>
    <w:p>
      <w:pPr>
        <w:pStyle w:val="TOC1"/>
        <w:tabs>
          <w:tab w:val="right" w:leader="dot" w:pos="8306"/>
        </w:tabs>
      </w:pPr>
      <w:hyperlink w:anchor="_Toc15152" w:history="1">
        <w:r>
          <w:rPr>
            <w:rFonts w:ascii="仿宋" w:eastAsia="仿宋" w:hAnsi="仿宋" w:cs="仿宋" w:hint="eastAsia"/>
            <w:lang w:eastAsia="zh-CN"/>
          </w:rPr>
          <w:t>三、产品规划分析</w:t>
        </w:r>
        <w:r>
          <w:tab/>
        </w:r>
        <w:r>
          <w:fldChar w:fldCharType="begin"/>
        </w:r>
        <w:r>
          <w:instrText xml:space="preserve"> PAGEREF _Toc15152 \h </w:instrText>
        </w:r>
        <w:r>
          <w:fldChar w:fldCharType="separate"/>
        </w:r>
        <w:r>
          <w:t>9</w:t>
        </w:r>
        <w:r>
          <w:fldChar w:fldCharType="end"/>
        </w:r>
      </w:hyperlink>
    </w:p>
    <w:p>
      <w:pPr>
        <w:pStyle w:val="TOC2"/>
        <w:tabs>
          <w:tab w:val="right" w:leader="dot" w:pos="8306"/>
        </w:tabs>
      </w:pPr>
      <w:hyperlink w:anchor="_Toc18058" w:history="1">
        <w:r>
          <w:rPr>
            <w:rFonts w:ascii="仿宋" w:eastAsia="仿宋" w:hAnsi="仿宋" w:cs="仿宋" w:hint="eastAsia"/>
            <w:lang w:eastAsia="zh-CN"/>
          </w:rPr>
          <w:t>(一)、产品规划</w:t>
        </w:r>
        <w:r>
          <w:tab/>
        </w:r>
        <w:r>
          <w:fldChar w:fldCharType="begin"/>
        </w:r>
        <w:r>
          <w:instrText xml:space="preserve"> PAGEREF _Toc18058 \h </w:instrText>
        </w:r>
        <w:r>
          <w:fldChar w:fldCharType="separate"/>
        </w:r>
        <w:r>
          <w:t>9</w:t>
        </w:r>
        <w:r>
          <w:fldChar w:fldCharType="end"/>
        </w:r>
      </w:hyperlink>
    </w:p>
    <w:p>
      <w:pPr>
        <w:pStyle w:val="TOC2"/>
        <w:tabs>
          <w:tab w:val="right" w:leader="dot" w:pos="8306"/>
        </w:tabs>
      </w:pPr>
      <w:hyperlink w:anchor="_Toc397" w:history="1">
        <w:r>
          <w:rPr>
            <w:rFonts w:ascii="仿宋" w:eastAsia="仿宋" w:hAnsi="仿宋" w:cs="仿宋" w:hint="eastAsia"/>
            <w:lang w:eastAsia="zh-CN"/>
          </w:rPr>
          <w:t>(二)、建设规模</w:t>
        </w:r>
        <w:r>
          <w:tab/>
        </w:r>
        <w:r>
          <w:fldChar w:fldCharType="begin"/>
        </w:r>
        <w:r>
          <w:instrText xml:space="preserve"> PAGEREF _Toc397 \h </w:instrText>
        </w:r>
        <w:r>
          <w:fldChar w:fldCharType="separate"/>
        </w:r>
        <w:r>
          <w:t>10</w:t>
        </w:r>
        <w:r>
          <w:fldChar w:fldCharType="end"/>
        </w:r>
      </w:hyperlink>
    </w:p>
    <w:p>
      <w:pPr>
        <w:pStyle w:val="TOC1"/>
        <w:tabs>
          <w:tab w:val="right" w:leader="dot" w:pos="8306"/>
        </w:tabs>
      </w:pPr>
      <w:hyperlink w:anchor="_Toc27071" w:history="1">
        <w:r>
          <w:rPr>
            <w:rFonts w:ascii="仿宋" w:eastAsia="仿宋" w:hAnsi="仿宋" w:cs="仿宋" w:hint="eastAsia"/>
            <w:lang w:eastAsia="zh-CN"/>
          </w:rPr>
          <w:t>四、柴油机油项目选址可行性分析</w:t>
        </w:r>
        <w:r>
          <w:tab/>
        </w:r>
        <w:r>
          <w:fldChar w:fldCharType="begin"/>
        </w:r>
        <w:r>
          <w:instrText xml:space="preserve"> PAGEREF _Toc27071 \h </w:instrText>
        </w:r>
        <w:r>
          <w:fldChar w:fldCharType="separate"/>
        </w:r>
        <w:r>
          <w:t>11</w:t>
        </w:r>
        <w:r>
          <w:fldChar w:fldCharType="end"/>
        </w:r>
      </w:hyperlink>
    </w:p>
    <w:p>
      <w:pPr>
        <w:pStyle w:val="TOC2"/>
        <w:tabs>
          <w:tab w:val="right" w:leader="dot" w:pos="8306"/>
        </w:tabs>
      </w:pPr>
      <w:hyperlink w:anchor="_Toc5158" w:history="1">
        <w:r>
          <w:rPr>
            <w:rFonts w:ascii="仿宋" w:eastAsia="仿宋" w:hAnsi="仿宋" w:cs="仿宋" w:hint="eastAsia"/>
            <w:lang w:eastAsia="zh-CN"/>
          </w:rPr>
          <w:t>(一)、柴油机油项目选址</w:t>
        </w:r>
        <w:r>
          <w:tab/>
        </w:r>
        <w:r>
          <w:fldChar w:fldCharType="begin"/>
        </w:r>
        <w:r>
          <w:instrText xml:space="preserve"> PAGEREF _Toc5158 \h </w:instrText>
        </w:r>
        <w:r>
          <w:fldChar w:fldCharType="separate"/>
        </w:r>
        <w:r>
          <w:t>11</w:t>
        </w:r>
        <w:r>
          <w:fldChar w:fldCharType="end"/>
        </w:r>
      </w:hyperlink>
    </w:p>
    <w:p>
      <w:pPr>
        <w:pStyle w:val="TOC2"/>
        <w:tabs>
          <w:tab w:val="right" w:leader="dot" w:pos="8306"/>
        </w:tabs>
      </w:pPr>
      <w:hyperlink w:anchor="_Toc8172" w:history="1">
        <w:r>
          <w:rPr>
            <w:rFonts w:ascii="仿宋" w:eastAsia="仿宋" w:hAnsi="仿宋" w:cs="仿宋" w:hint="eastAsia"/>
            <w:lang w:eastAsia="zh-CN"/>
          </w:rPr>
          <w:t>(二)、用地控制指标</w:t>
        </w:r>
        <w:r>
          <w:tab/>
        </w:r>
        <w:r>
          <w:fldChar w:fldCharType="begin"/>
        </w:r>
        <w:r>
          <w:instrText xml:space="preserve"> PAGEREF _Toc8172 \h </w:instrText>
        </w:r>
        <w:r>
          <w:fldChar w:fldCharType="separate"/>
        </w:r>
        <w:r>
          <w:t>11</w:t>
        </w:r>
        <w:r>
          <w:fldChar w:fldCharType="end"/>
        </w:r>
      </w:hyperlink>
    </w:p>
    <w:p>
      <w:pPr>
        <w:pStyle w:val="TOC2"/>
        <w:tabs>
          <w:tab w:val="right" w:leader="dot" w:pos="8306"/>
        </w:tabs>
      </w:pPr>
      <w:hyperlink w:anchor="_Toc32728" w:history="1">
        <w:r>
          <w:rPr>
            <w:rFonts w:ascii="仿宋" w:eastAsia="仿宋" w:hAnsi="仿宋" w:cs="仿宋" w:hint="eastAsia"/>
            <w:lang w:eastAsia="zh-CN"/>
          </w:rPr>
          <w:t>(三)、节约用地措施</w:t>
        </w:r>
        <w:r>
          <w:tab/>
        </w:r>
        <w:r>
          <w:fldChar w:fldCharType="begin"/>
        </w:r>
        <w:r>
          <w:instrText xml:space="preserve"> PAGEREF _Toc32728 \h </w:instrText>
        </w:r>
        <w:r>
          <w:fldChar w:fldCharType="separate"/>
        </w:r>
        <w:r>
          <w:t>13</w:t>
        </w:r>
        <w:r>
          <w:fldChar w:fldCharType="end"/>
        </w:r>
      </w:hyperlink>
    </w:p>
    <w:p>
      <w:pPr>
        <w:pStyle w:val="TOC2"/>
        <w:tabs>
          <w:tab w:val="right" w:leader="dot" w:pos="8306"/>
        </w:tabs>
      </w:pPr>
      <w:hyperlink w:anchor="_Toc10698" w:history="1">
        <w:r>
          <w:rPr>
            <w:rFonts w:ascii="仿宋" w:eastAsia="仿宋" w:hAnsi="仿宋" w:cs="仿宋" w:hint="eastAsia"/>
            <w:lang w:eastAsia="zh-CN"/>
          </w:rPr>
          <w:t>(四)、总图布置方案</w:t>
        </w:r>
        <w:r>
          <w:tab/>
        </w:r>
        <w:r>
          <w:fldChar w:fldCharType="begin"/>
        </w:r>
        <w:r>
          <w:instrText xml:space="preserve"> PAGEREF _Toc10698 \h </w:instrText>
        </w:r>
        <w:r>
          <w:fldChar w:fldCharType="separate"/>
        </w:r>
        <w:r>
          <w:t>14</w:t>
        </w:r>
        <w:r>
          <w:fldChar w:fldCharType="end"/>
        </w:r>
      </w:hyperlink>
    </w:p>
    <w:p>
      <w:pPr>
        <w:pStyle w:val="TOC2"/>
        <w:tabs>
          <w:tab w:val="right" w:leader="dot" w:pos="8306"/>
        </w:tabs>
      </w:pPr>
      <w:hyperlink w:anchor="_Toc5250" w:history="1">
        <w:r>
          <w:rPr>
            <w:rFonts w:ascii="仿宋" w:eastAsia="仿宋" w:hAnsi="仿宋" w:cs="仿宋" w:hint="eastAsia"/>
            <w:lang w:eastAsia="zh-CN"/>
          </w:rPr>
          <w:t>(五)、选址综合评价</w:t>
        </w:r>
        <w:r>
          <w:tab/>
        </w:r>
        <w:r>
          <w:fldChar w:fldCharType="begin"/>
        </w:r>
        <w:r>
          <w:instrText xml:space="preserve"> PAGEREF _Toc5250 \h </w:instrText>
        </w:r>
        <w:r>
          <w:fldChar w:fldCharType="separate"/>
        </w:r>
        <w:r>
          <w:t>15</w:t>
        </w:r>
        <w:r>
          <w:fldChar w:fldCharType="end"/>
        </w:r>
      </w:hyperlink>
    </w:p>
    <w:p>
      <w:pPr>
        <w:pStyle w:val="TOC1"/>
        <w:tabs>
          <w:tab w:val="right" w:leader="dot" w:pos="8306"/>
        </w:tabs>
      </w:pPr>
      <w:hyperlink w:anchor="_Toc2462" w:history="1">
        <w:r>
          <w:rPr>
            <w:rFonts w:ascii="仿宋" w:eastAsia="仿宋" w:hAnsi="仿宋" w:cs="仿宋" w:hint="eastAsia"/>
            <w:lang w:eastAsia="zh-CN"/>
          </w:rPr>
          <w:t>五、柴油机油项目绩效评估</w:t>
        </w:r>
        <w:r>
          <w:tab/>
        </w:r>
        <w:r>
          <w:fldChar w:fldCharType="begin"/>
        </w:r>
        <w:r>
          <w:instrText xml:space="preserve"> PAGEREF _Toc2462 \h </w:instrText>
        </w:r>
        <w:r>
          <w:fldChar w:fldCharType="separate"/>
        </w:r>
        <w:r>
          <w:t>16</w:t>
        </w:r>
        <w:r>
          <w:fldChar w:fldCharType="end"/>
        </w:r>
      </w:hyperlink>
    </w:p>
    <w:p>
      <w:pPr>
        <w:pStyle w:val="TOC2"/>
        <w:tabs>
          <w:tab w:val="right" w:leader="dot" w:pos="8306"/>
        </w:tabs>
      </w:pPr>
      <w:hyperlink w:anchor="_Toc32176" w:history="1">
        <w:r>
          <w:rPr>
            <w:rFonts w:ascii="仿宋" w:eastAsia="仿宋" w:hAnsi="仿宋" w:cs="仿宋" w:hint="eastAsia"/>
            <w:lang w:eastAsia="zh-CN"/>
          </w:rPr>
          <w:t>(一)、绩效评估指标</w:t>
        </w:r>
        <w:r>
          <w:tab/>
        </w:r>
        <w:r>
          <w:fldChar w:fldCharType="begin"/>
        </w:r>
        <w:r>
          <w:instrText xml:space="preserve"> PAGEREF _Toc32176 \h </w:instrText>
        </w:r>
        <w:r>
          <w:fldChar w:fldCharType="separate"/>
        </w:r>
        <w:r>
          <w:t>16</w:t>
        </w:r>
        <w:r>
          <w:fldChar w:fldCharType="end"/>
        </w:r>
      </w:hyperlink>
    </w:p>
    <w:p>
      <w:pPr>
        <w:pStyle w:val="TOC2"/>
        <w:tabs>
          <w:tab w:val="right" w:leader="dot" w:pos="8306"/>
        </w:tabs>
      </w:pPr>
      <w:hyperlink w:anchor="_Toc3512" w:history="1">
        <w:r>
          <w:rPr>
            <w:rFonts w:ascii="仿宋" w:eastAsia="仿宋" w:hAnsi="仿宋" w:cs="仿宋" w:hint="eastAsia"/>
            <w:lang w:eastAsia="zh-CN"/>
          </w:rPr>
          <w:t>(二)、绩效评估方法</w:t>
        </w:r>
        <w:r>
          <w:tab/>
        </w:r>
        <w:r>
          <w:fldChar w:fldCharType="begin"/>
        </w:r>
        <w:r>
          <w:instrText xml:space="preserve"> PAGEREF _Toc3512 \h </w:instrText>
        </w:r>
        <w:r>
          <w:fldChar w:fldCharType="separate"/>
        </w:r>
        <w:r>
          <w:t>17</w:t>
        </w:r>
        <w:r>
          <w:fldChar w:fldCharType="end"/>
        </w:r>
      </w:hyperlink>
    </w:p>
    <w:p>
      <w:pPr>
        <w:pStyle w:val="TOC2"/>
        <w:tabs>
          <w:tab w:val="right" w:leader="dot" w:pos="8306"/>
        </w:tabs>
      </w:pPr>
      <w:hyperlink w:anchor="_Toc9629" w:history="1">
        <w:r>
          <w:rPr>
            <w:rFonts w:ascii="仿宋" w:eastAsia="仿宋" w:hAnsi="仿宋" w:cs="仿宋" w:hint="eastAsia"/>
            <w:lang w:eastAsia="zh-CN"/>
          </w:rPr>
          <w:t>(三)、绩效评估周期</w:t>
        </w:r>
        <w:r>
          <w:tab/>
        </w:r>
        <w:r>
          <w:fldChar w:fldCharType="begin"/>
        </w:r>
        <w:r>
          <w:instrText xml:space="preserve"> PAGEREF _Toc9629 \h </w:instrText>
        </w:r>
        <w:r>
          <w:fldChar w:fldCharType="separate"/>
        </w:r>
        <w:r>
          <w:t>18</w:t>
        </w:r>
        <w:r>
          <w:fldChar w:fldCharType="end"/>
        </w:r>
      </w:hyperlink>
    </w:p>
    <w:p>
      <w:pPr>
        <w:pStyle w:val="TOC1"/>
        <w:tabs>
          <w:tab w:val="right" w:leader="dot" w:pos="8306"/>
        </w:tabs>
      </w:pPr>
      <w:hyperlink w:anchor="_Toc8163" w:history="1">
        <w:r>
          <w:rPr>
            <w:rFonts w:ascii="仿宋" w:eastAsia="仿宋" w:hAnsi="仿宋" w:cs="仿宋" w:hint="eastAsia"/>
            <w:lang w:eastAsia="zh-CN"/>
          </w:rPr>
          <w:t>六、柴油机油项目建设单位说明</w:t>
        </w:r>
        <w:r>
          <w:tab/>
        </w:r>
        <w:r>
          <w:fldChar w:fldCharType="begin"/>
        </w:r>
        <w:r>
          <w:instrText xml:space="preserve"> PAGEREF _Toc8163 \h </w:instrText>
        </w:r>
        <w:r>
          <w:fldChar w:fldCharType="separate"/>
        </w:r>
        <w:r>
          <w:t>19</w:t>
        </w:r>
        <w:r>
          <w:fldChar w:fldCharType="end"/>
        </w:r>
      </w:hyperlink>
    </w:p>
    <w:p>
      <w:pPr>
        <w:pStyle w:val="TOC2"/>
        <w:tabs>
          <w:tab w:val="right" w:leader="dot" w:pos="8306"/>
        </w:tabs>
      </w:pPr>
      <w:hyperlink w:anchor="_Toc23901" w:history="1">
        <w:r>
          <w:rPr>
            <w:rFonts w:ascii="仿宋" w:eastAsia="仿宋" w:hAnsi="仿宋" w:cs="仿宋" w:hint="eastAsia"/>
            <w:lang w:eastAsia="zh-CN"/>
          </w:rPr>
          <w:t>(一)、柴油机油项目承办单位基本情况</w:t>
        </w:r>
        <w:r>
          <w:tab/>
        </w:r>
        <w:r>
          <w:fldChar w:fldCharType="begin"/>
        </w:r>
        <w:r>
          <w:instrText xml:space="preserve"> PAGEREF _Toc23901 \h </w:instrText>
        </w:r>
        <w:r>
          <w:fldChar w:fldCharType="separate"/>
        </w:r>
        <w:r>
          <w:t>19</w:t>
        </w:r>
        <w:r>
          <w:fldChar w:fldCharType="end"/>
        </w:r>
      </w:hyperlink>
    </w:p>
    <w:p>
      <w:pPr>
        <w:pStyle w:val="TOC2"/>
        <w:tabs>
          <w:tab w:val="right" w:leader="dot" w:pos="8306"/>
        </w:tabs>
      </w:pPr>
      <w:hyperlink w:anchor="_Toc2429" w:history="1">
        <w:r>
          <w:rPr>
            <w:rFonts w:ascii="仿宋" w:eastAsia="仿宋" w:hAnsi="仿宋" w:cs="仿宋" w:hint="eastAsia"/>
            <w:lang w:eastAsia="zh-CN"/>
          </w:rPr>
          <w:t>(二)、公司经济效益分析</w:t>
        </w:r>
        <w:r>
          <w:tab/>
        </w:r>
        <w:r>
          <w:fldChar w:fldCharType="begin"/>
        </w:r>
        <w:r>
          <w:instrText xml:space="preserve"> PAGEREF _Toc2429 \h </w:instrText>
        </w:r>
        <w:r>
          <w:fldChar w:fldCharType="separate"/>
        </w:r>
        <w:r>
          <w:t>20</w:t>
        </w:r>
        <w:r>
          <w:fldChar w:fldCharType="end"/>
        </w:r>
      </w:hyperlink>
    </w:p>
    <w:p>
      <w:pPr>
        <w:pStyle w:val="TOC1"/>
        <w:tabs>
          <w:tab w:val="right" w:leader="dot" w:pos="8306"/>
        </w:tabs>
      </w:pPr>
      <w:hyperlink w:anchor="_Toc23332" w:history="1">
        <w:r>
          <w:rPr>
            <w:rFonts w:ascii="仿宋" w:eastAsia="仿宋" w:hAnsi="仿宋" w:cs="仿宋" w:hint="eastAsia"/>
            <w:lang w:eastAsia="zh-CN"/>
          </w:rPr>
          <w:t>七、柴油机油项目风险管理</w:t>
        </w:r>
        <w:r>
          <w:tab/>
        </w:r>
        <w:r>
          <w:fldChar w:fldCharType="begin"/>
        </w:r>
        <w:r>
          <w:instrText xml:space="preserve"> PAGEREF _Toc23332 \h </w:instrText>
        </w:r>
        <w:r>
          <w:fldChar w:fldCharType="separate"/>
        </w:r>
        <w:r>
          <w:t>21</w:t>
        </w:r>
        <w:r>
          <w:fldChar w:fldCharType="end"/>
        </w:r>
      </w:hyperlink>
    </w:p>
    <w:p>
      <w:pPr>
        <w:pStyle w:val="TOC2"/>
        <w:tabs>
          <w:tab w:val="right" w:leader="dot" w:pos="8306"/>
        </w:tabs>
      </w:pPr>
      <w:hyperlink w:anchor="_Toc6406" w:history="1">
        <w:r>
          <w:rPr>
            <w:rFonts w:ascii="仿宋" w:eastAsia="仿宋" w:hAnsi="仿宋" w:cs="仿宋" w:hint="eastAsia"/>
            <w:lang w:eastAsia="zh-CN"/>
          </w:rPr>
          <w:t>(一)、风险识别与评估</w:t>
        </w:r>
        <w:r>
          <w:tab/>
        </w:r>
        <w:r>
          <w:fldChar w:fldCharType="begin"/>
        </w:r>
        <w:r>
          <w:instrText xml:space="preserve"> PAGEREF _Toc6406 \h </w:instrText>
        </w:r>
        <w:r>
          <w:fldChar w:fldCharType="separate"/>
        </w:r>
        <w:r>
          <w:t>21</w:t>
        </w:r>
        <w:r>
          <w:fldChar w:fldCharType="end"/>
        </w:r>
      </w:hyperlink>
    </w:p>
    <w:p>
      <w:pPr>
        <w:pStyle w:val="TOC2"/>
        <w:tabs>
          <w:tab w:val="right" w:leader="dot" w:pos="8306"/>
        </w:tabs>
      </w:pPr>
      <w:hyperlink w:anchor="_Toc26636" w:history="1">
        <w:r>
          <w:rPr>
            <w:rFonts w:ascii="仿宋" w:eastAsia="仿宋" w:hAnsi="仿宋" w:cs="仿宋" w:hint="eastAsia"/>
            <w:lang w:eastAsia="zh-CN"/>
          </w:rPr>
          <w:t>(二)、风险应对策略</w:t>
        </w:r>
        <w:r>
          <w:tab/>
        </w:r>
        <w:r>
          <w:fldChar w:fldCharType="begin"/>
        </w:r>
        <w:r>
          <w:instrText xml:space="preserve"> PAGEREF _Toc26636 \h </w:instrText>
        </w:r>
        <w:r>
          <w:fldChar w:fldCharType="separate"/>
        </w:r>
        <w:r>
          <w:t>22</w:t>
        </w:r>
        <w:r>
          <w:fldChar w:fldCharType="end"/>
        </w:r>
      </w:hyperlink>
    </w:p>
    <w:p>
      <w:pPr>
        <w:pStyle w:val="TOC2"/>
        <w:tabs>
          <w:tab w:val="right" w:leader="dot" w:pos="8306"/>
        </w:tabs>
      </w:pPr>
      <w:hyperlink w:anchor="_Toc15717" w:history="1">
        <w:r>
          <w:rPr>
            <w:rFonts w:ascii="仿宋" w:eastAsia="仿宋" w:hAnsi="仿宋" w:cs="仿宋" w:hint="eastAsia"/>
            <w:lang w:eastAsia="zh-CN"/>
          </w:rPr>
          <w:t>(三)、风险监控与控制</w:t>
        </w:r>
        <w:r>
          <w:tab/>
        </w:r>
        <w:r>
          <w:fldChar w:fldCharType="begin"/>
        </w:r>
        <w:r>
          <w:instrText xml:space="preserve"> PAGEREF _Toc15717 \h </w:instrText>
        </w:r>
        <w:r>
          <w:fldChar w:fldCharType="separate"/>
        </w:r>
        <w:r>
          <w:t>24</w:t>
        </w:r>
        <w:r>
          <w:fldChar w:fldCharType="end"/>
        </w:r>
      </w:hyperlink>
    </w:p>
    <w:p>
      <w:pPr>
        <w:pStyle w:val="TOC1"/>
        <w:tabs>
          <w:tab w:val="right" w:leader="dot" w:pos="8306"/>
        </w:tabs>
      </w:pPr>
      <w:hyperlink w:anchor="_Toc8393" w:history="1">
        <w:r>
          <w:rPr>
            <w:rFonts w:ascii="仿宋" w:eastAsia="仿宋" w:hAnsi="仿宋" w:cs="仿宋" w:hint="eastAsia"/>
            <w:lang w:eastAsia="zh-CN"/>
          </w:rPr>
          <w:t>八、生产安全保护</w:t>
        </w:r>
        <w:r>
          <w:tab/>
        </w:r>
        <w:r>
          <w:fldChar w:fldCharType="begin"/>
        </w:r>
        <w:r>
          <w:instrText xml:space="preserve"> PAGEREF _Toc8393 \h </w:instrText>
        </w:r>
        <w:r>
          <w:fldChar w:fldCharType="separate"/>
        </w:r>
        <w:r>
          <w:t>25</w:t>
        </w:r>
        <w:r>
          <w:fldChar w:fldCharType="end"/>
        </w:r>
      </w:hyperlink>
    </w:p>
    <w:p>
      <w:pPr>
        <w:pStyle w:val="TOC2"/>
        <w:tabs>
          <w:tab w:val="right" w:leader="dot" w:pos="8306"/>
        </w:tabs>
      </w:pPr>
      <w:hyperlink w:anchor="_Toc3137" w:history="1">
        <w:r>
          <w:rPr>
            <w:rFonts w:ascii="仿宋" w:eastAsia="仿宋" w:hAnsi="仿宋" w:cs="仿宋" w:hint="eastAsia"/>
            <w:lang w:eastAsia="zh-CN"/>
          </w:rPr>
          <w:t>(一)、消防安全</w:t>
        </w:r>
        <w:r>
          <w:tab/>
        </w:r>
        <w:r>
          <w:fldChar w:fldCharType="begin"/>
        </w:r>
        <w:r>
          <w:instrText xml:space="preserve"> PAGEREF _Toc3137 \h </w:instrText>
        </w:r>
        <w:r>
          <w:fldChar w:fldCharType="separate"/>
        </w:r>
        <w:r>
          <w:t>25</w:t>
        </w:r>
        <w:r>
          <w:fldChar w:fldCharType="end"/>
        </w:r>
      </w:hyperlink>
    </w:p>
    <w:p>
      <w:pPr>
        <w:pStyle w:val="TOC2"/>
        <w:tabs>
          <w:tab w:val="right" w:leader="dot" w:pos="8306"/>
        </w:tabs>
      </w:pPr>
      <w:hyperlink w:anchor="_Toc2339" w:history="1">
        <w:r>
          <w:rPr>
            <w:rFonts w:ascii="仿宋" w:eastAsia="仿宋" w:hAnsi="仿宋" w:cs="仿宋" w:hint="eastAsia"/>
            <w:lang w:eastAsia="zh-CN"/>
          </w:rPr>
          <w:t>(二)、防火防爆总图布置措施</w:t>
        </w:r>
        <w:r>
          <w:tab/>
        </w:r>
        <w:r>
          <w:fldChar w:fldCharType="begin"/>
        </w:r>
        <w:r>
          <w:instrText xml:space="preserve"> PAGEREF _Toc2339 \h </w:instrText>
        </w:r>
        <w:r>
          <w:fldChar w:fldCharType="separate"/>
        </w:r>
        <w:r>
          <w:t>26</w:t>
        </w:r>
        <w:r>
          <w:fldChar w:fldCharType="end"/>
        </w:r>
      </w:hyperlink>
    </w:p>
    <w:p>
      <w:pPr>
        <w:pStyle w:val="TOC2"/>
        <w:tabs>
          <w:tab w:val="right" w:leader="dot" w:pos="8306"/>
        </w:tabs>
      </w:pPr>
      <w:hyperlink w:anchor="_Toc5137" w:history="1">
        <w:r>
          <w:rPr>
            <w:rFonts w:ascii="仿宋" w:eastAsia="仿宋" w:hAnsi="仿宋" w:cs="仿宋" w:hint="eastAsia"/>
            <w:lang w:eastAsia="zh-CN"/>
          </w:rPr>
          <w:t>(三)、自然灾害防范措施</w:t>
        </w:r>
        <w:r>
          <w:tab/>
        </w:r>
        <w:r>
          <w:fldChar w:fldCharType="begin"/>
        </w:r>
        <w:r>
          <w:instrText xml:space="preserve"> PAGEREF _Toc5137 \h </w:instrText>
        </w:r>
        <w:r>
          <w:fldChar w:fldCharType="separate"/>
        </w:r>
        <w:r>
          <w:t>27</w:t>
        </w:r>
        <w:r>
          <w:fldChar w:fldCharType="end"/>
        </w:r>
      </w:hyperlink>
    </w:p>
    <w:p>
      <w:pPr>
        <w:pStyle w:val="TOC2"/>
        <w:tabs>
          <w:tab w:val="right" w:leader="dot" w:pos="8306"/>
        </w:tabs>
      </w:pPr>
      <w:hyperlink w:anchor="_Toc28728" w:history="1">
        <w:r>
          <w:rPr>
            <w:rFonts w:ascii="仿宋" w:eastAsia="仿宋" w:hAnsi="仿宋" w:cs="仿宋" w:hint="eastAsia"/>
            <w:lang w:eastAsia="zh-CN"/>
          </w:rPr>
          <w:t>(四)、安全色及安全标志使用要求</w:t>
        </w:r>
        <w:r>
          <w:tab/>
        </w:r>
        <w:r>
          <w:fldChar w:fldCharType="begin"/>
        </w:r>
        <w:r>
          <w:instrText xml:space="preserve"> PAGEREF _Toc28728 \h </w:instrText>
        </w:r>
        <w:r>
          <w:fldChar w:fldCharType="separate"/>
        </w:r>
        <w:r>
          <w:t>28</w:t>
        </w:r>
        <w:r>
          <w:fldChar w:fldCharType="end"/>
        </w:r>
      </w:hyperlink>
    </w:p>
    <w:p>
      <w:pPr>
        <w:pStyle w:val="TOC2"/>
        <w:tabs>
          <w:tab w:val="right" w:leader="dot" w:pos="8306"/>
        </w:tabs>
      </w:pPr>
      <w:hyperlink w:anchor="_Toc8156" w:history="1">
        <w:r>
          <w:rPr>
            <w:rFonts w:ascii="仿宋" w:eastAsia="仿宋" w:hAnsi="仿宋" w:cs="仿宋" w:hint="eastAsia"/>
            <w:lang w:eastAsia="zh-CN"/>
          </w:rPr>
          <w:t>(五)、防尘防毒措施</w:t>
        </w:r>
        <w:r>
          <w:tab/>
        </w:r>
        <w:r>
          <w:fldChar w:fldCharType="begin"/>
        </w:r>
        <w:r>
          <w:instrText xml:space="preserve"> PAGEREF _Toc8156 \h </w:instrText>
        </w:r>
        <w:r>
          <w:fldChar w:fldCharType="separate"/>
        </w:r>
        <w:r>
          <w:t>29</w:t>
        </w:r>
        <w:r>
          <w:fldChar w:fldCharType="end"/>
        </w:r>
      </w:hyperlink>
    </w:p>
    <w:p>
      <w:pPr>
        <w:pStyle w:val="TOC2"/>
        <w:tabs>
          <w:tab w:val="right" w:leader="dot" w:pos="8306"/>
        </w:tabs>
      </w:pPr>
      <w:hyperlink w:anchor="_Toc21458" w:history="1">
        <w:r>
          <w:rPr>
            <w:rFonts w:ascii="仿宋" w:eastAsia="仿宋" w:hAnsi="仿宋" w:cs="仿宋" w:hint="eastAsia"/>
            <w:lang w:eastAsia="zh-CN"/>
          </w:rPr>
          <w:t>(六)、防静电、触电防护及防雷措施</w:t>
        </w:r>
        <w:r>
          <w:tab/>
        </w:r>
        <w:r>
          <w:fldChar w:fldCharType="begin"/>
        </w:r>
        <w:r>
          <w:instrText xml:space="preserve"> PAGEREF _Toc21458 \h </w:instrText>
        </w:r>
        <w:r>
          <w:fldChar w:fldCharType="separate"/>
        </w:r>
        <w:r>
          <w:t>30</w:t>
        </w:r>
        <w:r>
          <w:fldChar w:fldCharType="end"/>
        </w:r>
      </w:hyperlink>
    </w:p>
    <w:p>
      <w:pPr>
        <w:pStyle w:val="TOC2"/>
        <w:tabs>
          <w:tab w:val="right" w:leader="dot" w:pos="8306"/>
        </w:tabs>
      </w:pPr>
      <w:hyperlink w:anchor="_Toc444" w:history="1">
        <w:r>
          <w:rPr>
            <w:rFonts w:ascii="仿宋" w:eastAsia="仿宋" w:hAnsi="仿宋" w:cs="仿宋" w:hint="eastAsia"/>
            <w:lang w:eastAsia="zh-CN"/>
          </w:rPr>
          <w:t>(七)、机械设备安全保障措施</w:t>
        </w:r>
        <w:r>
          <w:tab/>
        </w:r>
        <w:r>
          <w:fldChar w:fldCharType="begin"/>
        </w:r>
        <w:r>
          <w:instrText xml:space="preserve"> PAGEREF _Toc444 \h </w:instrText>
        </w:r>
        <w:r>
          <w:fldChar w:fldCharType="separate"/>
        </w:r>
        <w:r>
          <w:t>31</w:t>
        </w:r>
        <w:r>
          <w:fldChar w:fldCharType="end"/>
        </w:r>
      </w:hyperlink>
    </w:p>
    <w:p>
      <w:pPr>
        <w:pStyle w:val="TOC1"/>
        <w:tabs>
          <w:tab w:val="right" w:leader="dot" w:pos="8306"/>
        </w:tabs>
      </w:pPr>
      <w:hyperlink w:anchor="_Toc9037" w:history="1">
        <w:r>
          <w:rPr>
            <w:rFonts w:ascii="仿宋" w:eastAsia="仿宋" w:hAnsi="仿宋" w:cs="仿宋" w:hint="eastAsia"/>
            <w:lang w:eastAsia="zh-CN"/>
          </w:rPr>
          <w:t>九、柴油机油项目财务管理</w:t>
        </w:r>
        <w:r>
          <w:tab/>
        </w:r>
        <w:r>
          <w:fldChar w:fldCharType="begin"/>
        </w:r>
        <w:r>
          <w:instrText xml:space="preserve"> PAGEREF _Toc9037 \h </w:instrText>
        </w:r>
        <w:r>
          <w:fldChar w:fldCharType="separate"/>
        </w:r>
        <w:r>
          <w:t>33</w:t>
        </w:r>
        <w:r>
          <w:fldChar w:fldCharType="end"/>
        </w:r>
      </w:hyperlink>
    </w:p>
    <w:p>
      <w:pPr>
        <w:pStyle w:val="TOC2"/>
        <w:tabs>
          <w:tab w:val="right" w:leader="dot" w:pos="8306"/>
        </w:tabs>
      </w:pPr>
      <w:hyperlink w:anchor="_Toc25241" w:history="1">
        <w:r>
          <w:rPr>
            <w:rFonts w:ascii="仿宋" w:eastAsia="仿宋" w:hAnsi="仿宋" w:cs="仿宋" w:hint="eastAsia"/>
            <w:lang w:eastAsia="zh-CN"/>
          </w:rPr>
          <w:t>(一)、资金需求大</w:t>
        </w:r>
        <w:r>
          <w:tab/>
        </w:r>
        <w:r>
          <w:fldChar w:fldCharType="begin"/>
        </w:r>
        <w:r>
          <w:instrText xml:space="preserve"> PAGEREF _Toc25241 \h </w:instrText>
        </w:r>
        <w:r>
          <w:fldChar w:fldCharType="separate"/>
        </w:r>
        <w:r>
          <w:t>33</w:t>
        </w:r>
        <w:r>
          <w:fldChar w:fldCharType="end"/>
        </w:r>
      </w:hyperlink>
    </w:p>
    <w:p>
      <w:pPr>
        <w:pStyle w:val="TOC2"/>
        <w:tabs>
          <w:tab w:val="right" w:leader="dot" w:pos="8306"/>
        </w:tabs>
      </w:pPr>
      <w:hyperlink w:anchor="_Toc1770" w:history="1">
        <w:r>
          <w:rPr>
            <w:rFonts w:ascii="仿宋" w:eastAsia="仿宋" w:hAnsi="仿宋" w:cs="仿宋" w:hint="eastAsia"/>
            <w:lang w:eastAsia="zh-CN"/>
          </w:rPr>
          <w:t>(二)、研发周期长</w:t>
        </w:r>
        <w:r>
          <w:tab/>
        </w:r>
        <w:r>
          <w:fldChar w:fldCharType="begin"/>
        </w:r>
        <w:r>
          <w:instrText xml:space="preserve"> PAGEREF _Toc1770 \h </w:instrText>
        </w:r>
        <w:r>
          <w:fldChar w:fldCharType="separate"/>
        </w:r>
        <w:r>
          <w:t>34</w:t>
        </w:r>
        <w:r>
          <w:fldChar w:fldCharType="end"/>
        </w:r>
      </w:hyperlink>
    </w:p>
    <w:p>
      <w:pPr>
        <w:pStyle w:val="TOC2"/>
        <w:tabs>
          <w:tab w:val="right" w:leader="dot" w:pos="8306"/>
        </w:tabs>
      </w:pPr>
      <w:hyperlink w:anchor="_Toc18628" w:history="1">
        <w:r>
          <w:rPr>
            <w:rFonts w:ascii="仿宋" w:eastAsia="仿宋" w:hAnsi="仿宋" w:cs="仿宋" w:hint="eastAsia"/>
            <w:lang w:eastAsia="zh-CN"/>
          </w:rPr>
          <w:t>(三)、市场风险大</w:t>
        </w:r>
        <w:r>
          <w:tab/>
        </w:r>
        <w:r>
          <w:fldChar w:fldCharType="begin"/>
        </w:r>
        <w:r>
          <w:instrText xml:space="preserve"> PAGEREF _Toc18628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56" w:history="1">
        <w:r>
          <w:rPr>
            <w:rFonts w:ascii="仿宋" w:eastAsia="仿宋" w:hAnsi="仿宋" w:cs="仿宋" w:hint="eastAsia"/>
            <w:lang w:eastAsia="zh-CN"/>
          </w:rPr>
          <w:t>(四)、利润率高</w:t>
        </w:r>
        <w:r>
          <w:tab/>
        </w:r>
        <w:r>
          <w:fldChar w:fldCharType="begin"/>
        </w:r>
        <w:r>
          <w:instrText xml:space="preserve"> PAGEREF _Toc13956 \h </w:instrText>
        </w:r>
        <w:r>
          <w:fldChar w:fldCharType="separate"/>
        </w:r>
        <w:r>
          <w:t>38</w:t>
        </w:r>
        <w:r>
          <w:fldChar w:fldCharType="end"/>
        </w:r>
      </w:hyperlink>
    </w:p>
    <w:p>
      <w:pPr>
        <w:pStyle w:val="TOC1"/>
        <w:tabs>
          <w:tab w:val="right" w:leader="dot" w:pos="8306"/>
        </w:tabs>
      </w:pPr>
      <w:hyperlink w:anchor="_Toc21584" w:history="1">
        <w:r>
          <w:rPr>
            <w:rFonts w:ascii="仿宋" w:eastAsia="仿宋" w:hAnsi="仿宋" w:cs="仿宋" w:hint="eastAsia"/>
            <w:lang w:eastAsia="zh-CN"/>
          </w:rPr>
          <w:t>十、柴油机油项目环境影响分析</w:t>
        </w:r>
        <w:r>
          <w:tab/>
        </w:r>
        <w:r>
          <w:fldChar w:fldCharType="begin"/>
        </w:r>
        <w:r>
          <w:instrText xml:space="preserve"> PAGEREF _Toc21584 \h </w:instrText>
        </w:r>
        <w:r>
          <w:fldChar w:fldCharType="separate"/>
        </w:r>
        <w:r>
          <w:t>40</w:t>
        </w:r>
        <w:r>
          <w:fldChar w:fldCharType="end"/>
        </w:r>
      </w:hyperlink>
    </w:p>
    <w:p>
      <w:pPr>
        <w:pStyle w:val="TOC2"/>
        <w:tabs>
          <w:tab w:val="right" w:leader="dot" w:pos="8306"/>
        </w:tabs>
      </w:pPr>
      <w:hyperlink w:anchor="_Toc755" w:history="1">
        <w:r>
          <w:rPr>
            <w:rFonts w:ascii="仿宋" w:eastAsia="仿宋" w:hAnsi="仿宋" w:cs="仿宋" w:hint="eastAsia"/>
            <w:lang w:eastAsia="zh-CN"/>
          </w:rPr>
          <w:t>(一)、建设区域环境质量现状</w:t>
        </w:r>
        <w:r>
          <w:tab/>
        </w:r>
        <w:r>
          <w:fldChar w:fldCharType="begin"/>
        </w:r>
        <w:r>
          <w:instrText xml:space="preserve"> PAGEREF _Toc755 \h </w:instrText>
        </w:r>
        <w:r>
          <w:fldChar w:fldCharType="separate"/>
        </w:r>
        <w:r>
          <w:t>40</w:t>
        </w:r>
        <w:r>
          <w:fldChar w:fldCharType="end"/>
        </w:r>
      </w:hyperlink>
    </w:p>
    <w:p>
      <w:pPr>
        <w:pStyle w:val="TOC2"/>
        <w:tabs>
          <w:tab w:val="right" w:leader="dot" w:pos="8306"/>
        </w:tabs>
      </w:pPr>
      <w:hyperlink w:anchor="_Toc26469" w:history="1">
        <w:r>
          <w:rPr>
            <w:rFonts w:ascii="仿宋" w:eastAsia="仿宋" w:hAnsi="仿宋" w:cs="仿宋" w:hint="eastAsia"/>
            <w:lang w:eastAsia="zh-CN"/>
          </w:rPr>
          <w:t>(二)、建设期环境保护</w:t>
        </w:r>
        <w:r>
          <w:tab/>
        </w:r>
        <w:r>
          <w:fldChar w:fldCharType="begin"/>
        </w:r>
        <w:r>
          <w:instrText xml:space="preserve"> PAGEREF _Toc26469 \h </w:instrText>
        </w:r>
        <w:r>
          <w:fldChar w:fldCharType="separate"/>
        </w:r>
        <w:r>
          <w:t>41</w:t>
        </w:r>
        <w:r>
          <w:fldChar w:fldCharType="end"/>
        </w:r>
      </w:hyperlink>
    </w:p>
    <w:p>
      <w:pPr>
        <w:pStyle w:val="TOC2"/>
        <w:tabs>
          <w:tab w:val="right" w:leader="dot" w:pos="8306"/>
        </w:tabs>
      </w:pPr>
      <w:hyperlink w:anchor="_Toc4017" w:history="1">
        <w:r>
          <w:rPr>
            <w:rFonts w:ascii="仿宋" w:eastAsia="仿宋" w:hAnsi="仿宋" w:cs="仿宋" w:hint="eastAsia"/>
            <w:lang w:eastAsia="zh-CN"/>
          </w:rPr>
          <w:t>(三)、运营期环境保护</w:t>
        </w:r>
        <w:r>
          <w:tab/>
        </w:r>
        <w:r>
          <w:fldChar w:fldCharType="begin"/>
        </w:r>
        <w:r>
          <w:instrText xml:space="preserve"> PAGEREF _Toc4017 \h </w:instrText>
        </w:r>
        <w:r>
          <w:fldChar w:fldCharType="separate"/>
        </w:r>
        <w:r>
          <w:t>42</w:t>
        </w:r>
        <w:r>
          <w:fldChar w:fldCharType="end"/>
        </w:r>
      </w:hyperlink>
    </w:p>
    <w:p>
      <w:pPr>
        <w:pStyle w:val="TOC2"/>
        <w:tabs>
          <w:tab w:val="right" w:leader="dot" w:pos="8306"/>
        </w:tabs>
      </w:pPr>
      <w:hyperlink w:anchor="_Toc25047" w:history="1">
        <w:r>
          <w:rPr>
            <w:rFonts w:ascii="仿宋" w:eastAsia="仿宋" w:hAnsi="仿宋" w:cs="仿宋" w:hint="eastAsia"/>
            <w:lang w:eastAsia="zh-CN"/>
          </w:rPr>
          <w:t>(四)、柴油机油项目建设对区域经济的影响</w:t>
        </w:r>
        <w:r>
          <w:tab/>
        </w:r>
        <w:r>
          <w:fldChar w:fldCharType="begin"/>
        </w:r>
        <w:r>
          <w:instrText xml:space="preserve"> PAGEREF _Toc25047 \h </w:instrText>
        </w:r>
        <w:r>
          <w:fldChar w:fldCharType="separate"/>
        </w:r>
        <w:r>
          <w:t>44</w:t>
        </w:r>
        <w:r>
          <w:fldChar w:fldCharType="end"/>
        </w:r>
      </w:hyperlink>
    </w:p>
    <w:p>
      <w:pPr>
        <w:pStyle w:val="TOC2"/>
        <w:tabs>
          <w:tab w:val="right" w:leader="dot" w:pos="8306"/>
        </w:tabs>
      </w:pPr>
      <w:hyperlink w:anchor="_Toc26233" w:history="1">
        <w:r>
          <w:rPr>
            <w:rFonts w:ascii="仿宋" w:eastAsia="仿宋" w:hAnsi="仿宋" w:cs="仿宋" w:hint="eastAsia"/>
            <w:lang w:eastAsia="zh-CN"/>
          </w:rPr>
          <w:t>(五)、废弃物处理</w:t>
        </w:r>
        <w:r>
          <w:tab/>
        </w:r>
        <w:r>
          <w:fldChar w:fldCharType="begin"/>
        </w:r>
        <w:r>
          <w:instrText xml:space="preserve"> PAGEREF _Toc26233 \h </w:instrText>
        </w:r>
        <w:r>
          <w:fldChar w:fldCharType="separate"/>
        </w:r>
        <w:r>
          <w:t>45</w:t>
        </w:r>
        <w:r>
          <w:fldChar w:fldCharType="end"/>
        </w:r>
      </w:hyperlink>
    </w:p>
    <w:p>
      <w:pPr>
        <w:pStyle w:val="TOC2"/>
        <w:tabs>
          <w:tab w:val="right" w:leader="dot" w:pos="8306"/>
        </w:tabs>
      </w:pPr>
      <w:hyperlink w:anchor="_Toc4807" w:history="1">
        <w:r>
          <w:rPr>
            <w:rFonts w:ascii="仿宋" w:eastAsia="仿宋" w:hAnsi="仿宋" w:cs="仿宋" w:hint="eastAsia"/>
            <w:lang w:eastAsia="zh-CN"/>
          </w:rPr>
          <w:t>(六)、特殊环境影响分析</w:t>
        </w:r>
        <w:r>
          <w:tab/>
        </w:r>
        <w:r>
          <w:fldChar w:fldCharType="begin"/>
        </w:r>
        <w:r>
          <w:instrText xml:space="preserve"> PAGEREF _Toc4807 \h </w:instrText>
        </w:r>
        <w:r>
          <w:fldChar w:fldCharType="separate"/>
        </w:r>
        <w:r>
          <w:t>47</w:t>
        </w:r>
        <w:r>
          <w:fldChar w:fldCharType="end"/>
        </w:r>
      </w:hyperlink>
    </w:p>
    <w:p>
      <w:pPr>
        <w:pStyle w:val="TOC2"/>
        <w:tabs>
          <w:tab w:val="right" w:leader="dot" w:pos="8306"/>
        </w:tabs>
      </w:pPr>
      <w:hyperlink w:anchor="_Toc7409" w:history="1">
        <w:r>
          <w:rPr>
            <w:rFonts w:ascii="仿宋" w:eastAsia="仿宋" w:hAnsi="仿宋" w:cs="仿宋" w:hint="eastAsia"/>
            <w:lang w:eastAsia="zh-CN"/>
          </w:rPr>
          <w:t>(七)、清洁生产</w:t>
        </w:r>
        <w:r>
          <w:tab/>
        </w:r>
        <w:r>
          <w:fldChar w:fldCharType="begin"/>
        </w:r>
        <w:r>
          <w:instrText xml:space="preserve"> PAGEREF _Toc7409 \h </w:instrText>
        </w:r>
        <w:r>
          <w:fldChar w:fldCharType="separate"/>
        </w:r>
        <w:r>
          <w:t>48</w:t>
        </w:r>
        <w:r>
          <w:fldChar w:fldCharType="end"/>
        </w:r>
      </w:hyperlink>
    </w:p>
    <w:p>
      <w:pPr>
        <w:pStyle w:val="TOC2"/>
        <w:tabs>
          <w:tab w:val="right" w:leader="dot" w:pos="8306"/>
        </w:tabs>
      </w:pPr>
      <w:hyperlink w:anchor="_Toc22564" w:history="1">
        <w:r>
          <w:rPr>
            <w:rFonts w:ascii="仿宋" w:eastAsia="仿宋" w:hAnsi="仿宋" w:cs="仿宋" w:hint="eastAsia"/>
            <w:lang w:eastAsia="zh-CN"/>
          </w:rPr>
          <w:t>(八)、环境保护综合评价</w:t>
        </w:r>
        <w:r>
          <w:tab/>
        </w:r>
        <w:r>
          <w:fldChar w:fldCharType="begin"/>
        </w:r>
        <w:r>
          <w:instrText xml:space="preserve"> PAGEREF _Toc22564 \h </w:instrText>
        </w:r>
        <w:r>
          <w:fldChar w:fldCharType="separate"/>
        </w:r>
        <w:r>
          <w:t>49</w:t>
        </w:r>
        <w:r>
          <w:fldChar w:fldCharType="end"/>
        </w:r>
      </w:hyperlink>
    </w:p>
    <w:p>
      <w:pPr>
        <w:pStyle w:val="TOC1"/>
        <w:tabs>
          <w:tab w:val="right" w:leader="dot" w:pos="8306"/>
        </w:tabs>
      </w:pPr>
      <w:hyperlink w:anchor="_Toc17574" w:history="1">
        <w:r>
          <w:rPr>
            <w:rFonts w:ascii="仿宋" w:eastAsia="仿宋" w:hAnsi="仿宋" w:cs="仿宋" w:hint="eastAsia"/>
            <w:lang w:eastAsia="zh-CN"/>
          </w:rPr>
          <w:t>十一、柴油机油项目投资规划</w:t>
        </w:r>
        <w:r>
          <w:tab/>
        </w:r>
        <w:r>
          <w:fldChar w:fldCharType="begin"/>
        </w:r>
        <w:r>
          <w:instrText xml:space="preserve"> PAGEREF _Toc17574 \h </w:instrText>
        </w:r>
        <w:r>
          <w:fldChar w:fldCharType="separate"/>
        </w:r>
        <w:r>
          <w:t>50</w:t>
        </w:r>
        <w:r>
          <w:fldChar w:fldCharType="end"/>
        </w:r>
      </w:hyperlink>
    </w:p>
    <w:p>
      <w:pPr>
        <w:pStyle w:val="TOC2"/>
        <w:tabs>
          <w:tab w:val="right" w:leader="dot" w:pos="8306"/>
        </w:tabs>
      </w:pPr>
      <w:hyperlink w:anchor="_Toc25403" w:history="1">
        <w:r>
          <w:rPr>
            <w:rFonts w:ascii="仿宋" w:eastAsia="仿宋" w:hAnsi="仿宋" w:cs="仿宋" w:hint="eastAsia"/>
            <w:lang w:eastAsia="zh-CN"/>
          </w:rPr>
          <w:t>(一)、柴油机油项目总投资估算</w:t>
        </w:r>
        <w:r>
          <w:tab/>
        </w:r>
        <w:r>
          <w:fldChar w:fldCharType="begin"/>
        </w:r>
        <w:r>
          <w:instrText xml:space="preserve"> PAGEREF _Toc25403 \h </w:instrText>
        </w:r>
        <w:r>
          <w:fldChar w:fldCharType="separate"/>
        </w:r>
        <w:r>
          <w:t>50</w:t>
        </w:r>
        <w:r>
          <w:fldChar w:fldCharType="end"/>
        </w:r>
      </w:hyperlink>
    </w:p>
    <w:p>
      <w:pPr>
        <w:pStyle w:val="TOC2"/>
        <w:tabs>
          <w:tab w:val="right" w:leader="dot" w:pos="8306"/>
        </w:tabs>
      </w:pPr>
      <w:hyperlink w:anchor="_Toc24544" w:history="1">
        <w:r>
          <w:rPr>
            <w:rFonts w:ascii="仿宋" w:eastAsia="仿宋" w:hAnsi="仿宋" w:cs="仿宋" w:hint="eastAsia"/>
            <w:lang w:eastAsia="zh-CN"/>
          </w:rPr>
          <w:t>(二)、资金筹措</w:t>
        </w:r>
        <w:r>
          <w:tab/>
        </w:r>
        <w:r>
          <w:fldChar w:fldCharType="begin"/>
        </w:r>
        <w:r>
          <w:instrText xml:space="preserve"> PAGEREF _Toc24544 \h </w:instrText>
        </w:r>
        <w:r>
          <w:fldChar w:fldCharType="separate"/>
        </w:r>
        <w:r>
          <w:t>52</w:t>
        </w:r>
        <w:r>
          <w:fldChar w:fldCharType="end"/>
        </w:r>
      </w:hyperlink>
    </w:p>
    <w:p>
      <w:pPr>
        <w:pStyle w:val="TOC1"/>
        <w:tabs>
          <w:tab w:val="right" w:leader="dot" w:pos="8306"/>
        </w:tabs>
      </w:pPr>
      <w:hyperlink w:anchor="_Toc4790" w:history="1">
        <w:r>
          <w:rPr>
            <w:rFonts w:ascii="仿宋" w:eastAsia="仿宋" w:hAnsi="仿宋" w:cs="仿宋" w:hint="eastAsia"/>
            <w:lang w:eastAsia="zh-CN"/>
          </w:rPr>
          <w:t>十二、柴油机油项目社会影响</w:t>
        </w:r>
        <w:r>
          <w:tab/>
        </w:r>
        <w:r>
          <w:fldChar w:fldCharType="begin"/>
        </w:r>
        <w:r>
          <w:instrText xml:space="preserve"> PAGEREF _Toc4790 \h </w:instrText>
        </w:r>
        <w:r>
          <w:fldChar w:fldCharType="separate"/>
        </w:r>
        <w:r>
          <w:t>52</w:t>
        </w:r>
        <w:r>
          <w:fldChar w:fldCharType="end"/>
        </w:r>
      </w:hyperlink>
    </w:p>
    <w:p>
      <w:pPr>
        <w:pStyle w:val="TOC2"/>
        <w:tabs>
          <w:tab w:val="right" w:leader="dot" w:pos="8306"/>
        </w:tabs>
      </w:pPr>
      <w:hyperlink w:anchor="_Toc10774" w:history="1">
        <w:r>
          <w:rPr>
            <w:rFonts w:ascii="仿宋" w:eastAsia="仿宋" w:hAnsi="仿宋" w:cs="仿宋" w:hint="eastAsia"/>
            <w:lang w:eastAsia="zh-CN"/>
          </w:rPr>
          <w:t>(一)、社会责任与义务</w:t>
        </w:r>
        <w:r>
          <w:tab/>
        </w:r>
        <w:r>
          <w:fldChar w:fldCharType="begin"/>
        </w:r>
        <w:r>
          <w:instrText xml:space="preserve"> PAGEREF _Toc10774 \h </w:instrText>
        </w:r>
        <w:r>
          <w:fldChar w:fldCharType="separate"/>
        </w:r>
        <w:r>
          <w:t>52</w:t>
        </w:r>
        <w:r>
          <w:fldChar w:fldCharType="end"/>
        </w:r>
      </w:hyperlink>
    </w:p>
    <w:p>
      <w:pPr>
        <w:pStyle w:val="TOC2"/>
        <w:tabs>
          <w:tab w:val="right" w:leader="dot" w:pos="8306"/>
        </w:tabs>
      </w:pPr>
      <w:hyperlink w:anchor="_Toc5569" w:history="1">
        <w:r>
          <w:rPr>
            <w:rFonts w:ascii="仿宋" w:eastAsia="仿宋" w:hAnsi="仿宋" w:cs="仿宋" w:hint="eastAsia"/>
            <w:lang w:eastAsia="zh-CN"/>
          </w:rPr>
          <w:t>(二)、社会参与与沟通</w:t>
        </w:r>
        <w:r>
          <w:tab/>
        </w:r>
        <w:r>
          <w:fldChar w:fldCharType="begin"/>
        </w:r>
        <w:r>
          <w:instrText xml:space="preserve"> PAGEREF _Toc5569 \h </w:instrText>
        </w:r>
        <w:r>
          <w:fldChar w:fldCharType="separate"/>
        </w:r>
        <w:r>
          <w:t>53</w:t>
        </w:r>
        <w:r>
          <w:fldChar w:fldCharType="end"/>
        </w:r>
      </w:hyperlink>
    </w:p>
    <w:p>
      <w:pPr>
        <w:pStyle w:val="TOC1"/>
        <w:tabs>
          <w:tab w:val="right" w:leader="dot" w:pos="8306"/>
        </w:tabs>
      </w:pPr>
      <w:hyperlink w:anchor="_Toc14604" w:history="1">
        <w:r>
          <w:rPr>
            <w:rFonts w:ascii="仿宋" w:eastAsia="仿宋" w:hAnsi="仿宋" w:cs="仿宋" w:hint="eastAsia"/>
            <w:lang w:eastAsia="zh-CN"/>
          </w:rPr>
          <w:t>十三、柴油机油项目工程方案分析</w:t>
        </w:r>
        <w:r>
          <w:tab/>
        </w:r>
        <w:r>
          <w:fldChar w:fldCharType="begin"/>
        </w:r>
        <w:r>
          <w:instrText xml:space="preserve"> PAGEREF _Toc14604 \h </w:instrText>
        </w:r>
        <w:r>
          <w:fldChar w:fldCharType="separate"/>
        </w:r>
        <w:r>
          <w:t>54</w:t>
        </w:r>
        <w:r>
          <w:fldChar w:fldCharType="end"/>
        </w:r>
      </w:hyperlink>
    </w:p>
    <w:p>
      <w:pPr>
        <w:pStyle w:val="TOC2"/>
        <w:tabs>
          <w:tab w:val="right" w:leader="dot" w:pos="8306"/>
        </w:tabs>
      </w:pPr>
      <w:hyperlink w:anchor="_Toc26929" w:history="1">
        <w:r>
          <w:rPr>
            <w:rFonts w:ascii="仿宋" w:eastAsia="仿宋" w:hAnsi="仿宋" w:cs="仿宋" w:hint="eastAsia"/>
            <w:lang w:eastAsia="zh-CN"/>
          </w:rPr>
          <w:t>(一)、建筑工程设计原则</w:t>
        </w:r>
        <w:r>
          <w:tab/>
        </w:r>
        <w:r>
          <w:fldChar w:fldCharType="begin"/>
        </w:r>
        <w:r>
          <w:instrText xml:space="preserve"> PAGEREF _Toc26929 \h </w:instrText>
        </w:r>
        <w:r>
          <w:fldChar w:fldCharType="separate"/>
        </w:r>
        <w:r>
          <w:t>54</w:t>
        </w:r>
        <w:r>
          <w:fldChar w:fldCharType="end"/>
        </w:r>
      </w:hyperlink>
    </w:p>
    <w:p>
      <w:pPr>
        <w:pStyle w:val="TOC2"/>
        <w:tabs>
          <w:tab w:val="right" w:leader="dot" w:pos="8306"/>
        </w:tabs>
      </w:pPr>
      <w:hyperlink w:anchor="_Toc25574" w:history="1">
        <w:r>
          <w:rPr>
            <w:rFonts w:ascii="仿宋" w:eastAsia="仿宋" w:hAnsi="仿宋" w:cs="仿宋" w:hint="eastAsia"/>
            <w:lang w:eastAsia="zh-CN"/>
          </w:rPr>
          <w:t>(二)、土建工程建设指标</w:t>
        </w:r>
        <w:r>
          <w:tab/>
        </w:r>
        <w:r>
          <w:fldChar w:fldCharType="begin"/>
        </w:r>
        <w:r>
          <w:instrText xml:space="preserve"> PAGEREF _Toc25574 \h </w:instrText>
        </w:r>
        <w:r>
          <w:fldChar w:fldCharType="separate"/>
        </w:r>
        <w:r>
          <w:t>57</w:t>
        </w:r>
        <w:r>
          <w:fldChar w:fldCharType="end"/>
        </w:r>
      </w:hyperlink>
    </w:p>
    <w:p>
      <w:pPr>
        <w:pStyle w:val="TOC1"/>
        <w:tabs>
          <w:tab w:val="right" w:leader="dot" w:pos="8306"/>
        </w:tabs>
      </w:pPr>
      <w:hyperlink w:anchor="_Toc1743" w:history="1">
        <w:r>
          <w:rPr>
            <w:rFonts w:ascii="仿宋" w:eastAsia="仿宋" w:hAnsi="仿宋" w:cs="仿宋" w:hint="eastAsia"/>
            <w:lang w:eastAsia="zh-CN"/>
          </w:rPr>
          <w:t>十四、供应链管理</w:t>
        </w:r>
        <w:r>
          <w:tab/>
        </w:r>
        <w:r>
          <w:fldChar w:fldCharType="begin"/>
        </w:r>
        <w:r>
          <w:instrText xml:space="preserve"> PAGEREF _Toc1743 \h </w:instrText>
        </w:r>
        <w:r>
          <w:fldChar w:fldCharType="separate"/>
        </w:r>
        <w:r>
          <w:t>59</w:t>
        </w:r>
        <w:r>
          <w:fldChar w:fldCharType="end"/>
        </w:r>
      </w:hyperlink>
    </w:p>
    <w:p>
      <w:pPr>
        <w:pStyle w:val="TOC2"/>
        <w:tabs>
          <w:tab w:val="right" w:leader="dot" w:pos="8306"/>
        </w:tabs>
      </w:pPr>
      <w:hyperlink w:anchor="_Toc1962" w:history="1">
        <w:r>
          <w:rPr>
            <w:rFonts w:ascii="仿宋" w:eastAsia="仿宋" w:hAnsi="仿宋" w:cs="仿宋" w:hint="eastAsia"/>
            <w:lang w:eastAsia="zh-CN"/>
          </w:rPr>
          <w:t>(一)、供应链战略规划</w:t>
        </w:r>
        <w:r>
          <w:tab/>
        </w:r>
        <w:r>
          <w:fldChar w:fldCharType="begin"/>
        </w:r>
        <w:r>
          <w:instrText xml:space="preserve"> PAGEREF _Toc1962 \h </w:instrText>
        </w:r>
        <w:r>
          <w:fldChar w:fldCharType="separate"/>
        </w:r>
        <w:r>
          <w:t>59</w:t>
        </w:r>
        <w:r>
          <w:fldChar w:fldCharType="end"/>
        </w:r>
      </w:hyperlink>
    </w:p>
    <w:p>
      <w:pPr>
        <w:pStyle w:val="TOC2"/>
        <w:tabs>
          <w:tab w:val="right" w:leader="dot" w:pos="8306"/>
        </w:tabs>
      </w:pPr>
      <w:hyperlink w:anchor="_Toc8264" w:history="1">
        <w:r>
          <w:rPr>
            <w:rFonts w:ascii="仿宋" w:eastAsia="仿宋" w:hAnsi="仿宋" w:cs="仿宋" w:hint="eastAsia"/>
            <w:lang w:eastAsia="zh-CN"/>
          </w:rPr>
          <w:t>(二)、供应商选择与合作</w:t>
        </w:r>
        <w:r>
          <w:tab/>
        </w:r>
        <w:r>
          <w:fldChar w:fldCharType="begin"/>
        </w:r>
        <w:r>
          <w:instrText xml:space="preserve"> PAGEREF _Toc8264 \h </w:instrText>
        </w:r>
        <w:r>
          <w:fldChar w:fldCharType="separate"/>
        </w:r>
        <w:r>
          <w:t>60</w:t>
        </w:r>
        <w:r>
          <w:fldChar w:fldCharType="end"/>
        </w:r>
      </w:hyperlink>
    </w:p>
    <w:p>
      <w:pPr>
        <w:pStyle w:val="TOC2"/>
        <w:tabs>
          <w:tab w:val="right" w:leader="dot" w:pos="8306"/>
        </w:tabs>
      </w:pPr>
      <w:hyperlink w:anchor="_Toc15630" w:history="1">
        <w:r>
          <w:rPr>
            <w:rFonts w:ascii="仿宋" w:eastAsia="仿宋" w:hAnsi="仿宋" w:cs="仿宋" w:hint="eastAsia"/>
            <w:lang w:eastAsia="zh-CN"/>
          </w:rPr>
          <w:t>(三)、物流与库存管理</w:t>
        </w:r>
        <w:r>
          <w:tab/>
        </w:r>
        <w:r>
          <w:fldChar w:fldCharType="begin"/>
        </w:r>
        <w:r>
          <w:instrText xml:space="preserve"> PAGEREF _Toc15630 \h </w:instrText>
        </w:r>
        <w:r>
          <w:fldChar w:fldCharType="separate"/>
        </w:r>
        <w:r>
          <w:t>62</w:t>
        </w:r>
        <w:r>
          <w:fldChar w:fldCharType="end"/>
        </w:r>
      </w:hyperlink>
    </w:p>
    <w:p>
      <w:pPr>
        <w:pStyle w:val="TOC1"/>
        <w:tabs>
          <w:tab w:val="right" w:leader="dot" w:pos="8306"/>
        </w:tabs>
      </w:pPr>
      <w:hyperlink w:anchor="_Toc19021" w:history="1">
        <w:r>
          <w:rPr>
            <w:rFonts w:ascii="仿宋" w:eastAsia="仿宋" w:hAnsi="仿宋" w:cs="仿宋" w:hint="eastAsia"/>
            <w:lang w:eastAsia="zh-CN"/>
          </w:rPr>
          <w:t>十五、风险识别与分类</w:t>
        </w:r>
        <w:r>
          <w:tab/>
        </w:r>
        <w:r>
          <w:fldChar w:fldCharType="begin"/>
        </w:r>
        <w:r>
          <w:instrText xml:space="preserve"> PAGEREF _Toc19021 \h </w:instrText>
        </w:r>
        <w:r>
          <w:fldChar w:fldCharType="separate"/>
        </w:r>
        <w:r>
          <w:t>63</w:t>
        </w:r>
        <w:r>
          <w:fldChar w:fldCharType="end"/>
        </w:r>
      </w:hyperlink>
    </w:p>
    <w:p>
      <w:pPr>
        <w:pStyle w:val="TOC2"/>
        <w:tabs>
          <w:tab w:val="right" w:leader="dot" w:pos="8306"/>
        </w:tabs>
      </w:pPr>
      <w:hyperlink w:anchor="_Toc29064" w:history="1">
        <w:r>
          <w:rPr>
            <w:rFonts w:ascii="仿宋" w:eastAsia="仿宋" w:hAnsi="仿宋" w:cs="仿宋" w:hint="eastAsia"/>
            <w:lang w:eastAsia="zh-CN"/>
          </w:rPr>
          <w:t>(一)、风险识别</w:t>
        </w:r>
        <w:r>
          <w:tab/>
        </w:r>
        <w:r>
          <w:fldChar w:fldCharType="begin"/>
        </w:r>
        <w:r>
          <w:instrText xml:space="preserve"> PAGEREF _Toc29064 \h </w:instrText>
        </w:r>
        <w:r>
          <w:fldChar w:fldCharType="separate"/>
        </w:r>
        <w:r>
          <w:t>63</w:t>
        </w:r>
        <w:r>
          <w:fldChar w:fldCharType="end"/>
        </w:r>
      </w:hyperlink>
    </w:p>
    <w:p>
      <w:pPr>
        <w:pStyle w:val="TOC2"/>
        <w:tabs>
          <w:tab w:val="right" w:leader="dot" w:pos="8306"/>
        </w:tabs>
      </w:pPr>
      <w:hyperlink w:anchor="_Toc25055" w:history="1">
        <w:r>
          <w:rPr>
            <w:rFonts w:ascii="仿宋" w:eastAsia="仿宋" w:hAnsi="仿宋" w:cs="仿宋" w:hint="eastAsia"/>
            <w:lang w:eastAsia="zh-CN"/>
          </w:rPr>
          <w:t>(二)、风险分类</w:t>
        </w:r>
        <w:r>
          <w:tab/>
        </w:r>
        <w:r>
          <w:fldChar w:fldCharType="begin"/>
        </w:r>
        <w:r>
          <w:instrText xml:space="preserve"> PAGEREF _Toc25055 \h </w:instrText>
        </w:r>
        <w:r>
          <w:fldChar w:fldCharType="separate"/>
        </w:r>
        <w:r>
          <w:t>64</w:t>
        </w:r>
        <w:r>
          <w:fldChar w:fldCharType="end"/>
        </w:r>
      </w:hyperlink>
    </w:p>
    <w:p>
      <w:pPr>
        <w:pStyle w:val="TOC1"/>
        <w:tabs>
          <w:tab w:val="right" w:leader="dot" w:pos="8306"/>
        </w:tabs>
      </w:pPr>
      <w:hyperlink w:anchor="_Toc9713" w:history="1">
        <w:r>
          <w:rPr>
            <w:rFonts w:ascii="仿宋" w:eastAsia="仿宋" w:hAnsi="仿宋" w:cs="仿宋" w:hint="eastAsia"/>
            <w:lang w:eastAsia="zh-CN"/>
          </w:rPr>
          <w:t>十六、柴油机油项目治理与监督</w:t>
        </w:r>
        <w:r>
          <w:tab/>
        </w:r>
        <w:r>
          <w:fldChar w:fldCharType="begin"/>
        </w:r>
        <w:r>
          <w:instrText xml:space="preserve"> PAGEREF _Toc9713 \h </w:instrText>
        </w:r>
        <w:r>
          <w:fldChar w:fldCharType="separate"/>
        </w:r>
        <w:r>
          <w:t>66</w:t>
        </w:r>
        <w:r>
          <w:fldChar w:fldCharType="end"/>
        </w:r>
      </w:hyperlink>
    </w:p>
    <w:p>
      <w:pPr>
        <w:pStyle w:val="TOC2"/>
        <w:tabs>
          <w:tab w:val="right" w:leader="dot" w:pos="8306"/>
        </w:tabs>
      </w:pPr>
      <w:hyperlink w:anchor="_Toc1252" w:history="1">
        <w:r>
          <w:rPr>
            <w:rFonts w:ascii="仿宋" w:eastAsia="仿宋" w:hAnsi="仿宋" w:cs="仿宋" w:hint="eastAsia"/>
            <w:lang w:eastAsia="zh-CN"/>
          </w:rPr>
          <w:t>(一)、柴油机油项目治理结构</w:t>
        </w:r>
        <w:r>
          <w:tab/>
        </w:r>
        <w:r>
          <w:fldChar w:fldCharType="begin"/>
        </w:r>
        <w:r>
          <w:instrText xml:space="preserve"> PAGEREF _Toc1252 \h </w:instrText>
        </w:r>
        <w:r>
          <w:fldChar w:fldCharType="separate"/>
        </w:r>
        <w:r>
          <w:t>66</w:t>
        </w:r>
        <w:r>
          <w:fldChar w:fldCharType="end"/>
        </w:r>
      </w:hyperlink>
    </w:p>
    <w:p>
      <w:pPr>
        <w:pStyle w:val="TOC2"/>
        <w:tabs>
          <w:tab w:val="right" w:leader="dot" w:pos="8306"/>
        </w:tabs>
      </w:pPr>
      <w:hyperlink w:anchor="_Toc26435" w:history="1">
        <w:r>
          <w:rPr>
            <w:rFonts w:ascii="仿宋" w:eastAsia="仿宋" w:hAnsi="仿宋" w:cs="仿宋" w:hint="eastAsia"/>
            <w:lang w:eastAsia="zh-CN"/>
          </w:rPr>
          <w:t>(二)、监督与审计</w:t>
        </w:r>
        <w:r>
          <w:tab/>
        </w:r>
        <w:r>
          <w:fldChar w:fldCharType="begin"/>
        </w:r>
        <w:r>
          <w:instrText xml:space="preserve"> PAGEREF _Toc26435 \h </w:instrText>
        </w:r>
        <w:r>
          <w:fldChar w:fldCharType="separate"/>
        </w:r>
        <w:r>
          <w:t>67</w:t>
        </w:r>
        <w:r>
          <w:fldChar w:fldCharType="end"/>
        </w:r>
      </w:hyperlink>
    </w:p>
    <w:p>
      <w:pPr>
        <w:pStyle w:val="TOC1"/>
        <w:tabs>
          <w:tab w:val="right" w:leader="dot" w:pos="8306"/>
        </w:tabs>
      </w:pPr>
      <w:hyperlink w:anchor="_Toc113" w:history="1">
        <w:r>
          <w:rPr>
            <w:rFonts w:ascii="仿宋" w:eastAsia="仿宋" w:hAnsi="仿宋" w:cs="仿宋" w:hint="eastAsia"/>
            <w:lang w:eastAsia="zh-CN"/>
          </w:rPr>
          <w:t>十七、质量管理体系</w:t>
        </w:r>
        <w:r>
          <w:tab/>
        </w:r>
        <w:r>
          <w:fldChar w:fldCharType="begin"/>
        </w:r>
        <w:r>
          <w:instrText xml:space="preserve"> PAGEREF _Toc113 \h </w:instrText>
        </w:r>
        <w:r>
          <w:fldChar w:fldCharType="separate"/>
        </w:r>
        <w:r>
          <w:t>69</w:t>
        </w:r>
        <w:r>
          <w:fldChar w:fldCharType="end"/>
        </w:r>
      </w:hyperlink>
    </w:p>
    <w:p>
      <w:pPr>
        <w:pStyle w:val="TOC2"/>
        <w:tabs>
          <w:tab w:val="right" w:leader="dot" w:pos="8306"/>
        </w:tabs>
      </w:pPr>
      <w:hyperlink w:anchor="_Toc31283" w:history="1">
        <w:r>
          <w:rPr>
            <w:rFonts w:ascii="仿宋" w:eastAsia="仿宋" w:hAnsi="仿宋" w:cs="仿宋" w:hint="eastAsia"/>
            <w:lang w:eastAsia="zh-CN"/>
          </w:rPr>
          <w:t>(一)、质量目标与方针</w:t>
        </w:r>
        <w:r>
          <w:tab/>
        </w:r>
        <w:r>
          <w:fldChar w:fldCharType="begin"/>
        </w:r>
        <w:r>
          <w:instrText xml:space="preserve"> PAGEREF _Toc31283 \h </w:instrText>
        </w:r>
        <w:r>
          <w:fldChar w:fldCharType="separate"/>
        </w:r>
        <w:r>
          <w:t>69</w:t>
        </w:r>
        <w:r>
          <w:fldChar w:fldCharType="end"/>
        </w:r>
      </w:hyperlink>
    </w:p>
    <w:p>
      <w:pPr>
        <w:pStyle w:val="TOC2"/>
        <w:tabs>
          <w:tab w:val="right" w:leader="dot" w:pos="8306"/>
        </w:tabs>
      </w:pPr>
      <w:hyperlink w:anchor="_Toc27256" w:history="1">
        <w:r>
          <w:rPr>
            <w:rFonts w:ascii="仿宋" w:eastAsia="仿宋" w:hAnsi="仿宋" w:cs="仿宋" w:hint="eastAsia"/>
            <w:lang w:eastAsia="zh-CN"/>
          </w:rPr>
          <w:t>(二)、质量管理责任</w:t>
        </w:r>
        <w:r>
          <w:tab/>
        </w:r>
        <w:r>
          <w:fldChar w:fldCharType="begin"/>
        </w:r>
        <w:r>
          <w:instrText xml:space="preserve"> PAGEREF _Toc27256 \h </w:instrText>
        </w:r>
        <w:r>
          <w:fldChar w:fldCharType="separate"/>
        </w:r>
        <w:r>
          <w:t>70</w:t>
        </w:r>
        <w:r>
          <w:fldChar w:fldCharType="end"/>
        </w:r>
      </w:hyperlink>
    </w:p>
    <w:p>
      <w:pPr>
        <w:pStyle w:val="TOC2"/>
        <w:tabs>
          <w:tab w:val="right" w:leader="dot" w:pos="8306"/>
        </w:tabs>
      </w:pPr>
      <w:hyperlink w:anchor="_Toc14522" w:history="1">
        <w:r>
          <w:rPr>
            <w:rFonts w:ascii="仿宋" w:eastAsia="仿宋" w:hAnsi="仿宋" w:cs="仿宋" w:hint="eastAsia"/>
            <w:lang w:eastAsia="zh-CN"/>
          </w:rPr>
          <w:t>(三)、质量管理体系文件</w:t>
        </w:r>
        <w:r>
          <w:tab/>
        </w:r>
        <w:r>
          <w:fldChar w:fldCharType="begin"/>
        </w:r>
        <w:r>
          <w:instrText xml:space="preserve"> PAGEREF _Toc14522 \h </w:instrText>
        </w:r>
        <w:r>
          <w:fldChar w:fldCharType="separate"/>
        </w:r>
        <w:r>
          <w:t>71</w:t>
        </w:r>
        <w:r>
          <w:fldChar w:fldCharType="end"/>
        </w:r>
      </w:hyperlink>
    </w:p>
    <w:p>
      <w:pPr>
        <w:pStyle w:val="TOC2"/>
        <w:tabs>
          <w:tab w:val="right" w:leader="dot" w:pos="8306"/>
        </w:tabs>
      </w:pPr>
      <w:hyperlink w:anchor="_Toc2480" w:history="1">
        <w:r>
          <w:rPr>
            <w:rFonts w:ascii="仿宋" w:eastAsia="仿宋" w:hAnsi="仿宋" w:cs="仿宋" w:hint="eastAsia"/>
            <w:lang w:eastAsia="zh-CN"/>
          </w:rPr>
          <w:t>(四)、质量培训与教育</w:t>
        </w:r>
        <w:r>
          <w:tab/>
        </w:r>
        <w:r>
          <w:fldChar w:fldCharType="begin"/>
        </w:r>
        <w:r>
          <w:instrText xml:space="preserve"> PAGEREF _Toc2480 \h </w:instrText>
        </w:r>
        <w:r>
          <w:fldChar w:fldCharType="separate"/>
        </w:r>
        <w:r>
          <w:t>73</w:t>
        </w:r>
        <w:r>
          <w:fldChar w:fldCharType="end"/>
        </w:r>
      </w:hyperlink>
    </w:p>
    <w:p>
      <w:pPr>
        <w:pStyle w:val="TOC2"/>
        <w:tabs>
          <w:tab w:val="right" w:leader="dot" w:pos="8306"/>
        </w:tabs>
      </w:pPr>
      <w:hyperlink w:anchor="_Toc22731" w:history="1">
        <w:r>
          <w:rPr>
            <w:rFonts w:ascii="仿宋" w:eastAsia="仿宋" w:hAnsi="仿宋" w:cs="仿宋" w:hint="eastAsia"/>
            <w:lang w:eastAsia="zh-CN"/>
          </w:rPr>
          <w:t>(五)、质量审核与评价</w:t>
        </w:r>
        <w:r>
          <w:tab/>
        </w:r>
        <w:r>
          <w:fldChar w:fldCharType="begin"/>
        </w:r>
        <w:r>
          <w:instrText xml:space="preserve"> PAGEREF _Toc22731 \h </w:instrText>
        </w:r>
        <w:r>
          <w:fldChar w:fldCharType="separate"/>
        </w:r>
        <w:r>
          <w:t>74</w:t>
        </w:r>
        <w:r>
          <w:fldChar w:fldCharType="end"/>
        </w:r>
      </w:hyperlink>
    </w:p>
    <w:p>
      <w:pPr>
        <w:pStyle w:val="TOC2"/>
        <w:tabs>
          <w:tab w:val="right" w:leader="dot" w:pos="8306"/>
        </w:tabs>
      </w:pPr>
      <w:hyperlink w:anchor="_Toc1523" w:history="1">
        <w:r>
          <w:rPr>
            <w:rFonts w:ascii="仿宋" w:eastAsia="仿宋" w:hAnsi="仿宋" w:cs="仿宋" w:hint="eastAsia"/>
            <w:lang w:eastAsia="zh-CN"/>
          </w:rPr>
          <w:t>(六)、不符合与纠正措施</w:t>
        </w:r>
        <w:r>
          <w:tab/>
        </w:r>
        <w:r>
          <w:fldChar w:fldCharType="begin"/>
        </w:r>
        <w:r>
          <w:instrText xml:space="preserve"> PAGEREF _Toc1523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00"/>
      <w:r>
        <w:rPr>
          <w:rFonts w:ascii="仿宋" w:eastAsia="仿宋" w:hAnsi="仿宋" w:cs="仿宋" w:hint="eastAsia"/>
          <w:sz w:val="28"/>
          <w:lang w:eastAsia="zh-CN"/>
        </w:rPr>
        <w:t>一、柴油机油项目土建工程</w:t>
      </w:r>
      <w:bookmarkEnd w:id="2"/>
    </w:p>
    <w:p>
      <w:pPr>
        <w:pStyle w:val="Heading2"/>
        <w:rPr>
          <w:rFonts w:ascii="仿宋" w:eastAsia="仿宋" w:hAnsi="仿宋" w:cs="仿宋" w:hint="eastAsia"/>
          <w:lang w:eastAsia="zh-CN"/>
        </w:rPr>
      </w:pPr>
      <w:bookmarkStart w:id="3" w:name="_Toc80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在柴油机油项目的建筑工程设计中，我们将秉承一系列重要的设计原则，以确保柴油机油项目建筑在功能、美观、可持续性等方面达到最佳效果。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首要原则是确保建筑的功能性得到最大化的发挥。我们将充分理解柴油机油项目的实际需求，合理布局各个功能区域，保证建筑在满足业务需求的同时，提供高效的工作环境。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在建筑设计中，我们将综合考虑建设和运营成本。通过精细的经济效益分析，确保设计方案在高效利用资源的同时，对柴油机油项目的长期盈利能力有积极的贡献。</w:t>
      </w:r>
    </w:p>
    <w:p>
      <w:pPr>
        <w:pStyle w:val="Heading2"/>
        <w:ind w:firstLine="560" w:firstLineChars="200"/>
        <w:rPr>
          <w:rFonts w:ascii="仿宋" w:eastAsia="仿宋" w:hAnsi="仿宋" w:cs="仿宋" w:hint="eastAsia"/>
          <w:sz w:val="28"/>
          <w:lang w:eastAsia="zh-CN"/>
        </w:rPr>
      </w:pPr>
      <w:bookmarkStart w:id="4" w:name="_Toc165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油项目的土建工程设计中，我们将精准设定设计年限，结合柴油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柴油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2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柴油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柴油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柴油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7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本期工程柴油机油项目预计总建筑面积XXX平方米，其中：计容建筑面积XXX平方米，计划建筑工程投资XX万元，占柴油机油项目总投资的XX%。</w:t>
      </w:r>
    </w:p>
    <w:p>
      <w:pPr>
        <w:pStyle w:val="Heading1"/>
        <w:ind w:firstLine="560" w:firstLineChars="200"/>
        <w:rPr>
          <w:rFonts w:ascii="仿宋" w:eastAsia="仿宋" w:hAnsi="仿宋" w:cs="仿宋" w:hint="eastAsia"/>
          <w:sz w:val="28"/>
          <w:lang w:eastAsia="zh-CN"/>
        </w:rPr>
      </w:pPr>
      <w:bookmarkStart w:id="7" w:name="_Toc6042"/>
      <w:r>
        <w:rPr>
          <w:rFonts w:ascii="仿宋" w:eastAsia="仿宋" w:hAnsi="仿宋" w:cs="仿宋" w:hint="eastAsia"/>
          <w:sz w:val="28"/>
          <w:lang w:eastAsia="zh-CN"/>
        </w:rPr>
        <w:t>二、柴油机油项目建设背景及必要性分析</w:t>
      </w:r>
      <w:bookmarkEnd w:id="7"/>
    </w:p>
    <w:p>
      <w:pPr>
        <w:pStyle w:val="Heading2"/>
        <w:rPr>
          <w:rFonts w:ascii="仿宋" w:eastAsia="仿宋" w:hAnsi="仿宋" w:cs="仿宋" w:hint="eastAsia"/>
          <w:lang w:eastAsia="zh-CN"/>
        </w:rPr>
      </w:pPr>
      <w:bookmarkStart w:id="8" w:name="_Toc8791"/>
      <w:r>
        <w:rPr>
          <w:rFonts w:ascii="仿宋" w:eastAsia="仿宋" w:hAnsi="仿宋" w:cs="仿宋" w:hint="eastAsia"/>
          <w:lang w:eastAsia="zh-CN"/>
        </w:rPr>
        <w:t>(一)、柴油机油项目背景分析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柴油机油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柴油机油项目在这个潮流中的定位。同时，我们将关注行业内涌现的新兴机遇，以便柴油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柴油机油项目提供了强大的发展动力。我们将聚焦于行业内最新的技术发展趋势，包括但不限于人工智能、大数据分析、物联网等领域。通过深度的技术研究，我们将确保柴油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柴油机油项目发展的源泉。我们将投入更多的精力对市场需求进行深入剖析，超越表面的需求，深入挖掘潜在的市场痛点和机遇。通过对市场需求的细致了解，柴油机油项目将更有针对性地设计解决方案，满足市场的多样化需求，从而更好地促进柴油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柴油机油项目战略至关重要。我们将对竞争态势进行更为深入的分析，包括但不限于市场份额、产品特点、客户满意度等多个维度。通过深度的竞争分析，柴油机油项目将能够更准确地把握市场脉搏，制定具有竞争力的柴油机油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柴油机油项目的发展具有直接的影响。我们将进行更为全面的法规和政策分析，了解行业发展中的潜在法律风险和合规挑战。通过充分了解和遵守相关法规，柴油机油项目将确保在法律框架内合法合规运营，为柴油机油项目的稳健发展提供有力支持。</w:t>
      </w:r>
    </w:p>
    <w:p>
      <w:pPr>
        <w:pStyle w:val="Heading2"/>
        <w:ind w:firstLine="560" w:firstLineChars="200"/>
        <w:rPr>
          <w:rFonts w:ascii="仿宋" w:eastAsia="仿宋" w:hAnsi="仿宋" w:cs="仿宋" w:hint="eastAsia"/>
          <w:sz w:val="28"/>
          <w:lang w:eastAsia="zh-CN"/>
        </w:rPr>
      </w:pPr>
      <w:bookmarkStart w:id="9" w:name="_Toc25902"/>
      <w:r>
        <w:rPr>
          <w:rFonts w:ascii="仿宋" w:eastAsia="仿宋" w:hAnsi="仿宋" w:cs="仿宋" w:hint="eastAsia"/>
          <w:sz w:val="28"/>
          <w:lang w:eastAsia="zh-CN"/>
        </w:rPr>
        <w:t>(二)、柴油机油项目建设必要性分析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建设的迫切性源于对行业发展趋势的深刻洞察。我们正处于一个行业变革的时代，科技创新、数字化转型成为企业发展的关键动力。柴油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建设不仅仅是为了跟上潮流，更是为了通过技术创新推动企业的持续发展。通过引入先进的技术和解决方案，柴油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柴油机油项目的建设成为必然选择，通过提高产品质量、拓展服务领域，从而在竞争中获得更多的机会。柴油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柴油机油项目建设的必要性体现在对客户需求更精准的满足。通过柴油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建设的背后是对企业持续创新的追求。只有通过不断创新，企业才能在竞争中立于不败之地。柴油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515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05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柴油机油项目的主要产品是XXXX，预计年产值为XXX万元。这一产品在市场中占据着重要的地位，其广泛的应用范围使得该柴油机油项目的市场前景非常广阔。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柴油机油项目的xxx产品作为重要的原材料之一，将在多个领域发挥关键作用。其在建筑、交通、能源等方面的广泛应用将为整个产业链提供强大的支持，形成产业协同效应。柴油机油项目的年产值XXX万XXX万XXX万万元不仅反映了其在市场上的巨大潜力，更预示着它对国民经济的积极贡献。这种关联度高、涉及面广的产业关系，使得该柴油机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9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总征地面积为XXXX平方米，相当于约XX.XX亩，其中净用地面积为XXXX平方米，红线范围内相当于约XX.XX亩。这一用地规模充分考虑了柴油机油项目的建设需求，保障了柴油机油项目在合适的空间内得以充分发展。柴油机油项目规划的总建筑面积为XXXX平方米，其中主体工程建设占XXXX平方米，计容建筑面积达XXXX平方米。预计建筑工程的投资将达到XXXX万元，为柴油机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计划购置的设备共计XXXX台（套），设备购置费用为XXXX万元。这一设备购置计划充分考虑到柴油机油项目的生产需求和技术要求，确保了柴油机油项目在生产运营中具备先进的技术装备和高效的生产能力。设备的合理配置将为柴油机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油项目计划总投资为XXXX万元，预计年实现营业收入为XXXX万元。这一产能规模的设定旨在确保柴油机油项目能够在投资与回报之间取得平衡，实现长期可持续的发展。柴油机油项目的总投资充分考虑到各个方面的需求，包括用地建设、设备购置等多个环节，以确保柴油机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7071"/>
      <w:r>
        <w:rPr>
          <w:rFonts w:ascii="仿宋" w:eastAsia="仿宋" w:hAnsi="仿宋" w:cs="仿宋" w:hint="eastAsia"/>
          <w:sz w:val="28"/>
          <w:lang w:eastAsia="zh-CN"/>
        </w:rPr>
        <w:t>四、柴油机油项目选址可行性分析</w:t>
      </w:r>
      <w:bookmarkEnd w:id="13"/>
    </w:p>
    <w:p>
      <w:pPr>
        <w:pStyle w:val="Heading2"/>
        <w:rPr>
          <w:rFonts w:ascii="仿宋" w:eastAsia="仿宋" w:hAnsi="仿宋" w:cs="仿宋" w:hint="eastAsia"/>
          <w:lang w:eastAsia="zh-CN"/>
        </w:rPr>
      </w:pPr>
      <w:bookmarkStart w:id="14" w:name="_Toc5158"/>
      <w:r>
        <w:rPr>
          <w:rFonts w:ascii="仿宋" w:eastAsia="仿宋" w:hAnsi="仿宋" w:cs="仿宋" w:hint="eastAsia"/>
          <w:lang w:eastAsia="zh-CN"/>
        </w:rPr>
        <w:t>(一)、柴油机油项目选址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该柴油机油项目选址位于XX省XX市XX区XXX街道</w:t>
      </w:r>
    </w:p>
    <w:p>
      <w:pPr>
        <w:pStyle w:val="Heading2"/>
        <w:ind w:firstLine="560" w:firstLineChars="200"/>
        <w:rPr>
          <w:rFonts w:ascii="仿宋" w:eastAsia="仿宋" w:hAnsi="仿宋" w:cs="仿宋" w:hint="eastAsia"/>
          <w:sz w:val="28"/>
          <w:lang w:eastAsia="zh-CN"/>
        </w:rPr>
      </w:pPr>
      <w:bookmarkStart w:id="15" w:name="_Toc817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柴油机油项目的征地面积将根据柴油机油项目的实际规模和需求进行精确规划。具体面积XXX平方米，旨在确保柴油机油项目不仅能够满足当前的发展需求，还能够预留空间以适应未来的扩展。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净用地面积是在征地面积基础上去除不可利用面积后的实际可开发用地。具体面积XXX平方米，考虑到环保、交通、安全等多方面因素，以确保柴油机油项目在整体利用效率上达到最优。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柴油机油项目计划建设的建筑总规模具体面积XXX平方米。这一规模的确定综合考虑了柴油机油项目的性质、规模，以及城市规划的相关要求，确保建筑布局与周边环境协调一致。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绿地率是柴油机油项目用地中被规划为绿地的比例。具体面积XXX平方米，旨在通过合理规划绿地，改善柴油机油项目周边环境，提升居民生活质量，并符合城市整体绿化规划。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容积率是用地上可以建设的建筑总体积与用地面积之比。具体面积XXX，通过合理的容积率规划，确保柴油机油项目建筑规模与周边环境和谐共生。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确保柴油机油项目选址与当地城市规划相一致，具体面积XXX平方米。通过与城市规划部门深入沟通，确保柴油机油项目不仅符合城市的整体发展方向，还能够融入城市的发展布局，为城市的长远发展贡献力量。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柴油机油项目选址符合当地产业政策，具体面积XXX平方米。这包括柴油机油项目对当地经济的促进作用，以及对相关产业的带动效应，确保柴油机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用地总体要求必须符合环保和可持续发展的原则，具体面积XXX平方米。通过采用绿色建筑设计、节能减排等措施，确保柴油机油项目在建设和运营过程中对环境的影响最小化，达到可持续发展的要求。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确保柴油机油项目选址具备必要的公共设施配套，具体面积XXX平方米。这包括交通便利性、教育、医疗等基础设施，以提高居民生活品质，使得柴油机油项目选址更具吸引力。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考虑用地总体要求对当地社会稳定性的影响，具体面积XXX平方米。通过深入了解当地社区反馈，确保柴油机油项目的选址和建设过程对当地社会和谐稳定产生积极作用。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柴油机油项目选址不仅符合法规和规划，还在实际操作中具有可行性。这一全面规划将为柴油机油项目的成功实施提供坚实的基础，确保柴油机油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72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柴油机油项目的设备规划和空间设计中，我们将采取灵活设备布局的措施。设备布局将根据实际需求进行灵活设计，避免不必要的浪费。通过合理规划设备摆放位置，我们将提高设备的利用率，减少设备间距，以确保柴油机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柴油机油项目内部引入共享设施的概念，例如共享会议室、办公区等。通过这种方式，我们可以减少对资源的重复建设，提高资源共享效率，从而减小柴油机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069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柴油机油项目的总图布置中，我们将不同功能区域进行明确的规划，以最大程度满足柴油机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25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柴油机油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柴油机油项目对环境的影响是综合评价的重要因素之一。我们将详细考虑选址周边的自然环境、生态保护区、水源地等情况，确保柴油机油项目的建设和运营对环境影响最小化，并符合当地的环保法规标准。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对选址的评价还需充分考虑当地政府的产业政策和法规。我们将详细了解柴油机油项目所在地的相关政策，确保柴油机油项目的规划和运营与当地法规相符，降低不必要的法律风险。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考虑到社会稳定性对企业运营的重要性，我们将评估选址地区的社会安全情况、劳工关系、社区反馈等方面，以确保柴油机油项目的建设和运营不会受到社会稳定性的负面影响。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最后，我们将综合考虑用地成本，包括土地购置费用、土地开发成本等。通过对用地成本的详细评估，我们能够做出更为精确的经济效益分析，为柴油机油项目的投资决策提供有力支持。</w:t>
      </w:r>
    </w:p>
    <w:p>
      <w:pPr>
        <w:pStyle w:val="Heading1"/>
        <w:ind w:firstLine="560" w:firstLineChars="200"/>
        <w:rPr>
          <w:rFonts w:ascii="仿宋" w:eastAsia="仿宋" w:hAnsi="仿宋" w:cs="仿宋" w:hint="eastAsia"/>
          <w:sz w:val="28"/>
          <w:lang w:eastAsia="zh-CN"/>
        </w:rPr>
      </w:pPr>
      <w:bookmarkStart w:id="19" w:name="_Toc2462"/>
      <w:r>
        <w:rPr>
          <w:rFonts w:ascii="仿宋" w:eastAsia="仿宋" w:hAnsi="仿宋" w:cs="仿宋" w:hint="eastAsia"/>
          <w:sz w:val="28"/>
          <w:lang w:eastAsia="zh-CN"/>
        </w:rPr>
        <w:t>五、柴油机油项目绩效评估</w:t>
      </w:r>
      <w:bookmarkEnd w:id="19"/>
    </w:p>
    <w:p>
      <w:pPr>
        <w:pStyle w:val="Heading2"/>
        <w:rPr>
          <w:rFonts w:ascii="仿宋" w:eastAsia="仿宋" w:hAnsi="仿宋" w:cs="仿宋" w:hint="eastAsia"/>
          <w:lang w:eastAsia="zh-CN"/>
        </w:rPr>
      </w:pPr>
      <w:bookmarkStart w:id="20" w:name="_Toc3217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油项目中，我们设计了一套全面的绩效评估指标，以确保柴油机油项目的可控和成功交付。这些指标跨足柴油机油项目目标、成本、进度和质量等多个维度，为我们提供了全面洞察柴油机油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https://d.book118.com/927144165101006031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47884"/>
    <w:rsid w:val="46E478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4416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2024-01-14T04:50:00Z</dcterms:created>
  <dcterms:modified xsi:type="dcterms:W3CDTF">2024-01-14T04:50:20Z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F6FC85AB9C77455EAD9CC7EDB850A4E5_11</vt:lpwstr>
  </property>
  <property fmtid="{D5CDD505-2E9C-101B-9397-08002B2CF9AE}" pid="3" name="KSOProductBuildVer">
    <vt:lpwstr>2052-12.1.0.16120</vt:lpwstr>
  </property>
</Properties>
</file>