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薄涂型地坪漆项目计划设计方案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29" w:history="1">
        <w:r>
          <w:rPr>
            <w:rFonts w:ascii="仿宋" w:eastAsia="仿宋" w:hAnsi="仿宋" w:cs="仿宋" w:hint="eastAsia"/>
            <w:lang w:eastAsia="zh-CN"/>
          </w:rPr>
          <w:t>前言</w:t>
        </w:r>
        <w:r>
          <w:tab/>
        </w:r>
        <w:r>
          <w:fldChar w:fldCharType="begin"/>
        </w:r>
        <w:r>
          <w:instrText xml:space="preserve"> PAGEREF _Toc20929 \h </w:instrText>
        </w:r>
        <w:r>
          <w:fldChar w:fldCharType="separate"/>
        </w:r>
        <w:r>
          <w:t>3</w:t>
        </w:r>
        <w:r>
          <w:fldChar w:fldCharType="end"/>
        </w:r>
      </w:hyperlink>
    </w:p>
    <w:p>
      <w:pPr>
        <w:pStyle w:val="TOC1"/>
        <w:tabs>
          <w:tab w:val="right" w:leader="dot" w:pos="8306"/>
        </w:tabs>
      </w:pPr>
      <w:hyperlink w:anchor="_Toc24847" w:history="1">
        <w:r>
          <w:rPr>
            <w:rFonts w:ascii="仿宋" w:eastAsia="仿宋" w:hAnsi="仿宋" w:cs="仿宋" w:hint="eastAsia"/>
            <w:lang w:eastAsia="zh-CN"/>
          </w:rPr>
          <w:t>一、薄涂型地坪漆项目绩效评估</w:t>
        </w:r>
        <w:r>
          <w:tab/>
        </w:r>
        <w:r>
          <w:fldChar w:fldCharType="begin"/>
        </w:r>
        <w:r>
          <w:instrText xml:space="preserve"> PAGEREF _Toc24847 \h </w:instrText>
        </w:r>
        <w:r>
          <w:fldChar w:fldCharType="separate"/>
        </w:r>
        <w:r>
          <w:t>3</w:t>
        </w:r>
        <w:r>
          <w:fldChar w:fldCharType="end"/>
        </w:r>
      </w:hyperlink>
    </w:p>
    <w:p>
      <w:pPr>
        <w:pStyle w:val="TOC2"/>
        <w:tabs>
          <w:tab w:val="right" w:leader="dot" w:pos="8306"/>
        </w:tabs>
      </w:pPr>
      <w:hyperlink w:anchor="_Toc25218" w:history="1">
        <w:r>
          <w:rPr>
            <w:rFonts w:ascii="仿宋" w:eastAsia="仿宋" w:hAnsi="仿宋" w:cs="仿宋" w:hint="eastAsia"/>
            <w:lang w:eastAsia="zh-CN"/>
          </w:rPr>
          <w:t>(一)、绩效评估指标</w:t>
        </w:r>
        <w:r>
          <w:tab/>
        </w:r>
        <w:r>
          <w:fldChar w:fldCharType="begin"/>
        </w:r>
        <w:r>
          <w:instrText xml:space="preserve"> PAGEREF _Toc25218 \h </w:instrText>
        </w:r>
        <w:r>
          <w:fldChar w:fldCharType="separate"/>
        </w:r>
        <w:r>
          <w:t>3</w:t>
        </w:r>
        <w:r>
          <w:fldChar w:fldCharType="end"/>
        </w:r>
      </w:hyperlink>
    </w:p>
    <w:p>
      <w:pPr>
        <w:pStyle w:val="TOC2"/>
        <w:tabs>
          <w:tab w:val="right" w:leader="dot" w:pos="8306"/>
        </w:tabs>
      </w:pPr>
      <w:hyperlink w:anchor="_Toc5057" w:history="1">
        <w:r>
          <w:rPr>
            <w:rFonts w:ascii="仿宋" w:eastAsia="仿宋" w:hAnsi="仿宋" w:cs="仿宋" w:hint="eastAsia"/>
            <w:lang w:eastAsia="zh-CN"/>
          </w:rPr>
          <w:t>(二)、绩效评估方法</w:t>
        </w:r>
        <w:r>
          <w:tab/>
        </w:r>
        <w:r>
          <w:fldChar w:fldCharType="begin"/>
        </w:r>
        <w:r>
          <w:instrText xml:space="preserve"> PAGEREF _Toc5057 \h </w:instrText>
        </w:r>
        <w:r>
          <w:fldChar w:fldCharType="separate"/>
        </w:r>
        <w:r>
          <w:t>4</w:t>
        </w:r>
        <w:r>
          <w:fldChar w:fldCharType="end"/>
        </w:r>
      </w:hyperlink>
    </w:p>
    <w:p>
      <w:pPr>
        <w:pStyle w:val="TOC2"/>
        <w:tabs>
          <w:tab w:val="right" w:leader="dot" w:pos="8306"/>
        </w:tabs>
      </w:pPr>
      <w:hyperlink w:anchor="_Toc21547" w:history="1">
        <w:r>
          <w:rPr>
            <w:rFonts w:ascii="仿宋" w:eastAsia="仿宋" w:hAnsi="仿宋" w:cs="仿宋" w:hint="eastAsia"/>
            <w:lang w:eastAsia="zh-CN"/>
          </w:rPr>
          <w:t>(三)、绩效评估周期</w:t>
        </w:r>
        <w:r>
          <w:tab/>
        </w:r>
        <w:r>
          <w:fldChar w:fldCharType="begin"/>
        </w:r>
        <w:r>
          <w:instrText xml:space="preserve"> PAGEREF _Toc21547 \h </w:instrText>
        </w:r>
        <w:r>
          <w:fldChar w:fldCharType="separate"/>
        </w:r>
        <w:r>
          <w:t>5</w:t>
        </w:r>
        <w:r>
          <w:fldChar w:fldCharType="end"/>
        </w:r>
      </w:hyperlink>
    </w:p>
    <w:p>
      <w:pPr>
        <w:pStyle w:val="TOC1"/>
        <w:tabs>
          <w:tab w:val="right" w:leader="dot" w:pos="8306"/>
        </w:tabs>
      </w:pPr>
      <w:hyperlink w:anchor="_Toc30634" w:history="1">
        <w:r>
          <w:rPr>
            <w:rFonts w:ascii="仿宋" w:eastAsia="仿宋" w:hAnsi="仿宋" w:cs="仿宋" w:hint="eastAsia"/>
            <w:lang w:eastAsia="zh-CN"/>
          </w:rPr>
          <w:t>二、薄涂型地坪漆项目概论</w:t>
        </w:r>
        <w:r>
          <w:tab/>
        </w:r>
        <w:r>
          <w:fldChar w:fldCharType="begin"/>
        </w:r>
        <w:r>
          <w:instrText xml:space="preserve"> PAGEREF _Toc30634 \h </w:instrText>
        </w:r>
        <w:r>
          <w:fldChar w:fldCharType="separate"/>
        </w:r>
        <w:r>
          <w:t>6</w:t>
        </w:r>
        <w:r>
          <w:fldChar w:fldCharType="end"/>
        </w:r>
      </w:hyperlink>
    </w:p>
    <w:p>
      <w:pPr>
        <w:pStyle w:val="TOC2"/>
        <w:tabs>
          <w:tab w:val="right" w:leader="dot" w:pos="8306"/>
        </w:tabs>
      </w:pPr>
      <w:hyperlink w:anchor="_Toc31593" w:history="1">
        <w:r>
          <w:rPr>
            <w:rFonts w:ascii="仿宋" w:eastAsia="仿宋" w:hAnsi="仿宋" w:cs="仿宋" w:hint="eastAsia"/>
            <w:lang w:eastAsia="zh-CN"/>
          </w:rPr>
          <w:t>(一)、薄涂型地坪漆项目概况</w:t>
        </w:r>
        <w:r>
          <w:tab/>
        </w:r>
        <w:r>
          <w:fldChar w:fldCharType="begin"/>
        </w:r>
        <w:r>
          <w:instrText xml:space="preserve"> PAGEREF _Toc31593 \h </w:instrText>
        </w:r>
        <w:r>
          <w:fldChar w:fldCharType="separate"/>
        </w:r>
        <w:r>
          <w:t>6</w:t>
        </w:r>
        <w:r>
          <w:fldChar w:fldCharType="end"/>
        </w:r>
      </w:hyperlink>
    </w:p>
    <w:p>
      <w:pPr>
        <w:pStyle w:val="TOC2"/>
        <w:tabs>
          <w:tab w:val="right" w:leader="dot" w:pos="8306"/>
        </w:tabs>
      </w:pPr>
      <w:hyperlink w:anchor="_Toc4139" w:history="1">
        <w:r>
          <w:rPr>
            <w:rFonts w:ascii="仿宋" w:eastAsia="仿宋" w:hAnsi="仿宋" w:cs="仿宋" w:hint="eastAsia"/>
            <w:lang w:eastAsia="zh-CN"/>
          </w:rPr>
          <w:t>(二)、薄涂型地坪漆项目目标</w:t>
        </w:r>
        <w:r>
          <w:tab/>
        </w:r>
        <w:r>
          <w:fldChar w:fldCharType="begin"/>
        </w:r>
        <w:r>
          <w:instrText xml:space="preserve"> PAGEREF _Toc4139 \h </w:instrText>
        </w:r>
        <w:r>
          <w:fldChar w:fldCharType="separate"/>
        </w:r>
        <w:r>
          <w:t>8</w:t>
        </w:r>
        <w:r>
          <w:fldChar w:fldCharType="end"/>
        </w:r>
      </w:hyperlink>
    </w:p>
    <w:p>
      <w:pPr>
        <w:pStyle w:val="TOC2"/>
        <w:tabs>
          <w:tab w:val="right" w:leader="dot" w:pos="8306"/>
        </w:tabs>
      </w:pPr>
      <w:hyperlink w:anchor="_Toc29143" w:history="1">
        <w:r>
          <w:rPr>
            <w:rFonts w:ascii="仿宋" w:eastAsia="仿宋" w:hAnsi="仿宋" w:cs="仿宋" w:hint="eastAsia"/>
            <w:lang w:eastAsia="zh-CN"/>
          </w:rPr>
          <w:t>(三)、薄涂型地坪漆项目提出的理由</w:t>
        </w:r>
        <w:r>
          <w:tab/>
        </w:r>
        <w:r>
          <w:fldChar w:fldCharType="begin"/>
        </w:r>
        <w:r>
          <w:instrText xml:space="preserve"> PAGEREF _Toc29143 \h </w:instrText>
        </w:r>
        <w:r>
          <w:fldChar w:fldCharType="separate"/>
        </w:r>
        <w:r>
          <w:t>9</w:t>
        </w:r>
        <w:r>
          <w:fldChar w:fldCharType="end"/>
        </w:r>
      </w:hyperlink>
    </w:p>
    <w:p>
      <w:pPr>
        <w:pStyle w:val="TOC2"/>
        <w:tabs>
          <w:tab w:val="right" w:leader="dot" w:pos="8306"/>
        </w:tabs>
      </w:pPr>
      <w:hyperlink w:anchor="_Toc11562" w:history="1">
        <w:r>
          <w:rPr>
            <w:rFonts w:ascii="仿宋" w:eastAsia="仿宋" w:hAnsi="仿宋" w:cs="仿宋" w:hint="eastAsia"/>
            <w:lang w:eastAsia="zh-CN"/>
          </w:rPr>
          <w:t>(四)、薄涂型地坪漆项目意义</w:t>
        </w:r>
        <w:r>
          <w:tab/>
        </w:r>
        <w:r>
          <w:fldChar w:fldCharType="begin"/>
        </w:r>
        <w:r>
          <w:instrText xml:space="preserve"> PAGEREF _Toc11562 \h </w:instrText>
        </w:r>
        <w:r>
          <w:fldChar w:fldCharType="separate"/>
        </w:r>
        <w:r>
          <w:t>11</w:t>
        </w:r>
        <w:r>
          <w:fldChar w:fldCharType="end"/>
        </w:r>
      </w:hyperlink>
    </w:p>
    <w:p>
      <w:pPr>
        <w:pStyle w:val="TOC2"/>
        <w:tabs>
          <w:tab w:val="right" w:leader="dot" w:pos="8306"/>
        </w:tabs>
      </w:pPr>
      <w:hyperlink w:anchor="_Toc22934" w:history="1">
        <w:r>
          <w:rPr>
            <w:rFonts w:ascii="仿宋" w:eastAsia="仿宋" w:hAnsi="仿宋" w:cs="仿宋" w:hint="eastAsia"/>
            <w:lang w:eastAsia="zh-CN"/>
          </w:rPr>
          <w:t>(五)、薄涂型地坪漆项目背景</w:t>
        </w:r>
        <w:r>
          <w:tab/>
        </w:r>
        <w:r>
          <w:fldChar w:fldCharType="begin"/>
        </w:r>
        <w:r>
          <w:instrText xml:space="preserve"> PAGEREF _Toc22934 \h </w:instrText>
        </w:r>
        <w:r>
          <w:fldChar w:fldCharType="separate"/>
        </w:r>
        <w:r>
          <w:t>12</w:t>
        </w:r>
        <w:r>
          <w:fldChar w:fldCharType="end"/>
        </w:r>
      </w:hyperlink>
    </w:p>
    <w:p>
      <w:pPr>
        <w:pStyle w:val="TOC1"/>
        <w:tabs>
          <w:tab w:val="right" w:leader="dot" w:pos="8306"/>
        </w:tabs>
      </w:pPr>
      <w:hyperlink w:anchor="_Toc31446" w:history="1">
        <w:r>
          <w:rPr>
            <w:rFonts w:ascii="仿宋" w:eastAsia="仿宋" w:hAnsi="仿宋" w:cs="仿宋" w:hint="eastAsia"/>
            <w:lang w:eastAsia="zh-CN"/>
          </w:rPr>
          <w:t>三、薄涂型地坪漆项目建设单位说明</w:t>
        </w:r>
        <w:r>
          <w:tab/>
        </w:r>
        <w:r>
          <w:fldChar w:fldCharType="begin"/>
        </w:r>
        <w:r>
          <w:instrText xml:space="preserve"> PAGEREF _Toc31446 \h </w:instrText>
        </w:r>
        <w:r>
          <w:fldChar w:fldCharType="separate"/>
        </w:r>
        <w:r>
          <w:t>13</w:t>
        </w:r>
        <w:r>
          <w:fldChar w:fldCharType="end"/>
        </w:r>
      </w:hyperlink>
    </w:p>
    <w:p>
      <w:pPr>
        <w:pStyle w:val="TOC2"/>
        <w:tabs>
          <w:tab w:val="right" w:leader="dot" w:pos="8306"/>
        </w:tabs>
      </w:pPr>
      <w:hyperlink w:anchor="_Toc7808" w:history="1">
        <w:r>
          <w:rPr>
            <w:rFonts w:ascii="仿宋" w:eastAsia="仿宋" w:hAnsi="仿宋" w:cs="仿宋" w:hint="eastAsia"/>
            <w:lang w:eastAsia="zh-CN"/>
          </w:rPr>
          <w:t>(一)、薄涂型地坪漆项目承办单位基本情况</w:t>
        </w:r>
        <w:r>
          <w:tab/>
        </w:r>
        <w:r>
          <w:fldChar w:fldCharType="begin"/>
        </w:r>
        <w:r>
          <w:instrText xml:space="preserve"> PAGEREF _Toc7808 \h </w:instrText>
        </w:r>
        <w:r>
          <w:fldChar w:fldCharType="separate"/>
        </w:r>
        <w:r>
          <w:t>13</w:t>
        </w:r>
        <w:r>
          <w:fldChar w:fldCharType="end"/>
        </w:r>
      </w:hyperlink>
    </w:p>
    <w:p>
      <w:pPr>
        <w:pStyle w:val="TOC2"/>
        <w:tabs>
          <w:tab w:val="right" w:leader="dot" w:pos="8306"/>
        </w:tabs>
      </w:pPr>
      <w:hyperlink w:anchor="_Toc27763" w:history="1">
        <w:r>
          <w:rPr>
            <w:rFonts w:ascii="仿宋" w:eastAsia="仿宋" w:hAnsi="仿宋" w:cs="仿宋" w:hint="eastAsia"/>
            <w:lang w:eastAsia="zh-CN"/>
          </w:rPr>
          <w:t>(二)、公司经济效益分析</w:t>
        </w:r>
        <w:r>
          <w:tab/>
        </w:r>
        <w:r>
          <w:fldChar w:fldCharType="begin"/>
        </w:r>
        <w:r>
          <w:instrText xml:space="preserve"> PAGEREF _Toc27763 \h </w:instrText>
        </w:r>
        <w:r>
          <w:fldChar w:fldCharType="separate"/>
        </w:r>
        <w:r>
          <w:t>13</w:t>
        </w:r>
        <w:r>
          <w:fldChar w:fldCharType="end"/>
        </w:r>
      </w:hyperlink>
    </w:p>
    <w:p>
      <w:pPr>
        <w:pStyle w:val="TOC1"/>
        <w:tabs>
          <w:tab w:val="right" w:leader="dot" w:pos="8306"/>
        </w:tabs>
      </w:pPr>
      <w:hyperlink w:anchor="_Toc10806" w:history="1">
        <w:r>
          <w:rPr>
            <w:rFonts w:ascii="仿宋" w:eastAsia="仿宋" w:hAnsi="仿宋" w:cs="仿宋" w:hint="eastAsia"/>
            <w:lang w:eastAsia="zh-CN"/>
          </w:rPr>
          <w:t>四、工艺说明</w:t>
        </w:r>
        <w:r>
          <w:tab/>
        </w:r>
        <w:r>
          <w:fldChar w:fldCharType="begin"/>
        </w:r>
        <w:r>
          <w:instrText xml:space="preserve"> PAGEREF _Toc10806 \h </w:instrText>
        </w:r>
        <w:r>
          <w:fldChar w:fldCharType="separate"/>
        </w:r>
        <w:r>
          <w:t>14</w:t>
        </w:r>
        <w:r>
          <w:fldChar w:fldCharType="end"/>
        </w:r>
      </w:hyperlink>
    </w:p>
    <w:p>
      <w:pPr>
        <w:pStyle w:val="TOC2"/>
        <w:tabs>
          <w:tab w:val="right" w:leader="dot" w:pos="8306"/>
        </w:tabs>
      </w:pPr>
      <w:hyperlink w:anchor="_Toc17101" w:history="1">
        <w:r>
          <w:rPr>
            <w:rFonts w:ascii="仿宋" w:eastAsia="仿宋" w:hAnsi="仿宋" w:cs="仿宋" w:hint="eastAsia"/>
            <w:lang w:eastAsia="zh-CN"/>
          </w:rPr>
          <w:t>(一)、技术管理特点</w:t>
        </w:r>
        <w:r>
          <w:tab/>
        </w:r>
        <w:r>
          <w:fldChar w:fldCharType="begin"/>
        </w:r>
        <w:r>
          <w:instrText xml:space="preserve"> PAGEREF _Toc17101 \h </w:instrText>
        </w:r>
        <w:r>
          <w:fldChar w:fldCharType="separate"/>
        </w:r>
        <w:r>
          <w:t>14</w:t>
        </w:r>
        <w:r>
          <w:fldChar w:fldCharType="end"/>
        </w:r>
      </w:hyperlink>
    </w:p>
    <w:p>
      <w:pPr>
        <w:pStyle w:val="TOC2"/>
        <w:tabs>
          <w:tab w:val="right" w:leader="dot" w:pos="8306"/>
        </w:tabs>
      </w:pPr>
      <w:hyperlink w:anchor="_Toc26965" w:history="1">
        <w:r>
          <w:rPr>
            <w:rFonts w:ascii="仿宋" w:eastAsia="仿宋" w:hAnsi="仿宋" w:cs="仿宋" w:hint="eastAsia"/>
            <w:lang w:eastAsia="zh-CN"/>
          </w:rPr>
          <w:t>(二)、薄涂型地坪漆项目工艺技术设计方案</w:t>
        </w:r>
        <w:r>
          <w:tab/>
        </w:r>
        <w:r>
          <w:fldChar w:fldCharType="begin"/>
        </w:r>
        <w:r>
          <w:instrText xml:space="preserve"> PAGEREF _Toc26965 \h </w:instrText>
        </w:r>
        <w:r>
          <w:fldChar w:fldCharType="separate"/>
        </w:r>
        <w:r>
          <w:t>15</w:t>
        </w:r>
        <w:r>
          <w:fldChar w:fldCharType="end"/>
        </w:r>
      </w:hyperlink>
    </w:p>
    <w:p>
      <w:pPr>
        <w:pStyle w:val="TOC2"/>
        <w:tabs>
          <w:tab w:val="right" w:leader="dot" w:pos="8306"/>
        </w:tabs>
      </w:pPr>
      <w:hyperlink w:anchor="_Toc13060" w:history="1">
        <w:r>
          <w:rPr>
            <w:rFonts w:ascii="仿宋" w:eastAsia="仿宋" w:hAnsi="仿宋" w:cs="仿宋" w:hint="eastAsia"/>
            <w:lang w:eastAsia="zh-CN"/>
          </w:rPr>
          <w:t>(三)、设备选型方案</w:t>
        </w:r>
        <w:r>
          <w:tab/>
        </w:r>
        <w:r>
          <w:fldChar w:fldCharType="begin"/>
        </w:r>
        <w:r>
          <w:instrText xml:space="preserve"> PAGEREF _Toc13060 \h </w:instrText>
        </w:r>
        <w:r>
          <w:fldChar w:fldCharType="separate"/>
        </w:r>
        <w:r>
          <w:t>17</w:t>
        </w:r>
        <w:r>
          <w:fldChar w:fldCharType="end"/>
        </w:r>
      </w:hyperlink>
    </w:p>
    <w:p>
      <w:pPr>
        <w:pStyle w:val="TOC1"/>
        <w:tabs>
          <w:tab w:val="right" w:leader="dot" w:pos="8306"/>
        </w:tabs>
      </w:pPr>
      <w:hyperlink w:anchor="_Toc13204" w:history="1">
        <w:r>
          <w:rPr>
            <w:rFonts w:ascii="仿宋" w:eastAsia="仿宋" w:hAnsi="仿宋" w:cs="仿宋" w:hint="eastAsia"/>
            <w:lang w:eastAsia="zh-CN"/>
          </w:rPr>
          <w:t>五、薄涂型地坪漆项目建设背景及必要性分析</w:t>
        </w:r>
        <w:r>
          <w:tab/>
        </w:r>
        <w:r>
          <w:fldChar w:fldCharType="begin"/>
        </w:r>
        <w:r>
          <w:instrText xml:space="preserve"> PAGEREF _Toc13204 \h </w:instrText>
        </w:r>
        <w:r>
          <w:fldChar w:fldCharType="separate"/>
        </w:r>
        <w:r>
          <w:t>18</w:t>
        </w:r>
        <w:r>
          <w:fldChar w:fldCharType="end"/>
        </w:r>
      </w:hyperlink>
    </w:p>
    <w:p>
      <w:pPr>
        <w:pStyle w:val="TOC2"/>
        <w:tabs>
          <w:tab w:val="right" w:leader="dot" w:pos="8306"/>
        </w:tabs>
      </w:pPr>
      <w:hyperlink w:anchor="_Toc6334" w:history="1">
        <w:r>
          <w:rPr>
            <w:rFonts w:ascii="仿宋" w:eastAsia="仿宋" w:hAnsi="仿宋" w:cs="仿宋" w:hint="eastAsia"/>
            <w:lang w:eastAsia="zh-CN"/>
          </w:rPr>
          <w:t>(一)、薄涂型地坪漆项目背景分析</w:t>
        </w:r>
        <w:r>
          <w:tab/>
        </w:r>
        <w:r>
          <w:fldChar w:fldCharType="begin"/>
        </w:r>
        <w:r>
          <w:instrText xml:space="preserve"> PAGEREF _Toc6334 \h </w:instrText>
        </w:r>
        <w:r>
          <w:fldChar w:fldCharType="separate"/>
        </w:r>
        <w:r>
          <w:t>18</w:t>
        </w:r>
        <w:r>
          <w:fldChar w:fldCharType="end"/>
        </w:r>
      </w:hyperlink>
    </w:p>
    <w:p>
      <w:pPr>
        <w:pStyle w:val="TOC2"/>
        <w:tabs>
          <w:tab w:val="right" w:leader="dot" w:pos="8306"/>
        </w:tabs>
      </w:pPr>
      <w:hyperlink w:anchor="_Toc30111" w:history="1">
        <w:r>
          <w:rPr>
            <w:rFonts w:ascii="仿宋" w:eastAsia="仿宋" w:hAnsi="仿宋" w:cs="仿宋" w:hint="eastAsia"/>
            <w:lang w:eastAsia="zh-CN"/>
          </w:rPr>
          <w:t>(二)、薄涂型地坪漆项目建设必要性分析</w:t>
        </w:r>
        <w:r>
          <w:tab/>
        </w:r>
        <w:r>
          <w:fldChar w:fldCharType="begin"/>
        </w:r>
        <w:r>
          <w:instrText xml:space="preserve"> PAGEREF _Toc30111 \h </w:instrText>
        </w:r>
        <w:r>
          <w:fldChar w:fldCharType="separate"/>
        </w:r>
        <w:r>
          <w:t>20</w:t>
        </w:r>
        <w:r>
          <w:fldChar w:fldCharType="end"/>
        </w:r>
      </w:hyperlink>
    </w:p>
    <w:p>
      <w:pPr>
        <w:pStyle w:val="TOC1"/>
        <w:tabs>
          <w:tab w:val="right" w:leader="dot" w:pos="8306"/>
        </w:tabs>
      </w:pPr>
      <w:hyperlink w:anchor="_Toc14099" w:history="1">
        <w:r>
          <w:rPr>
            <w:rFonts w:ascii="仿宋" w:eastAsia="仿宋" w:hAnsi="仿宋" w:cs="仿宋" w:hint="eastAsia"/>
            <w:lang w:eastAsia="zh-CN"/>
          </w:rPr>
          <w:t>六、薄涂型地坪漆项目土建工程</w:t>
        </w:r>
        <w:r>
          <w:tab/>
        </w:r>
        <w:r>
          <w:fldChar w:fldCharType="begin"/>
        </w:r>
        <w:r>
          <w:instrText xml:space="preserve"> PAGEREF _Toc14099 \h </w:instrText>
        </w:r>
        <w:r>
          <w:fldChar w:fldCharType="separate"/>
        </w:r>
        <w:r>
          <w:t>21</w:t>
        </w:r>
        <w:r>
          <w:fldChar w:fldCharType="end"/>
        </w:r>
      </w:hyperlink>
    </w:p>
    <w:p>
      <w:pPr>
        <w:pStyle w:val="TOC2"/>
        <w:tabs>
          <w:tab w:val="right" w:leader="dot" w:pos="8306"/>
        </w:tabs>
      </w:pPr>
      <w:hyperlink w:anchor="_Toc13024" w:history="1">
        <w:r>
          <w:rPr>
            <w:rFonts w:ascii="仿宋" w:eastAsia="仿宋" w:hAnsi="仿宋" w:cs="仿宋" w:hint="eastAsia"/>
            <w:lang w:eastAsia="zh-CN"/>
          </w:rPr>
          <w:t>(一)、建筑工程设计原则</w:t>
        </w:r>
        <w:r>
          <w:tab/>
        </w:r>
        <w:r>
          <w:fldChar w:fldCharType="begin"/>
        </w:r>
        <w:r>
          <w:instrText xml:space="preserve"> PAGEREF _Toc13024 \h </w:instrText>
        </w:r>
        <w:r>
          <w:fldChar w:fldCharType="separate"/>
        </w:r>
        <w:r>
          <w:t>21</w:t>
        </w:r>
        <w:r>
          <w:fldChar w:fldCharType="end"/>
        </w:r>
      </w:hyperlink>
    </w:p>
    <w:p>
      <w:pPr>
        <w:pStyle w:val="TOC2"/>
        <w:tabs>
          <w:tab w:val="right" w:leader="dot" w:pos="8306"/>
        </w:tabs>
      </w:pPr>
      <w:hyperlink w:anchor="_Toc26027" w:history="1">
        <w:r>
          <w:rPr>
            <w:rFonts w:ascii="仿宋" w:eastAsia="仿宋" w:hAnsi="仿宋" w:cs="仿宋" w:hint="eastAsia"/>
            <w:lang w:eastAsia="zh-CN"/>
          </w:rPr>
          <w:t>(二)、土建工程设计年限及安全等级</w:t>
        </w:r>
        <w:r>
          <w:tab/>
        </w:r>
        <w:r>
          <w:fldChar w:fldCharType="begin"/>
        </w:r>
        <w:r>
          <w:instrText xml:space="preserve"> PAGEREF _Toc26027 \h </w:instrText>
        </w:r>
        <w:r>
          <w:fldChar w:fldCharType="separate"/>
        </w:r>
        <w:r>
          <w:t>22</w:t>
        </w:r>
        <w:r>
          <w:fldChar w:fldCharType="end"/>
        </w:r>
      </w:hyperlink>
    </w:p>
    <w:p>
      <w:pPr>
        <w:pStyle w:val="TOC2"/>
        <w:tabs>
          <w:tab w:val="right" w:leader="dot" w:pos="8306"/>
        </w:tabs>
      </w:pPr>
      <w:hyperlink w:anchor="_Toc26275" w:history="1">
        <w:r>
          <w:rPr>
            <w:rFonts w:ascii="仿宋" w:eastAsia="仿宋" w:hAnsi="仿宋" w:cs="仿宋" w:hint="eastAsia"/>
            <w:lang w:eastAsia="zh-CN"/>
          </w:rPr>
          <w:t>(三)、建筑工程设计总体要求</w:t>
        </w:r>
        <w:r>
          <w:tab/>
        </w:r>
        <w:r>
          <w:fldChar w:fldCharType="begin"/>
        </w:r>
        <w:r>
          <w:instrText xml:space="preserve"> PAGEREF _Toc26275 \h </w:instrText>
        </w:r>
        <w:r>
          <w:fldChar w:fldCharType="separate"/>
        </w:r>
        <w:r>
          <w:t>24</w:t>
        </w:r>
        <w:r>
          <w:fldChar w:fldCharType="end"/>
        </w:r>
      </w:hyperlink>
    </w:p>
    <w:p>
      <w:pPr>
        <w:pStyle w:val="TOC2"/>
        <w:tabs>
          <w:tab w:val="right" w:leader="dot" w:pos="8306"/>
        </w:tabs>
      </w:pPr>
      <w:hyperlink w:anchor="_Toc13279" w:history="1">
        <w:r>
          <w:rPr>
            <w:rFonts w:ascii="仿宋" w:eastAsia="仿宋" w:hAnsi="仿宋" w:cs="仿宋" w:hint="eastAsia"/>
            <w:lang w:eastAsia="zh-CN"/>
          </w:rPr>
          <w:t>(四)、土建工程建设指标</w:t>
        </w:r>
        <w:r>
          <w:tab/>
        </w:r>
        <w:r>
          <w:fldChar w:fldCharType="begin"/>
        </w:r>
        <w:r>
          <w:instrText xml:space="preserve"> PAGEREF _Toc13279 \h </w:instrText>
        </w:r>
        <w:r>
          <w:fldChar w:fldCharType="separate"/>
        </w:r>
        <w:r>
          <w:t>24</w:t>
        </w:r>
        <w:r>
          <w:fldChar w:fldCharType="end"/>
        </w:r>
      </w:hyperlink>
    </w:p>
    <w:p>
      <w:pPr>
        <w:pStyle w:val="TOC1"/>
        <w:tabs>
          <w:tab w:val="right" w:leader="dot" w:pos="8306"/>
        </w:tabs>
      </w:pPr>
      <w:hyperlink w:anchor="_Toc18224" w:history="1">
        <w:r>
          <w:rPr>
            <w:rFonts w:ascii="仿宋" w:eastAsia="仿宋" w:hAnsi="仿宋" w:cs="仿宋" w:hint="eastAsia"/>
            <w:lang w:eastAsia="zh-CN"/>
          </w:rPr>
          <w:t>七、薄涂型地坪漆项目财务管理</w:t>
        </w:r>
        <w:r>
          <w:tab/>
        </w:r>
        <w:r>
          <w:fldChar w:fldCharType="begin"/>
        </w:r>
        <w:r>
          <w:instrText xml:space="preserve"> PAGEREF _Toc18224 \h </w:instrText>
        </w:r>
        <w:r>
          <w:fldChar w:fldCharType="separate"/>
        </w:r>
        <w:r>
          <w:t>25</w:t>
        </w:r>
        <w:r>
          <w:fldChar w:fldCharType="end"/>
        </w:r>
      </w:hyperlink>
    </w:p>
    <w:p>
      <w:pPr>
        <w:pStyle w:val="TOC2"/>
        <w:tabs>
          <w:tab w:val="right" w:leader="dot" w:pos="8306"/>
        </w:tabs>
      </w:pPr>
      <w:hyperlink w:anchor="_Toc6627" w:history="1">
        <w:r>
          <w:rPr>
            <w:rFonts w:ascii="仿宋" w:eastAsia="仿宋" w:hAnsi="仿宋" w:cs="仿宋" w:hint="eastAsia"/>
            <w:lang w:eastAsia="zh-CN"/>
          </w:rPr>
          <w:t>(一)、资金需求大</w:t>
        </w:r>
        <w:r>
          <w:tab/>
        </w:r>
        <w:r>
          <w:fldChar w:fldCharType="begin"/>
        </w:r>
        <w:r>
          <w:instrText xml:space="preserve"> PAGEREF _Toc6627 \h </w:instrText>
        </w:r>
        <w:r>
          <w:fldChar w:fldCharType="separate"/>
        </w:r>
        <w:r>
          <w:t>25</w:t>
        </w:r>
        <w:r>
          <w:fldChar w:fldCharType="end"/>
        </w:r>
      </w:hyperlink>
    </w:p>
    <w:p>
      <w:pPr>
        <w:pStyle w:val="TOC2"/>
        <w:tabs>
          <w:tab w:val="right" w:leader="dot" w:pos="8306"/>
        </w:tabs>
      </w:pPr>
      <w:hyperlink w:anchor="_Toc17098" w:history="1">
        <w:r>
          <w:rPr>
            <w:rFonts w:ascii="仿宋" w:eastAsia="仿宋" w:hAnsi="仿宋" w:cs="仿宋" w:hint="eastAsia"/>
            <w:lang w:eastAsia="zh-CN"/>
          </w:rPr>
          <w:t>(二)、研发周期长</w:t>
        </w:r>
        <w:r>
          <w:tab/>
        </w:r>
        <w:r>
          <w:fldChar w:fldCharType="begin"/>
        </w:r>
        <w:r>
          <w:instrText xml:space="preserve"> PAGEREF _Toc17098 \h </w:instrText>
        </w:r>
        <w:r>
          <w:fldChar w:fldCharType="separate"/>
        </w:r>
        <w:r>
          <w:t>26</w:t>
        </w:r>
        <w:r>
          <w:fldChar w:fldCharType="end"/>
        </w:r>
      </w:hyperlink>
    </w:p>
    <w:p>
      <w:pPr>
        <w:pStyle w:val="TOC2"/>
        <w:tabs>
          <w:tab w:val="right" w:leader="dot" w:pos="8306"/>
        </w:tabs>
      </w:pPr>
      <w:hyperlink w:anchor="_Toc20546" w:history="1">
        <w:r>
          <w:rPr>
            <w:rFonts w:ascii="仿宋" w:eastAsia="仿宋" w:hAnsi="仿宋" w:cs="仿宋" w:hint="eastAsia"/>
            <w:lang w:eastAsia="zh-CN"/>
          </w:rPr>
          <w:t>(三)、市场风险大</w:t>
        </w:r>
        <w:r>
          <w:tab/>
        </w:r>
        <w:r>
          <w:fldChar w:fldCharType="begin"/>
        </w:r>
        <w:r>
          <w:instrText xml:space="preserve"> PAGEREF _Toc20546 \h </w:instrText>
        </w:r>
        <w:r>
          <w:fldChar w:fldCharType="separate"/>
        </w:r>
        <w:r>
          <w:t>27</w:t>
        </w:r>
        <w:r>
          <w:fldChar w:fldCharType="end"/>
        </w:r>
      </w:hyperlink>
    </w:p>
    <w:p>
      <w:pPr>
        <w:pStyle w:val="TOC2"/>
        <w:tabs>
          <w:tab w:val="right" w:leader="dot" w:pos="8306"/>
        </w:tabs>
      </w:pPr>
      <w:hyperlink w:anchor="_Toc3524" w:history="1">
        <w:r>
          <w:rPr>
            <w:rFonts w:ascii="仿宋" w:eastAsia="仿宋" w:hAnsi="仿宋" w:cs="仿宋" w:hint="eastAsia"/>
            <w:lang w:eastAsia="zh-CN"/>
          </w:rPr>
          <w:t>(四)、利润率高</w:t>
        </w:r>
        <w:r>
          <w:tab/>
        </w:r>
        <w:r>
          <w:fldChar w:fldCharType="begin"/>
        </w:r>
        <w:r>
          <w:instrText xml:space="preserve"> PAGEREF _Toc3524 \h </w:instrText>
        </w:r>
        <w:r>
          <w:fldChar w:fldCharType="separate"/>
        </w:r>
        <w:r>
          <w:t>30</w:t>
        </w:r>
        <w:r>
          <w:fldChar w:fldCharType="end"/>
        </w:r>
      </w:hyperlink>
    </w:p>
    <w:p>
      <w:pPr>
        <w:pStyle w:val="TOC1"/>
        <w:tabs>
          <w:tab w:val="right" w:leader="dot" w:pos="8306"/>
        </w:tabs>
      </w:pPr>
      <w:hyperlink w:anchor="_Toc26673" w:history="1">
        <w:r>
          <w:rPr>
            <w:rFonts w:ascii="仿宋" w:eastAsia="仿宋" w:hAnsi="仿宋" w:cs="仿宋" w:hint="eastAsia"/>
            <w:lang w:eastAsia="zh-CN"/>
          </w:rPr>
          <w:t>八、薄涂型地坪漆项目创新与研发</w:t>
        </w:r>
        <w:r>
          <w:tab/>
        </w:r>
        <w:r>
          <w:fldChar w:fldCharType="begin"/>
        </w:r>
        <w:r>
          <w:instrText xml:space="preserve"> PAGEREF _Toc26673 \h </w:instrText>
        </w:r>
        <w:r>
          <w:fldChar w:fldCharType="separate"/>
        </w:r>
        <w:r>
          <w:t>32</w:t>
        </w:r>
        <w:r>
          <w:fldChar w:fldCharType="end"/>
        </w:r>
      </w:hyperlink>
    </w:p>
    <w:p>
      <w:pPr>
        <w:pStyle w:val="TOC2"/>
        <w:tabs>
          <w:tab w:val="right" w:leader="dot" w:pos="8306"/>
        </w:tabs>
      </w:pPr>
      <w:hyperlink w:anchor="_Toc4607" w:history="1">
        <w:r>
          <w:rPr>
            <w:rFonts w:ascii="仿宋" w:eastAsia="仿宋" w:hAnsi="仿宋" w:cs="仿宋" w:hint="eastAsia"/>
            <w:lang w:eastAsia="zh-CN"/>
          </w:rPr>
          <w:t>(一)、创新策略与方向</w:t>
        </w:r>
        <w:r>
          <w:tab/>
        </w:r>
        <w:r>
          <w:fldChar w:fldCharType="begin"/>
        </w:r>
        <w:r>
          <w:instrText xml:space="preserve"> PAGEREF _Toc4607 \h </w:instrText>
        </w:r>
        <w:r>
          <w:fldChar w:fldCharType="separate"/>
        </w:r>
        <w:r>
          <w:t>32</w:t>
        </w:r>
        <w:r>
          <w:fldChar w:fldCharType="end"/>
        </w:r>
      </w:hyperlink>
    </w:p>
    <w:p>
      <w:pPr>
        <w:pStyle w:val="TOC2"/>
        <w:tabs>
          <w:tab w:val="right" w:leader="dot" w:pos="8306"/>
        </w:tabs>
      </w:pPr>
      <w:hyperlink w:anchor="_Toc21381" w:history="1">
        <w:r>
          <w:rPr>
            <w:rFonts w:ascii="仿宋" w:eastAsia="仿宋" w:hAnsi="仿宋" w:cs="仿宋" w:hint="eastAsia"/>
            <w:lang w:eastAsia="zh-CN"/>
          </w:rPr>
          <w:t>(二)、研发规划与投入</w:t>
        </w:r>
        <w:r>
          <w:tab/>
        </w:r>
        <w:r>
          <w:fldChar w:fldCharType="begin"/>
        </w:r>
        <w:r>
          <w:instrText xml:space="preserve"> PAGEREF _Toc21381 \h </w:instrText>
        </w:r>
        <w:r>
          <w:fldChar w:fldCharType="separate"/>
        </w:r>
        <w:r>
          <w:t>33</w:t>
        </w:r>
        <w:r>
          <w:fldChar w:fldCharType="end"/>
        </w:r>
      </w:hyperlink>
    </w:p>
    <w:p>
      <w:pPr>
        <w:pStyle w:val="TOC1"/>
        <w:tabs>
          <w:tab w:val="right" w:leader="dot" w:pos="8306"/>
        </w:tabs>
      </w:pPr>
      <w:hyperlink w:anchor="_Toc21390" w:history="1">
        <w:r>
          <w:rPr>
            <w:rFonts w:ascii="仿宋" w:eastAsia="仿宋" w:hAnsi="仿宋" w:cs="仿宋" w:hint="eastAsia"/>
            <w:lang w:eastAsia="zh-CN"/>
          </w:rPr>
          <w:t>九、薄涂型地坪漆项目投资规划</w:t>
        </w:r>
        <w:r>
          <w:tab/>
        </w:r>
        <w:r>
          <w:fldChar w:fldCharType="begin"/>
        </w:r>
        <w:r>
          <w:instrText xml:space="preserve"> PAGEREF _Toc21390 \h </w:instrText>
        </w:r>
        <w:r>
          <w:fldChar w:fldCharType="separate"/>
        </w:r>
        <w:r>
          <w:t>35</w:t>
        </w:r>
        <w:r>
          <w:fldChar w:fldCharType="end"/>
        </w:r>
      </w:hyperlink>
    </w:p>
    <w:p>
      <w:pPr>
        <w:pStyle w:val="TOC2"/>
        <w:tabs>
          <w:tab w:val="right" w:leader="dot" w:pos="8306"/>
        </w:tabs>
      </w:pPr>
      <w:hyperlink w:anchor="_Toc16723" w:history="1">
        <w:r>
          <w:rPr>
            <w:rFonts w:ascii="仿宋" w:eastAsia="仿宋" w:hAnsi="仿宋" w:cs="仿宋" w:hint="eastAsia"/>
            <w:lang w:eastAsia="zh-CN"/>
          </w:rPr>
          <w:t>(一)、薄涂型地坪漆项目总投资估算</w:t>
        </w:r>
        <w:r>
          <w:tab/>
        </w:r>
        <w:r>
          <w:fldChar w:fldCharType="begin"/>
        </w:r>
        <w:r>
          <w:instrText xml:space="preserve"> PAGEREF _Toc16723 \h </w:instrText>
        </w:r>
        <w:r>
          <w:fldChar w:fldCharType="separate"/>
        </w:r>
        <w:r>
          <w:t>35</w:t>
        </w:r>
        <w:r>
          <w:fldChar w:fldCharType="end"/>
        </w:r>
      </w:hyperlink>
    </w:p>
    <w:p>
      <w:pPr>
        <w:pStyle w:val="TOC2"/>
        <w:tabs>
          <w:tab w:val="right" w:leader="dot" w:pos="8306"/>
        </w:tabs>
      </w:pPr>
      <w:hyperlink w:anchor="_Toc15193" w:history="1">
        <w:r>
          <w:rPr>
            <w:rFonts w:ascii="仿宋" w:eastAsia="仿宋" w:hAnsi="仿宋" w:cs="仿宋" w:hint="eastAsia"/>
            <w:lang w:eastAsia="zh-CN"/>
          </w:rPr>
          <w:t>(二)、资金筹措</w:t>
        </w:r>
        <w:r>
          <w:tab/>
        </w:r>
        <w:r>
          <w:fldChar w:fldCharType="begin"/>
        </w:r>
        <w:r>
          <w:instrText xml:space="preserve"> PAGEREF _Toc15193 \h </w:instrText>
        </w:r>
        <w:r>
          <w:fldChar w:fldCharType="separate"/>
        </w:r>
        <w:r>
          <w:t>36</w:t>
        </w:r>
        <w:r>
          <w:fldChar w:fldCharType="end"/>
        </w:r>
      </w:hyperlink>
    </w:p>
    <w:p>
      <w:pPr>
        <w:pStyle w:val="TOC1"/>
        <w:tabs>
          <w:tab w:val="right" w:leader="dot" w:pos="8306"/>
        </w:tabs>
      </w:pPr>
      <w:hyperlink w:anchor="_Toc7289" w:history="1">
        <w:r>
          <w:rPr>
            <w:rFonts w:ascii="仿宋" w:eastAsia="仿宋" w:hAnsi="仿宋" w:cs="仿宋" w:hint="eastAsia"/>
            <w:lang w:eastAsia="zh-CN"/>
          </w:rPr>
          <w:t>十、生产安全保护</w:t>
        </w:r>
        <w:r>
          <w:tab/>
        </w:r>
        <w:r>
          <w:fldChar w:fldCharType="begin"/>
        </w:r>
        <w:r>
          <w:instrText xml:space="preserve"> PAGEREF _Toc7289 \h </w:instrText>
        </w:r>
        <w:r>
          <w:fldChar w:fldCharType="separate"/>
        </w:r>
        <w:r>
          <w:t>37</w:t>
        </w:r>
        <w:r>
          <w:fldChar w:fldCharType="end"/>
        </w:r>
      </w:hyperlink>
    </w:p>
    <w:p>
      <w:pPr>
        <w:pStyle w:val="TOC2"/>
        <w:tabs>
          <w:tab w:val="right" w:leader="dot" w:pos="8306"/>
        </w:tabs>
      </w:pPr>
      <w:hyperlink w:anchor="_Toc32753" w:history="1">
        <w:r>
          <w:rPr>
            <w:rFonts w:ascii="仿宋" w:eastAsia="仿宋" w:hAnsi="仿宋" w:cs="仿宋" w:hint="eastAsia"/>
            <w:lang w:eastAsia="zh-CN"/>
          </w:rPr>
          <w:t>(一)、消防安全</w:t>
        </w:r>
        <w:r>
          <w:tab/>
        </w:r>
        <w:r>
          <w:fldChar w:fldCharType="begin"/>
        </w:r>
        <w:r>
          <w:instrText xml:space="preserve"> PAGEREF _Toc32753 \h </w:instrText>
        </w:r>
        <w:r>
          <w:fldChar w:fldCharType="separate"/>
        </w:r>
        <w:r>
          <w:t>37</w:t>
        </w:r>
        <w:r>
          <w:fldChar w:fldCharType="end"/>
        </w:r>
      </w:hyperlink>
    </w:p>
    <w:p>
      <w:pPr>
        <w:pStyle w:val="TOC2"/>
        <w:tabs>
          <w:tab w:val="right" w:leader="dot" w:pos="8306"/>
        </w:tabs>
      </w:pPr>
      <w:hyperlink w:anchor="_Toc9133" w:history="1">
        <w:r>
          <w:rPr>
            <w:rFonts w:ascii="仿宋" w:eastAsia="仿宋" w:hAnsi="仿宋" w:cs="仿宋" w:hint="eastAsia"/>
            <w:lang w:eastAsia="zh-CN"/>
          </w:rPr>
          <w:t>(二)、防火防爆总图布置措施</w:t>
        </w:r>
        <w:r>
          <w:tab/>
        </w:r>
        <w:r>
          <w:fldChar w:fldCharType="begin"/>
        </w:r>
        <w:r>
          <w:instrText xml:space="preserve"> PAGEREF _Toc9133 \h </w:instrText>
        </w:r>
        <w:r>
          <w:fldChar w:fldCharType="separate"/>
        </w:r>
        <w:r>
          <w:t>39</w:t>
        </w:r>
        <w:r>
          <w:fldChar w:fldCharType="end"/>
        </w:r>
      </w:hyperlink>
    </w:p>
    <w:p>
      <w:pPr>
        <w:pStyle w:val="TOC2"/>
        <w:tabs>
          <w:tab w:val="right" w:leader="dot" w:pos="8306"/>
        </w:tabs>
      </w:pPr>
      <w:hyperlink w:anchor="_Toc26106" w:history="1">
        <w:r>
          <w:rPr>
            <w:rFonts w:ascii="仿宋" w:eastAsia="仿宋" w:hAnsi="仿宋" w:cs="仿宋" w:hint="eastAsia"/>
            <w:lang w:eastAsia="zh-CN"/>
          </w:rPr>
          <w:t>(三)、自然灾害防范措施</w:t>
        </w:r>
        <w:r>
          <w:tab/>
        </w:r>
        <w:r>
          <w:fldChar w:fldCharType="begin"/>
        </w:r>
        <w:r>
          <w:instrText xml:space="preserve"> PAGEREF _Toc26106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79" w:history="1">
        <w:r>
          <w:rPr>
            <w:rFonts w:ascii="仿宋" w:eastAsia="仿宋" w:hAnsi="仿宋" w:cs="仿宋" w:hint="eastAsia"/>
            <w:lang w:eastAsia="zh-CN"/>
          </w:rPr>
          <w:t>(四)、安全色及安全标志使用要求</w:t>
        </w:r>
        <w:r>
          <w:tab/>
        </w:r>
        <w:r>
          <w:fldChar w:fldCharType="begin"/>
        </w:r>
        <w:r>
          <w:instrText xml:space="preserve"> PAGEREF _Toc3779 \h </w:instrText>
        </w:r>
        <w:r>
          <w:fldChar w:fldCharType="separate"/>
        </w:r>
        <w:r>
          <w:t>40</w:t>
        </w:r>
        <w:r>
          <w:fldChar w:fldCharType="end"/>
        </w:r>
      </w:hyperlink>
    </w:p>
    <w:p>
      <w:pPr>
        <w:pStyle w:val="TOC2"/>
        <w:tabs>
          <w:tab w:val="right" w:leader="dot" w:pos="8306"/>
        </w:tabs>
      </w:pPr>
      <w:hyperlink w:anchor="_Toc7370" w:history="1">
        <w:r>
          <w:rPr>
            <w:rFonts w:ascii="仿宋" w:eastAsia="仿宋" w:hAnsi="仿宋" w:cs="仿宋" w:hint="eastAsia"/>
            <w:lang w:eastAsia="zh-CN"/>
          </w:rPr>
          <w:t>(五)、防尘防毒措施</w:t>
        </w:r>
        <w:r>
          <w:tab/>
        </w:r>
        <w:r>
          <w:fldChar w:fldCharType="begin"/>
        </w:r>
        <w:r>
          <w:instrText xml:space="preserve"> PAGEREF _Toc7370 \h </w:instrText>
        </w:r>
        <w:r>
          <w:fldChar w:fldCharType="separate"/>
        </w:r>
        <w:r>
          <w:t>41</w:t>
        </w:r>
        <w:r>
          <w:fldChar w:fldCharType="end"/>
        </w:r>
      </w:hyperlink>
    </w:p>
    <w:p>
      <w:pPr>
        <w:pStyle w:val="TOC2"/>
        <w:tabs>
          <w:tab w:val="right" w:leader="dot" w:pos="8306"/>
        </w:tabs>
      </w:pPr>
      <w:hyperlink w:anchor="_Toc4927" w:history="1">
        <w:r>
          <w:rPr>
            <w:rFonts w:ascii="仿宋" w:eastAsia="仿宋" w:hAnsi="仿宋" w:cs="仿宋" w:hint="eastAsia"/>
            <w:lang w:eastAsia="zh-CN"/>
          </w:rPr>
          <w:t>(六)、防静电、触电防护及防雷措施</w:t>
        </w:r>
        <w:r>
          <w:tab/>
        </w:r>
        <w:r>
          <w:fldChar w:fldCharType="begin"/>
        </w:r>
        <w:r>
          <w:instrText xml:space="preserve"> PAGEREF _Toc4927 \h </w:instrText>
        </w:r>
        <w:r>
          <w:fldChar w:fldCharType="separate"/>
        </w:r>
        <w:r>
          <w:t>42</w:t>
        </w:r>
        <w:r>
          <w:fldChar w:fldCharType="end"/>
        </w:r>
      </w:hyperlink>
    </w:p>
    <w:p>
      <w:pPr>
        <w:pStyle w:val="TOC2"/>
        <w:tabs>
          <w:tab w:val="right" w:leader="dot" w:pos="8306"/>
        </w:tabs>
      </w:pPr>
      <w:hyperlink w:anchor="_Toc24887" w:history="1">
        <w:r>
          <w:rPr>
            <w:rFonts w:ascii="仿宋" w:eastAsia="仿宋" w:hAnsi="仿宋" w:cs="仿宋" w:hint="eastAsia"/>
            <w:lang w:eastAsia="zh-CN"/>
          </w:rPr>
          <w:t>(七)、机械设备安全保障措施</w:t>
        </w:r>
        <w:r>
          <w:tab/>
        </w:r>
        <w:r>
          <w:fldChar w:fldCharType="begin"/>
        </w:r>
        <w:r>
          <w:instrText xml:space="preserve"> PAGEREF _Toc24887 \h </w:instrText>
        </w:r>
        <w:r>
          <w:fldChar w:fldCharType="separate"/>
        </w:r>
        <w:r>
          <w:t>44</w:t>
        </w:r>
        <w:r>
          <w:fldChar w:fldCharType="end"/>
        </w:r>
      </w:hyperlink>
    </w:p>
    <w:p>
      <w:pPr>
        <w:pStyle w:val="TOC1"/>
        <w:tabs>
          <w:tab w:val="right" w:leader="dot" w:pos="8306"/>
        </w:tabs>
      </w:pPr>
      <w:hyperlink w:anchor="_Toc27256" w:history="1">
        <w:r>
          <w:rPr>
            <w:rFonts w:ascii="仿宋" w:eastAsia="仿宋" w:hAnsi="仿宋" w:cs="仿宋" w:hint="eastAsia"/>
            <w:lang w:eastAsia="zh-CN"/>
          </w:rPr>
          <w:t>十一、薄涂型地坪漆项目人力资源管理</w:t>
        </w:r>
        <w:r>
          <w:tab/>
        </w:r>
        <w:r>
          <w:fldChar w:fldCharType="begin"/>
        </w:r>
        <w:r>
          <w:instrText xml:space="preserve"> PAGEREF _Toc27256 \h </w:instrText>
        </w:r>
        <w:r>
          <w:fldChar w:fldCharType="separate"/>
        </w:r>
        <w:r>
          <w:t>45</w:t>
        </w:r>
        <w:r>
          <w:fldChar w:fldCharType="end"/>
        </w:r>
      </w:hyperlink>
    </w:p>
    <w:p>
      <w:pPr>
        <w:pStyle w:val="TOC2"/>
        <w:tabs>
          <w:tab w:val="right" w:leader="dot" w:pos="8306"/>
        </w:tabs>
      </w:pPr>
      <w:hyperlink w:anchor="_Toc8109" w:history="1">
        <w:r>
          <w:rPr>
            <w:rFonts w:ascii="仿宋" w:eastAsia="仿宋" w:hAnsi="仿宋" w:cs="仿宋" w:hint="eastAsia"/>
            <w:lang w:eastAsia="zh-CN"/>
          </w:rPr>
          <w:t>(一)、建立健全的预算管理制度</w:t>
        </w:r>
        <w:r>
          <w:tab/>
        </w:r>
        <w:r>
          <w:fldChar w:fldCharType="begin"/>
        </w:r>
        <w:r>
          <w:instrText xml:space="preserve"> PAGEREF _Toc8109 \h </w:instrText>
        </w:r>
        <w:r>
          <w:fldChar w:fldCharType="separate"/>
        </w:r>
        <w:r>
          <w:t>45</w:t>
        </w:r>
        <w:r>
          <w:fldChar w:fldCharType="end"/>
        </w:r>
      </w:hyperlink>
    </w:p>
    <w:p>
      <w:pPr>
        <w:pStyle w:val="TOC2"/>
        <w:tabs>
          <w:tab w:val="right" w:leader="dot" w:pos="8306"/>
        </w:tabs>
      </w:pPr>
      <w:hyperlink w:anchor="_Toc19925" w:history="1">
        <w:r>
          <w:rPr>
            <w:rFonts w:ascii="仿宋" w:eastAsia="仿宋" w:hAnsi="仿宋" w:cs="仿宋" w:hint="eastAsia"/>
            <w:lang w:eastAsia="zh-CN"/>
          </w:rPr>
          <w:t>(二)、加强资金流动监控</w:t>
        </w:r>
        <w:r>
          <w:tab/>
        </w:r>
        <w:r>
          <w:fldChar w:fldCharType="begin"/>
        </w:r>
        <w:r>
          <w:instrText xml:space="preserve"> PAGEREF _Toc19925 \h </w:instrText>
        </w:r>
        <w:r>
          <w:fldChar w:fldCharType="separate"/>
        </w:r>
        <w:r>
          <w:t>47</w:t>
        </w:r>
        <w:r>
          <w:fldChar w:fldCharType="end"/>
        </w:r>
      </w:hyperlink>
    </w:p>
    <w:p>
      <w:pPr>
        <w:pStyle w:val="TOC2"/>
        <w:tabs>
          <w:tab w:val="right" w:leader="dot" w:pos="8306"/>
        </w:tabs>
      </w:pPr>
      <w:hyperlink w:anchor="_Toc22521" w:history="1">
        <w:r>
          <w:rPr>
            <w:rFonts w:ascii="仿宋" w:eastAsia="仿宋" w:hAnsi="仿宋" w:cs="仿宋" w:hint="eastAsia"/>
            <w:lang w:eastAsia="zh-CN"/>
          </w:rPr>
          <w:t>(三)、制定完善的风险控制机制</w:t>
        </w:r>
        <w:r>
          <w:tab/>
        </w:r>
        <w:r>
          <w:fldChar w:fldCharType="begin"/>
        </w:r>
        <w:r>
          <w:instrText xml:space="preserve"> PAGEREF _Toc22521 \h </w:instrText>
        </w:r>
        <w:r>
          <w:fldChar w:fldCharType="separate"/>
        </w:r>
        <w:r>
          <w:t>48</w:t>
        </w:r>
        <w:r>
          <w:fldChar w:fldCharType="end"/>
        </w:r>
      </w:hyperlink>
    </w:p>
    <w:p>
      <w:pPr>
        <w:pStyle w:val="TOC2"/>
        <w:tabs>
          <w:tab w:val="right" w:leader="dot" w:pos="8306"/>
        </w:tabs>
      </w:pPr>
      <w:hyperlink w:anchor="_Toc16874" w:history="1">
        <w:r>
          <w:rPr>
            <w:rFonts w:ascii="仿宋" w:eastAsia="仿宋" w:hAnsi="仿宋" w:cs="仿宋" w:hint="eastAsia"/>
            <w:lang w:eastAsia="zh-CN"/>
          </w:rPr>
          <w:t>(四)、优化成本管理</w:t>
        </w:r>
        <w:r>
          <w:tab/>
        </w:r>
        <w:r>
          <w:fldChar w:fldCharType="begin"/>
        </w:r>
        <w:r>
          <w:instrText xml:space="preserve"> PAGEREF _Toc16874 \h </w:instrText>
        </w:r>
        <w:r>
          <w:fldChar w:fldCharType="separate"/>
        </w:r>
        <w:r>
          <w:t>49</w:t>
        </w:r>
        <w:r>
          <w:fldChar w:fldCharType="end"/>
        </w:r>
      </w:hyperlink>
    </w:p>
    <w:p>
      <w:pPr>
        <w:pStyle w:val="TOC1"/>
        <w:tabs>
          <w:tab w:val="right" w:leader="dot" w:pos="8306"/>
        </w:tabs>
      </w:pPr>
      <w:hyperlink w:anchor="_Toc22641" w:history="1">
        <w:r>
          <w:rPr>
            <w:rFonts w:ascii="仿宋" w:eastAsia="仿宋" w:hAnsi="仿宋" w:cs="仿宋" w:hint="eastAsia"/>
            <w:lang w:eastAsia="zh-CN"/>
          </w:rPr>
          <w:t>十二、薄涂型地坪漆项目环境影响分析</w:t>
        </w:r>
        <w:r>
          <w:tab/>
        </w:r>
        <w:r>
          <w:fldChar w:fldCharType="begin"/>
        </w:r>
        <w:r>
          <w:instrText xml:space="preserve"> PAGEREF _Toc22641 \h </w:instrText>
        </w:r>
        <w:r>
          <w:fldChar w:fldCharType="separate"/>
        </w:r>
        <w:r>
          <w:t>51</w:t>
        </w:r>
        <w:r>
          <w:fldChar w:fldCharType="end"/>
        </w:r>
      </w:hyperlink>
    </w:p>
    <w:p>
      <w:pPr>
        <w:pStyle w:val="TOC2"/>
        <w:tabs>
          <w:tab w:val="right" w:leader="dot" w:pos="8306"/>
        </w:tabs>
      </w:pPr>
      <w:hyperlink w:anchor="_Toc3965" w:history="1">
        <w:r>
          <w:rPr>
            <w:rFonts w:ascii="仿宋" w:eastAsia="仿宋" w:hAnsi="仿宋" w:cs="仿宋" w:hint="eastAsia"/>
            <w:lang w:eastAsia="zh-CN"/>
          </w:rPr>
          <w:t>(一)、建设区域环境质量现状</w:t>
        </w:r>
        <w:r>
          <w:tab/>
        </w:r>
        <w:r>
          <w:fldChar w:fldCharType="begin"/>
        </w:r>
        <w:r>
          <w:instrText xml:space="preserve"> PAGEREF _Toc3965 \h </w:instrText>
        </w:r>
        <w:r>
          <w:fldChar w:fldCharType="separate"/>
        </w:r>
        <w:r>
          <w:t>51</w:t>
        </w:r>
        <w:r>
          <w:fldChar w:fldCharType="end"/>
        </w:r>
      </w:hyperlink>
    </w:p>
    <w:p>
      <w:pPr>
        <w:pStyle w:val="TOC2"/>
        <w:tabs>
          <w:tab w:val="right" w:leader="dot" w:pos="8306"/>
        </w:tabs>
      </w:pPr>
      <w:hyperlink w:anchor="_Toc21346" w:history="1">
        <w:r>
          <w:rPr>
            <w:rFonts w:ascii="仿宋" w:eastAsia="仿宋" w:hAnsi="仿宋" w:cs="仿宋" w:hint="eastAsia"/>
            <w:lang w:eastAsia="zh-CN"/>
          </w:rPr>
          <w:t>(二)、建设期环境保护</w:t>
        </w:r>
        <w:r>
          <w:tab/>
        </w:r>
        <w:r>
          <w:fldChar w:fldCharType="begin"/>
        </w:r>
        <w:r>
          <w:instrText xml:space="preserve"> PAGEREF _Toc21346 \h </w:instrText>
        </w:r>
        <w:r>
          <w:fldChar w:fldCharType="separate"/>
        </w:r>
        <w:r>
          <w:t>52</w:t>
        </w:r>
        <w:r>
          <w:fldChar w:fldCharType="end"/>
        </w:r>
      </w:hyperlink>
    </w:p>
    <w:p>
      <w:pPr>
        <w:pStyle w:val="TOC2"/>
        <w:tabs>
          <w:tab w:val="right" w:leader="dot" w:pos="8306"/>
        </w:tabs>
      </w:pPr>
      <w:hyperlink w:anchor="_Toc449" w:history="1">
        <w:r>
          <w:rPr>
            <w:rFonts w:ascii="仿宋" w:eastAsia="仿宋" w:hAnsi="仿宋" w:cs="仿宋" w:hint="eastAsia"/>
            <w:lang w:eastAsia="zh-CN"/>
          </w:rPr>
          <w:t>(三)、运营期环境保护</w:t>
        </w:r>
        <w:r>
          <w:tab/>
        </w:r>
        <w:r>
          <w:fldChar w:fldCharType="begin"/>
        </w:r>
        <w:r>
          <w:instrText xml:space="preserve"> PAGEREF _Toc449 \h </w:instrText>
        </w:r>
        <w:r>
          <w:fldChar w:fldCharType="separate"/>
        </w:r>
        <w:r>
          <w:t>53</w:t>
        </w:r>
        <w:r>
          <w:fldChar w:fldCharType="end"/>
        </w:r>
      </w:hyperlink>
    </w:p>
    <w:p>
      <w:pPr>
        <w:pStyle w:val="TOC2"/>
        <w:tabs>
          <w:tab w:val="right" w:leader="dot" w:pos="8306"/>
        </w:tabs>
      </w:pPr>
      <w:hyperlink w:anchor="_Toc10478" w:history="1">
        <w:r>
          <w:rPr>
            <w:rFonts w:ascii="仿宋" w:eastAsia="仿宋" w:hAnsi="仿宋" w:cs="仿宋" w:hint="eastAsia"/>
            <w:lang w:eastAsia="zh-CN"/>
          </w:rPr>
          <w:t>(四)、薄涂型地坪漆项目建设对区域经济的影响</w:t>
        </w:r>
        <w:r>
          <w:tab/>
        </w:r>
        <w:r>
          <w:fldChar w:fldCharType="begin"/>
        </w:r>
        <w:r>
          <w:instrText xml:space="preserve"> PAGEREF _Toc10478 \h </w:instrText>
        </w:r>
        <w:r>
          <w:fldChar w:fldCharType="separate"/>
        </w:r>
        <w:r>
          <w:t>55</w:t>
        </w:r>
        <w:r>
          <w:fldChar w:fldCharType="end"/>
        </w:r>
      </w:hyperlink>
    </w:p>
    <w:p>
      <w:pPr>
        <w:pStyle w:val="TOC2"/>
        <w:tabs>
          <w:tab w:val="right" w:leader="dot" w:pos="8306"/>
        </w:tabs>
      </w:pPr>
      <w:hyperlink w:anchor="_Toc31550" w:history="1">
        <w:r>
          <w:rPr>
            <w:rFonts w:ascii="仿宋" w:eastAsia="仿宋" w:hAnsi="仿宋" w:cs="仿宋" w:hint="eastAsia"/>
            <w:lang w:eastAsia="zh-CN"/>
          </w:rPr>
          <w:t>(五)、废弃物处理</w:t>
        </w:r>
        <w:r>
          <w:tab/>
        </w:r>
        <w:r>
          <w:fldChar w:fldCharType="begin"/>
        </w:r>
        <w:r>
          <w:instrText xml:space="preserve"> PAGEREF _Toc31550 \h </w:instrText>
        </w:r>
        <w:r>
          <w:fldChar w:fldCharType="separate"/>
        </w:r>
        <w:r>
          <w:t>57</w:t>
        </w:r>
        <w:r>
          <w:fldChar w:fldCharType="end"/>
        </w:r>
      </w:hyperlink>
    </w:p>
    <w:p>
      <w:pPr>
        <w:pStyle w:val="TOC2"/>
        <w:tabs>
          <w:tab w:val="right" w:leader="dot" w:pos="8306"/>
        </w:tabs>
      </w:pPr>
      <w:hyperlink w:anchor="_Toc20660" w:history="1">
        <w:r>
          <w:rPr>
            <w:rFonts w:ascii="仿宋" w:eastAsia="仿宋" w:hAnsi="仿宋" w:cs="仿宋" w:hint="eastAsia"/>
            <w:lang w:eastAsia="zh-CN"/>
          </w:rPr>
          <w:t>(六)、特殊环境影响分析</w:t>
        </w:r>
        <w:r>
          <w:tab/>
        </w:r>
        <w:r>
          <w:fldChar w:fldCharType="begin"/>
        </w:r>
        <w:r>
          <w:instrText xml:space="preserve"> PAGEREF _Toc20660 \h </w:instrText>
        </w:r>
        <w:r>
          <w:fldChar w:fldCharType="separate"/>
        </w:r>
        <w:r>
          <w:t>58</w:t>
        </w:r>
        <w:r>
          <w:fldChar w:fldCharType="end"/>
        </w:r>
      </w:hyperlink>
    </w:p>
    <w:p>
      <w:pPr>
        <w:pStyle w:val="TOC2"/>
        <w:tabs>
          <w:tab w:val="right" w:leader="dot" w:pos="8306"/>
        </w:tabs>
      </w:pPr>
      <w:hyperlink w:anchor="_Toc16205" w:history="1">
        <w:r>
          <w:rPr>
            <w:rFonts w:ascii="仿宋" w:eastAsia="仿宋" w:hAnsi="仿宋" w:cs="仿宋" w:hint="eastAsia"/>
            <w:lang w:eastAsia="zh-CN"/>
          </w:rPr>
          <w:t>(七)、清洁生产</w:t>
        </w:r>
        <w:r>
          <w:tab/>
        </w:r>
        <w:r>
          <w:fldChar w:fldCharType="begin"/>
        </w:r>
        <w:r>
          <w:instrText xml:space="preserve"> PAGEREF _Toc16205 \h </w:instrText>
        </w:r>
        <w:r>
          <w:fldChar w:fldCharType="separate"/>
        </w:r>
        <w:r>
          <w:t>59</w:t>
        </w:r>
        <w:r>
          <w:fldChar w:fldCharType="end"/>
        </w:r>
      </w:hyperlink>
    </w:p>
    <w:p>
      <w:pPr>
        <w:pStyle w:val="TOC2"/>
        <w:tabs>
          <w:tab w:val="right" w:leader="dot" w:pos="8306"/>
        </w:tabs>
      </w:pPr>
      <w:hyperlink w:anchor="_Toc27141" w:history="1">
        <w:r>
          <w:rPr>
            <w:rFonts w:ascii="仿宋" w:eastAsia="仿宋" w:hAnsi="仿宋" w:cs="仿宋" w:hint="eastAsia"/>
            <w:lang w:eastAsia="zh-CN"/>
          </w:rPr>
          <w:t>(八)、环境保护综合评价</w:t>
        </w:r>
        <w:r>
          <w:tab/>
        </w:r>
        <w:r>
          <w:fldChar w:fldCharType="begin"/>
        </w:r>
        <w:r>
          <w:instrText xml:space="preserve"> PAGEREF _Toc27141 \h </w:instrText>
        </w:r>
        <w:r>
          <w:fldChar w:fldCharType="separate"/>
        </w:r>
        <w:r>
          <w:t>60</w:t>
        </w:r>
        <w:r>
          <w:fldChar w:fldCharType="end"/>
        </w:r>
      </w:hyperlink>
    </w:p>
    <w:p>
      <w:pPr>
        <w:pStyle w:val="TOC1"/>
        <w:tabs>
          <w:tab w:val="right" w:leader="dot" w:pos="8306"/>
        </w:tabs>
      </w:pPr>
      <w:hyperlink w:anchor="_Toc31751" w:history="1">
        <w:r>
          <w:rPr>
            <w:rFonts w:ascii="仿宋" w:eastAsia="仿宋" w:hAnsi="仿宋" w:cs="仿宋" w:hint="eastAsia"/>
            <w:lang w:eastAsia="zh-CN"/>
          </w:rPr>
          <w:t>十三、薄涂型地坪漆项目治理与监督</w:t>
        </w:r>
        <w:r>
          <w:tab/>
        </w:r>
        <w:r>
          <w:fldChar w:fldCharType="begin"/>
        </w:r>
        <w:r>
          <w:instrText xml:space="preserve"> PAGEREF _Toc31751 \h </w:instrText>
        </w:r>
        <w:r>
          <w:fldChar w:fldCharType="separate"/>
        </w:r>
        <w:r>
          <w:t>61</w:t>
        </w:r>
        <w:r>
          <w:fldChar w:fldCharType="end"/>
        </w:r>
      </w:hyperlink>
    </w:p>
    <w:p>
      <w:pPr>
        <w:pStyle w:val="TOC2"/>
        <w:tabs>
          <w:tab w:val="right" w:leader="dot" w:pos="8306"/>
        </w:tabs>
      </w:pPr>
      <w:hyperlink w:anchor="_Toc28271" w:history="1">
        <w:r>
          <w:rPr>
            <w:rFonts w:ascii="仿宋" w:eastAsia="仿宋" w:hAnsi="仿宋" w:cs="仿宋" w:hint="eastAsia"/>
            <w:lang w:eastAsia="zh-CN"/>
          </w:rPr>
          <w:t>(一)、薄涂型地坪漆项目治理结构</w:t>
        </w:r>
        <w:r>
          <w:tab/>
        </w:r>
        <w:r>
          <w:fldChar w:fldCharType="begin"/>
        </w:r>
        <w:r>
          <w:instrText xml:space="preserve"> PAGEREF _Toc28271 \h </w:instrText>
        </w:r>
        <w:r>
          <w:fldChar w:fldCharType="separate"/>
        </w:r>
        <w:r>
          <w:t>61</w:t>
        </w:r>
        <w:r>
          <w:fldChar w:fldCharType="end"/>
        </w:r>
      </w:hyperlink>
    </w:p>
    <w:p>
      <w:pPr>
        <w:pStyle w:val="TOC2"/>
        <w:tabs>
          <w:tab w:val="right" w:leader="dot" w:pos="8306"/>
        </w:tabs>
      </w:pPr>
      <w:hyperlink w:anchor="_Toc16666" w:history="1">
        <w:r>
          <w:rPr>
            <w:rFonts w:ascii="仿宋" w:eastAsia="仿宋" w:hAnsi="仿宋" w:cs="仿宋" w:hint="eastAsia"/>
            <w:lang w:eastAsia="zh-CN"/>
          </w:rPr>
          <w:t>(二)、监督与审计</w:t>
        </w:r>
        <w:r>
          <w:tab/>
        </w:r>
        <w:r>
          <w:fldChar w:fldCharType="begin"/>
        </w:r>
        <w:r>
          <w:instrText xml:space="preserve"> PAGEREF _Toc16666 \h </w:instrText>
        </w:r>
        <w:r>
          <w:fldChar w:fldCharType="separate"/>
        </w:r>
        <w:r>
          <w:t>63</w:t>
        </w:r>
        <w:r>
          <w:fldChar w:fldCharType="end"/>
        </w:r>
      </w:hyperlink>
    </w:p>
    <w:p>
      <w:pPr>
        <w:pStyle w:val="TOC1"/>
        <w:tabs>
          <w:tab w:val="right" w:leader="dot" w:pos="8306"/>
        </w:tabs>
      </w:pPr>
      <w:hyperlink w:anchor="_Toc8673" w:history="1">
        <w:r>
          <w:rPr>
            <w:rFonts w:ascii="仿宋" w:eastAsia="仿宋" w:hAnsi="仿宋" w:cs="仿宋" w:hint="eastAsia"/>
            <w:lang w:eastAsia="zh-CN"/>
          </w:rPr>
          <w:t>十四、薄涂型地坪漆项目变更管理</w:t>
        </w:r>
        <w:r>
          <w:tab/>
        </w:r>
        <w:r>
          <w:fldChar w:fldCharType="begin"/>
        </w:r>
        <w:r>
          <w:instrText xml:space="preserve"> PAGEREF _Toc8673 \h </w:instrText>
        </w:r>
        <w:r>
          <w:fldChar w:fldCharType="separate"/>
        </w:r>
        <w:r>
          <w:t>64</w:t>
        </w:r>
        <w:r>
          <w:fldChar w:fldCharType="end"/>
        </w:r>
      </w:hyperlink>
    </w:p>
    <w:p>
      <w:pPr>
        <w:pStyle w:val="TOC2"/>
        <w:tabs>
          <w:tab w:val="right" w:leader="dot" w:pos="8306"/>
        </w:tabs>
      </w:pPr>
      <w:hyperlink w:anchor="_Toc12774" w:history="1">
        <w:r>
          <w:rPr>
            <w:rFonts w:ascii="仿宋" w:eastAsia="仿宋" w:hAnsi="仿宋" w:cs="仿宋" w:hint="eastAsia"/>
            <w:lang w:eastAsia="zh-CN"/>
          </w:rPr>
          <w:t>(一)、变更申请与评估</w:t>
        </w:r>
        <w:r>
          <w:tab/>
        </w:r>
        <w:r>
          <w:fldChar w:fldCharType="begin"/>
        </w:r>
        <w:r>
          <w:instrText xml:space="preserve"> PAGEREF _Toc12774 \h </w:instrText>
        </w:r>
        <w:r>
          <w:fldChar w:fldCharType="separate"/>
        </w:r>
        <w:r>
          <w:t>64</w:t>
        </w:r>
        <w:r>
          <w:fldChar w:fldCharType="end"/>
        </w:r>
      </w:hyperlink>
    </w:p>
    <w:p>
      <w:pPr>
        <w:pStyle w:val="TOC2"/>
        <w:tabs>
          <w:tab w:val="right" w:leader="dot" w:pos="8306"/>
        </w:tabs>
      </w:pPr>
      <w:hyperlink w:anchor="_Toc29882" w:history="1">
        <w:r>
          <w:rPr>
            <w:rFonts w:ascii="仿宋" w:eastAsia="仿宋" w:hAnsi="仿宋" w:cs="仿宋" w:hint="eastAsia"/>
            <w:lang w:eastAsia="zh-CN"/>
          </w:rPr>
          <w:t>(二)、变更实施与控制</w:t>
        </w:r>
        <w:r>
          <w:tab/>
        </w:r>
        <w:r>
          <w:fldChar w:fldCharType="begin"/>
        </w:r>
        <w:r>
          <w:instrText xml:space="preserve"> PAGEREF _Toc29882 \h </w:instrText>
        </w:r>
        <w:r>
          <w:fldChar w:fldCharType="separate"/>
        </w:r>
        <w:r>
          <w:t>65</w:t>
        </w:r>
        <w:r>
          <w:fldChar w:fldCharType="end"/>
        </w:r>
      </w:hyperlink>
    </w:p>
    <w:p>
      <w:pPr>
        <w:pStyle w:val="TOC1"/>
        <w:tabs>
          <w:tab w:val="right" w:leader="dot" w:pos="8306"/>
        </w:tabs>
      </w:pPr>
      <w:hyperlink w:anchor="_Toc30149" w:history="1">
        <w:r>
          <w:rPr>
            <w:rFonts w:ascii="仿宋" w:eastAsia="仿宋" w:hAnsi="仿宋" w:cs="仿宋" w:hint="eastAsia"/>
            <w:lang w:eastAsia="zh-CN"/>
          </w:rPr>
          <w:t>十五、利益相关者分析与沟通计划</w:t>
        </w:r>
        <w:r>
          <w:tab/>
        </w:r>
        <w:r>
          <w:fldChar w:fldCharType="begin"/>
        </w:r>
        <w:r>
          <w:instrText xml:space="preserve"> PAGEREF _Toc30149 \h </w:instrText>
        </w:r>
        <w:r>
          <w:fldChar w:fldCharType="separate"/>
        </w:r>
        <w:r>
          <w:t>65</w:t>
        </w:r>
        <w:r>
          <w:fldChar w:fldCharType="end"/>
        </w:r>
      </w:hyperlink>
    </w:p>
    <w:p>
      <w:pPr>
        <w:pStyle w:val="TOC2"/>
        <w:tabs>
          <w:tab w:val="right" w:leader="dot" w:pos="8306"/>
        </w:tabs>
      </w:pPr>
      <w:hyperlink w:anchor="_Toc28541" w:history="1">
        <w:r>
          <w:rPr>
            <w:rFonts w:ascii="仿宋" w:eastAsia="仿宋" w:hAnsi="仿宋" w:cs="仿宋" w:hint="eastAsia"/>
            <w:lang w:eastAsia="zh-CN"/>
          </w:rPr>
          <w:t>(一)、利益相关者分析</w:t>
        </w:r>
        <w:r>
          <w:tab/>
        </w:r>
        <w:r>
          <w:fldChar w:fldCharType="begin"/>
        </w:r>
        <w:r>
          <w:instrText xml:space="preserve"> PAGEREF _Toc28541 \h </w:instrText>
        </w:r>
        <w:r>
          <w:fldChar w:fldCharType="separate"/>
        </w:r>
        <w:r>
          <w:t>65</w:t>
        </w:r>
        <w:r>
          <w:fldChar w:fldCharType="end"/>
        </w:r>
      </w:hyperlink>
    </w:p>
    <w:p>
      <w:pPr>
        <w:pStyle w:val="TOC2"/>
        <w:tabs>
          <w:tab w:val="right" w:leader="dot" w:pos="8306"/>
        </w:tabs>
      </w:pPr>
      <w:hyperlink w:anchor="_Toc16250" w:history="1">
        <w:r>
          <w:rPr>
            <w:rFonts w:ascii="仿宋" w:eastAsia="仿宋" w:hAnsi="仿宋" w:cs="仿宋" w:hint="eastAsia"/>
            <w:lang w:eastAsia="zh-CN"/>
          </w:rPr>
          <w:t>(二)、沟通计划</w:t>
        </w:r>
        <w:r>
          <w:tab/>
        </w:r>
        <w:r>
          <w:fldChar w:fldCharType="begin"/>
        </w:r>
        <w:r>
          <w:instrText xml:space="preserve"> PAGEREF _Toc16250 \h </w:instrText>
        </w:r>
        <w:r>
          <w:fldChar w:fldCharType="separate"/>
        </w:r>
        <w:r>
          <w:t>67</w:t>
        </w:r>
        <w:r>
          <w:fldChar w:fldCharType="end"/>
        </w:r>
      </w:hyperlink>
    </w:p>
    <w:p>
      <w:pPr>
        <w:pStyle w:val="TOC1"/>
        <w:tabs>
          <w:tab w:val="right" w:leader="dot" w:pos="8306"/>
        </w:tabs>
      </w:pPr>
      <w:hyperlink w:anchor="_Toc15620" w:history="1">
        <w:r>
          <w:rPr>
            <w:rFonts w:ascii="仿宋" w:eastAsia="仿宋" w:hAnsi="仿宋" w:cs="仿宋" w:hint="eastAsia"/>
            <w:lang w:eastAsia="zh-CN"/>
          </w:rPr>
          <w:t>十六、供应链管理</w:t>
        </w:r>
        <w:r>
          <w:tab/>
        </w:r>
        <w:r>
          <w:fldChar w:fldCharType="begin"/>
        </w:r>
        <w:r>
          <w:instrText xml:space="preserve"> PAGEREF _Toc15620 \h </w:instrText>
        </w:r>
        <w:r>
          <w:fldChar w:fldCharType="separate"/>
        </w:r>
        <w:r>
          <w:t>68</w:t>
        </w:r>
        <w:r>
          <w:fldChar w:fldCharType="end"/>
        </w:r>
      </w:hyperlink>
    </w:p>
    <w:p>
      <w:pPr>
        <w:pStyle w:val="TOC2"/>
        <w:tabs>
          <w:tab w:val="right" w:leader="dot" w:pos="8306"/>
        </w:tabs>
      </w:pPr>
      <w:hyperlink w:anchor="_Toc19727" w:history="1">
        <w:r>
          <w:rPr>
            <w:rFonts w:ascii="仿宋" w:eastAsia="仿宋" w:hAnsi="仿宋" w:cs="仿宋" w:hint="eastAsia"/>
            <w:lang w:eastAsia="zh-CN"/>
          </w:rPr>
          <w:t>(一)、供应链战略规划</w:t>
        </w:r>
        <w:r>
          <w:tab/>
        </w:r>
        <w:r>
          <w:fldChar w:fldCharType="begin"/>
        </w:r>
        <w:r>
          <w:instrText xml:space="preserve"> PAGEREF _Toc19727 \h </w:instrText>
        </w:r>
        <w:r>
          <w:fldChar w:fldCharType="separate"/>
        </w:r>
        <w:r>
          <w:t>68</w:t>
        </w:r>
        <w:r>
          <w:fldChar w:fldCharType="end"/>
        </w:r>
      </w:hyperlink>
    </w:p>
    <w:p>
      <w:pPr>
        <w:pStyle w:val="TOC2"/>
        <w:tabs>
          <w:tab w:val="right" w:leader="dot" w:pos="8306"/>
        </w:tabs>
      </w:pPr>
      <w:hyperlink w:anchor="_Toc20326" w:history="1">
        <w:r>
          <w:rPr>
            <w:rFonts w:ascii="仿宋" w:eastAsia="仿宋" w:hAnsi="仿宋" w:cs="仿宋" w:hint="eastAsia"/>
            <w:lang w:eastAsia="zh-CN"/>
          </w:rPr>
          <w:t>(二)、供应商选择与合作</w:t>
        </w:r>
        <w:r>
          <w:tab/>
        </w:r>
        <w:r>
          <w:fldChar w:fldCharType="begin"/>
        </w:r>
        <w:r>
          <w:instrText xml:space="preserve"> PAGEREF _Toc20326 \h </w:instrText>
        </w:r>
        <w:r>
          <w:fldChar w:fldCharType="separate"/>
        </w:r>
        <w:r>
          <w:t>69</w:t>
        </w:r>
        <w:r>
          <w:fldChar w:fldCharType="end"/>
        </w:r>
      </w:hyperlink>
    </w:p>
    <w:p>
      <w:pPr>
        <w:pStyle w:val="TOC2"/>
        <w:tabs>
          <w:tab w:val="right" w:leader="dot" w:pos="8306"/>
        </w:tabs>
      </w:pPr>
      <w:hyperlink w:anchor="_Toc2987" w:history="1">
        <w:r>
          <w:rPr>
            <w:rFonts w:ascii="仿宋" w:eastAsia="仿宋" w:hAnsi="仿宋" w:cs="仿宋" w:hint="eastAsia"/>
            <w:lang w:eastAsia="zh-CN"/>
          </w:rPr>
          <w:t>(三)、物流与库存管理</w:t>
        </w:r>
        <w:r>
          <w:tab/>
        </w:r>
        <w:r>
          <w:fldChar w:fldCharType="begin"/>
        </w:r>
        <w:r>
          <w:instrText xml:space="preserve"> PAGEREF _Toc2987 \h </w:instrText>
        </w:r>
        <w:r>
          <w:fldChar w:fldCharType="separate"/>
        </w:r>
        <w:r>
          <w:t>71</w:t>
        </w:r>
        <w:r>
          <w:fldChar w:fldCharType="end"/>
        </w:r>
      </w:hyperlink>
    </w:p>
    <w:p>
      <w:pPr>
        <w:pStyle w:val="TOC1"/>
        <w:tabs>
          <w:tab w:val="right" w:leader="dot" w:pos="8306"/>
        </w:tabs>
      </w:pPr>
      <w:hyperlink w:anchor="_Toc15595" w:history="1">
        <w:r>
          <w:rPr>
            <w:rFonts w:ascii="仿宋" w:eastAsia="仿宋" w:hAnsi="仿宋" w:cs="仿宋" w:hint="eastAsia"/>
            <w:lang w:eastAsia="zh-CN"/>
          </w:rPr>
          <w:t>十七、薄涂型地坪漆项目实施时间节点</w:t>
        </w:r>
        <w:r>
          <w:tab/>
        </w:r>
        <w:r>
          <w:fldChar w:fldCharType="begin"/>
        </w:r>
        <w:r>
          <w:instrText xml:space="preserve"> PAGEREF _Toc15595 \h </w:instrText>
        </w:r>
        <w:r>
          <w:fldChar w:fldCharType="separate"/>
        </w:r>
        <w:r>
          <w:t>72</w:t>
        </w:r>
        <w:r>
          <w:fldChar w:fldCharType="end"/>
        </w:r>
      </w:hyperlink>
    </w:p>
    <w:p>
      <w:pPr>
        <w:pStyle w:val="TOC2"/>
        <w:tabs>
          <w:tab w:val="right" w:leader="dot" w:pos="8306"/>
        </w:tabs>
      </w:pPr>
      <w:hyperlink w:anchor="_Toc10032" w:history="1">
        <w:r>
          <w:rPr>
            <w:rFonts w:ascii="仿宋" w:eastAsia="仿宋" w:hAnsi="仿宋" w:cs="仿宋" w:hint="eastAsia"/>
            <w:lang w:eastAsia="zh-CN"/>
          </w:rPr>
          <w:t>(一)、薄涂型地坪漆项目启动阶段时间节点</w:t>
        </w:r>
        <w:r>
          <w:tab/>
        </w:r>
        <w:r>
          <w:fldChar w:fldCharType="begin"/>
        </w:r>
        <w:r>
          <w:instrText xml:space="preserve"> PAGEREF _Toc10032 \h </w:instrText>
        </w:r>
        <w:r>
          <w:fldChar w:fldCharType="separate"/>
        </w:r>
        <w:r>
          <w:t>72</w:t>
        </w:r>
        <w:r>
          <w:fldChar w:fldCharType="end"/>
        </w:r>
      </w:hyperlink>
    </w:p>
    <w:p>
      <w:pPr>
        <w:pStyle w:val="TOC2"/>
        <w:tabs>
          <w:tab w:val="right" w:leader="dot" w:pos="8306"/>
        </w:tabs>
      </w:pPr>
      <w:hyperlink w:anchor="_Toc7619" w:history="1">
        <w:r>
          <w:rPr>
            <w:rFonts w:ascii="仿宋" w:eastAsia="仿宋" w:hAnsi="仿宋" w:cs="仿宋" w:hint="eastAsia"/>
            <w:lang w:eastAsia="zh-CN"/>
          </w:rPr>
          <w:t>(二)、薄涂型地坪漆项目执行阶段时间节点</w:t>
        </w:r>
        <w:r>
          <w:tab/>
        </w:r>
        <w:r>
          <w:fldChar w:fldCharType="begin"/>
        </w:r>
        <w:r>
          <w:instrText xml:space="preserve"> PAGEREF _Toc7619 \h </w:instrText>
        </w:r>
        <w:r>
          <w:fldChar w:fldCharType="separate"/>
        </w:r>
        <w:r>
          <w:t>73</w:t>
        </w:r>
        <w:r>
          <w:fldChar w:fldCharType="end"/>
        </w:r>
      </w:hyperlink>
    </w:p>
    <w:p>
      <w:pPr>
        <w:pStyle w:val="TOC2"/>
        <w:tabs>
          <w:tab w:val="right" w:leader="dot" w:pos="8306"/>
        </w:tabs>
      </w:pPr>
      <w:hyperlink w:anchor="_Toc19352" w:history="1">
        <w:r>
          <w:rPr>
            <w:rFonts w:ascii="仿宋" w:eastAsia="仿宋" w:hAnsi="仿宋" w:cs="仿宋" w:hint="eastAsia"/>
            <w:lang w:eastAsia="zh-CN"/>
          </w:rPr>
          <w:t>(三)、薄涂型地坪漆项目完成阶段时间节点</w:t>
        </w:r>
        <w:r>
          <w:tab/>
        </w:r>
        <w:r>
          <w:fldChar w:fldCharType="begin"/>
        </w:r>
        <w:r>
          <w:instrText xml:space="preserve"> PAGEREF _Toc19352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847"/>
      <w:r>
        <w:rPr>
          <w:rFonts w:ascii="仿宋" w:eastAsia="仿宋" w:hAnsi="仿宋" w:cs="仿宋" w:hint="eastAsia"/>
          <w:sz w:val="28"/>
          <w:lang w:eastAsia="zh-CN"/>
        </w:rPr>
        <w:t>一、薄涂型地坪漆项目绩效评估</w:t>
      </w:r>
      <w:bookmarkEnd w:id="2"/>
    </w:p>
    <w:p>
      <w:pPr>
        <w:pStyle w:val="Heading2"/>
        <w:rPr>
          <w:rFonts w:ascii="仿宋" w:eastAsia="仿宋" w:hAnsi="仿宋" w:cs="仿宋" w:hint="eastAsia"/>
          <w:lang w:eastAsia="zh-CN"/>
        </w:rPr>
      </w:pPr>
      <w:bookmarkStart w:id="3" w:name="_Toc2521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薄涂型地坪漆项目中，我们设计了一套全面的绩效评估指标，以确保薄涂型地坪漆项目的可控和成功交付。这些指标跨足薄涂型地坪漆项目目标、成本、进度和质量等多个维度，为我们提供了全面洞察薄涂型地坪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目标达成率是我们关注的首要指标。我们设定了明确的目标，并通过定期监测和评估，迅速发现并应对潜在的目标偏差。这为薄涂型地坪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成本绩效是另一个核心关注点。通过实际成本与预算成本的对比分析，我们深入了解成本差异的原因，及时调整资源分配，保持薄涂型地坪漆项目在经济效益方面的合理水平。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进度作为关键的绩效指标之一，得到了精心的关注。我们制定了详细的薄涂型地坪漆项目进度计划，并设立了进度符合度指标，确保实际进度与计划进度保持一致。这使我们能够快速发现和解决潜在的进度问题，保持薄涂型地坪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薄涂型地坪漆项目绩效的不可或缺的一环。我们引入了一系列的质量标准和客户满意度指标，以确保薄涂型地坪漆项目交付的成果在质量上达到或超越预期水平。通过持续监测这些指标，我们努力提升薄涂型地坪漆项目整体质量水平，为薄涂型地坪漆项目的成功交付提供有力保障。通过这些科学且全面的绩效评估，我们能够更好地引导薄涂型地坪漆项目的持续改进，确保薄涂型地坪漆项目目标的顺利达成。</w:t>
      </w:r>
    </w:p>
    <w:p>
      <w:pPr>
        <w:pStyle w:val="Heading2"/>
        <w:ind w:firstLine="560" w:firstLineChars="200"/>
        <w:rPr>
          <w:rFonts w:ascii="仿宋" w:eastAsia="仿宋" w:hAnsi="仿宋" w:cs="仿宋" w:hint="eastAsia"/>
          <w:sz w:val="28"/>
          <w:lang w:eastAsia="zh-CN"/>
        </w:rPr>
      </w:pPr>
      <w:bookmarkStart w:id="4" w:name="_Toc505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绩效评估是薄涂型地坪漆项目中的关键环节，为确保薄涂型地坪漆项目达到预期目标，我们采用了多层次、多维度的绩效评估方法。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薄涂型地坪漆项目的战略目标对齐，确保每个决策和行动都与薄涂型地坪漆项目整体目标保持一致。团队会定期召开战略对齐会议，审视当前工作与薄涂型地坪漆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薄涂型地坪漆项目进度、质量、成本和风险等方面。这些指标通过数据收集和分析，为薄涂型地坪漆项目管理团队提供了客观的评估依据。例如，我们通过薄涂型地坪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绩效评估不仅仅停留在薄涂型地坪漆项目内部，还考虑了薄涂型地坪漆项目对外部环境的影响。我们定期进行干系人满意度调查，以了解各利益相关方对薄涂型地坪漆项目的期望和满意度，并及时做出调整。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这种多层次、多角度的绩效评估方法，使得我们能够全面了解薄涂型地坪漆项目的运行状态，及时做出调整，确保薄涂型地坪漆项目在不断变化的环境中保持稳健前行。</w:t>
      </w:r>
    </w:p>
    <w:p>
      <w:pPr>
        <w:pStyle w:val="Heading2"/>
        <w:ind w:firstLine="560" w:firstLineChars="200"/>
        <w:rPr>
          <w:rFonts w:ascii="仿宋" w:eastAsia="仿宋" w:hAnsi="仿宋" w:cs="仿宋" w:hint="eastAsia"/>
          <w:sz w:val="28"/>
          <w:lang w:eastAsia="zh-CN"/>
        </w:rPr>
      </w:pPr>
      <w:bookmarkStart w:id="5" w:name="_Toc215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为了确保薄涂型地坪漆项目的有效管理和不断优化，我们采用了精心设计的绩效评估周期。这个周期旨在实现灵活、实时和全面的评估，以适应薄涂型地坪漆项目执行中的各种挑战。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薄涂型地坪漆项目的不同需求，分为短期、中期和长期。短期评估关注每个迭代或工作周期，以及时发现和解决当前任务中的问题。中期评估涵盖几个迭代，深入了解整体薄涂型地坪漆项目的趋势和性能。长期评估则着眼于整个薄涂型地坪漆项目阶段，确保薄涂型地坪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薄涂型地坪漆项目管理工具和协作平台，团队成员能够随时更新和分享薄涂型地坪漆项目数据。这种实时性的反馈机制使我们能够及时察觉潜在问题，快速调整，保持薄涂型地坪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薄涂型地坪漆项目的决策制定密不可分。每个周期的薄涂型地坪漆项目回顾会议成为集体总结经验、识别问题深层次原因并找到创新解决方案的平台。这种定期的反思与调整机制使薄涂型地坪漆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0634"/>
      <w:r>
        <w:rPr>
          <w:rFonts w:ascii="仿宋" w:eastAsia="仿宋" w:hAnsi="仿宋" w:cs="仿宋" w:hint="eastAsia"/>
          <w:sz w:val="28"/>
          <w:lang w:eastAsia="zh-CN"/>
        </w:rPr>
        <w:t>二、薄涂型地坪漆项目概论</w:t>
      </w:r>
      <w:bookmarkEnd w:id="6"/>
    </w:p>
    <w:p>
      <w:pPr>
        <w:pStyle w:val="Heading2"/>
        <w:rPr>
          <w:rFonts w:ascii="仿宋" w:eastAsia="仿宋" w:hAnsi="仿宋" w:cs="仿宋" w:hint="eastAsia"/>
          <w:lang w:eastAsia="zh-CN"/>
        </w:rPr>
      </w:pPr>
      <w:bookmarkStart w:id="7" w:name="_Toc31593"/>
      <w:r>
        <w:rPr>
          <w:rFonts w:ascii="仿宋" w:eastAsia="仿宋" w:hAnsi="仿宋" w:cs="仿宋" w:hint="eastAsia"/>
          <w:lang w:eastAsia="zh-CN"/>
        </w:rPr>
        <w:t>(一)、薄涂型地坪漆项目概况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起源追溯至对市场的深入洞察。市场的不断演变与变革为薄涂型地坪漆项目提供了难得的机遇。当前市场存在的需求缺口和变革的大环境共同构成了薄涂型地坪漆项目的背景。这个薄涂型地坪漆项目旨在充分利用市场机遇，填补行业中尚未满足的需求，为客户提供全新的解决方案。市场的变革和需求的增长使得这个薄涂型地坪漆项目具备了巨大的发展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1.2 薄涂型地坪漆项目名称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正式命名为薄涂型地坪漆。这个名称不仅仅是一个标识，更代表了薄涂型地坪漆项目的核心理念和愿景。它蕴含着薄涂型地坪漆项目所要解决问题的关键字，具有强烈的表达和辨识度，为薄涂型地坪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薄涂型地坪漆项目目标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核心目标是提供一种全新、高效的解决方案，满足客户日益增长的需求。薄涂型地坪漆项目追求的不仅仅是满足市场需求，更是在市场中获得卓越的竞争优势。通过不断提升产品或服务的质量和创新水平，薄涂型地坪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薄涂型地坪漆项目范围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全面涵盖了产品研发、制造、市场推广和售后服务，确保从产品设计到最终用户体验的全方位关注。这一全面的薄涂型地坪漆项目范围是为了确保薄涂型地坪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薄涂型地坪漆项目时间表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薄涂型地坪漆项目计划在未来18个月内完成，包括研发、测试、市场试点和正式推出等不同阶段。这个时间表的合理设计是为了确保薄涂型地坪漆项目各个阶段的顺利推进，以便按时交付高质量的成果。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薄涂型地坪漆项目预算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总预算估算为XX百万美元，主要分配在研发、市场推广、人员培训和运营等方面。这一充足的预算为薄涂型地坪漆项目提供了充足的资源，确保薄涂型地坪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薄涂型地坪漆项目风险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可能面临的风险包括市场接受度低、技术难题、竞争激烈等。薄涂型地坪漆项目团队已经制定了相应的风险应对计划，通过前瞻性的风险管理，确保薄涂型地坪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薄涂型地坪漆项目团队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薄涂型地坪漆项目汇聚了一支经验丰富、多领域专业素养的核心团队，确保薄涂型地坪漆项目在各个方面都能拥有高水平的执行力。团队的协同作战是薄涂型地坪漆项目成功的关键因素之一。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薄涂型地坪漆项目背景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薄涂型地坪漆项目的背景根植于市场对更高效、创新产品的渴望，同时也受到科技发展对行业格局的深刻改变的影响。这为薄涂型地坪漆项目提供了广阔的发展空间和市场需求。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薄涂型地坪漆项目现状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截至目前，薄涂型地坪漆项目已完成市场调研和技术验证，取得了初步的成功。这为薄涂型地坪漆项目在未来的发展奠定了坚实的基础，为更远大的目标打下了坚实的基石。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4139"/>
      <w:r>
        <w:rPr>
          <w:rFonts w:ascii="仿宋" w:eastAsia="仿宋" w:hAnsi="仿宋" w:cs="仿宋" w:hint="eastAsia"/>
          <w:sz w:val="28"/>
          <w:lang w:eastAsia="zh-CN"/>
        </w:rPr>
        <w:t>(二)、薄涂型地坪漆项目目标</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keyword》薄涂型地坪漆项目首要业务目标是在市场中占据有利地位，实现产品/服务的成功推广和销售。通过不断提升产品质量、创新性，薄涂型地坪漆项目追求成为行业中的领导者，赢得更多客户的青睐。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在科技迅速发展的时代，薄涂型地坪漆项目着眼于技术创新。通过持续的研发和技术升级，薄涂型地坪漆项目旨在推出更具创新性的产品或服务，以满足市场对新鲜、先进解决方案的需求。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为了建立可持续的客户关系，薄涂型地坪漆项目设定了客户满意度目标。通过提供卓越的产品质量和优质的客户服务，薄涂型地坪漆项目追求赢得客户的信任和忠诚度，确保他们的满意度达到行业领先水平。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薄涂型地坪漆项目注重社会责任和可持续发展。通过实施环保、社会责任薄涂型地坪漆项目，薄涂型地坪漆项目致力于在经济发展的同时保护环境，促进社会公平，实现可持续经营。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薄涂型地坪漆项目的团队是实现目标的核心驱动力。因此，薄涂型地坪漆项目设定了团队发展目标，包括提升团队成员的专业技能、培养领导力，以及搭建协同高效的团队工作氛围。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9143"/>
      <w:r>
        <w:rPr>
          <w:rFonts w:ascii="仿宋" w:eastAsia="仿宋" w:hAnsi="仿宋" w:cs="仿宋" w:hint="eastAsia"/>
          <w:sz w:val="28"/>
          <w:lang w:eastAsia="zh-CN"/>
        </w:rPr>
        <w:t>(三)、薄涂型地坪漆项目提出的理由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薄涂型地坪漆项目提出的理由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提出源于对市场机遇的深刻洞察。当前市场中存在的需求缺口和行业发展趋势表明，有巨大的商业机会等待被开发。通过准确捕捉市场机遇，薄涂型地坪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理念基于对技术创新的信仰。通过持续的研发和技术投入，薄涂型地坪漆项目有望推出更具创新性的产品或服务。在科技飞速发展的当下，薄涂型地坪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提出是为了增强企业的行业竞争力。通过提升产品或服务的质量和独特性，薄涂型地坪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响应了消费者需求的变化。随着社会和科技的不断发展，消费者对产品和服务的需求也在发生变化。通过深入了解并及时回应消费者的新需求，薄涂型地坪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薄涂型地坪漆项目的提出是企业战略发展规划的一部分。在面对日益激烈的市场竞争和不断变化的商业环境中，薄涂型地坪漆项目作为企业战略的一环，旨在为企业开辟新的增长领域，巩固企业在行业中的地位。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提出不仅仅是基于商业考量，还注重社会责任。通过推出环保、社会责任等方面的薄涂型地坪漆项目，薄涂型地坪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薄涂型地坪漆项目的提出反映了对利益相关者期望的关注。包括客户、员工、投资者等利益相关者在企业发展中都有着各自的期望，薄涂型地坪漆项目力求在满足这些期望的同时，取得更大的共赢。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1562"/>
      <w:r>
        <w:rPr>
          <w:rFonts w:ascii="仿宋" w:eastAsia="仿宋" w:hAnsi="仿宋" w:cs="仿宋" w:hint="eastAsia"/>
          <w:sz w:val="28"/>
          <w:lang w:eastAsia="zh-CN"/>
        </w:rPr>
        <w:t>(四)、薄涂型地坪漆项目意义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在实施薄涂型地坪漆项目的过程中，我们不仅仅是在追逐商业成功，更是为企业和社会的多个层面创造了深远的意义。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首要意义在于提升企业的市场竞争力。通过持续的创新和对产品质量的高标准要求，薄涂型地坪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薄涂型地坪漆项目的推进将促使行业技术水平的提升。通过引入先进技术和创新性解决方案，薄涂型地坪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薄涂型地坪漆项目不仅创造了大量就业机会，提高了就业水平，还注重社会责任和环保。通过参与社会公益事业和推动环保薄涂型地坪漆项目，薄涂型地坪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综合而言，薄涂型地坪漆项目意义重大，不仅推动了企业的发展，也为行业和社会的进步贡献了积极力量。这是一个全面而深刻的影响，将在未来产生可持续的正面效应。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2934"/>
      <w:r>
        <w:rPr>
          <w:rFonts w:ascii="仿宋" w:eastAsia="仿宋" w:hAnsi="仿宋" w:cs="仿宋" w:hint="eastAsia"/>
          <w:sz w:val="28"/>
          <w:lang w:eastAsia="zh-CN"/>
        </w:rPr>
        <w:t>(五)、薄涂型地坪漆项目背景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在当今迅猛发展的商业环境中，薄涂型地坪漆项目的动因根植于对多方面因素的审慎考量。这个薄涂型地坪漆项目的提出并非孤立的决策，而是对企业所处背景深入思考的产物。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薄涂型地坪漆项目背后的首要原因。科技的迅速发展和全球市场的快速变化使得企业必须灵活应对。薄涂型地坪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竞争的激烈程度也是薄涂型地坪漆项目背景中不可忽视的一环。企业需要在激烈竞争中脱颖而出，为此，薄涂型地坪漆项目致力于打破常规，提供独特的价值主张，以吸引客户并确保市场份额的增长。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技术的迅速发展为企业带来了机遇与挑战。作为薄涂型地坪漆项目启动的背景之一，对新兴技术的应用将有助于提升企业的技术水平，使其在不断演进的商业环境中保持竞争优势。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此外，社会对企业责任的期望也在逐渐升高。薄涂型地坪漆项目充分融入了社会责任的理念，通过可持续经营和社会公益薄涂型地坪漆项目，企图为社会贡献一份力量，在商业成功的同时关注社会价值。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1446"/>
      <w:r>
        <w:rPr>
          <w:rFonts w:ascii="仿宋" w:eastAsia="仿宋" w:hAnsi="仿宋" w:cs="仿宋" w:hint="eastAsia"/>
          <w:sz w:val="28"/>
          <w:lang w:eastAsia="zh-CN"/>
        </w:rPr>
        <w:t>三、薄涂型地坪漆项目建设单位说明</w:t>
      </w:r>
      <w:bookmarkEnd w:id="12"/>
    </w:p>
    <w:p>
      <w:pPr>
        <w:pStyle w:val="Heading2"/>
        <w:rPr>
          <w:rFonts w:ascii="仿宋" w:eastAsia="仿宋" w:hAnsi="仿宋" w:cs="仿宋" w:hint="eastAsia"/>
          <w:lang w:eastAsia="zh-CN"/>
        </w:rPr>
      </w:pPr>
      <w:bookmarkStart w:id="13" w:name="_Toc7808"/>
      <w:r>
        <w:rPr>
          <w:rFonts w:ascii="仿宋" w:eastAsia="仿宋" w:hAnsi="仿宋" w:cs="仿宋" w:hint="eastAsia"/>
          <w:lang w:eastAsia="zh-CN"/>
        </w:rPr>
        <w:t>(一)、薄涂型地坪漆项目承办单位基本情况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7763"/>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薄涂型地坪漆项目承办单位的XXXX，我们着眼于实现可持续的经济效益。通过技术创新和解决方案的提供，公司预计在薄涂型地坪漆项目执行期间将获得可观的收入增长。这一收入来源主要包括薄涂型地坪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同时，我们注重成本控制和效率提升，以确保薄涂型地坪漆项目的可持续盈利。透过精细的管理和资源优化，公司期望实现薄涂型地坪漆项目利润最大化。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薄涂型地坪漆项目实施进行全面的投资评估，包括薄涂型地坪漆项目启动阶段的资金投入和后续运营成本。通过对薄涂型地坪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薄涂型地坪漆项目实施过程中具备足够的资金流动性，公司将进行详尽的现金流分析。这包括资金需求的合理预测、薄涂型地坪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0806"/>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710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薄涂型地坪漆项目的技术管理特点体现在其创新导向。通过引入最先进的技术趋势和解决方案，薄涂型地坪漆项目致力于提升科技含量、提高质量和效率水平。这意味着我们将采用最新的工具和方法，确保薄涂型地坪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薄涂型地坪漆项目技术管理的显著特征。通过整合不同领域的技术资源，我们实现了跨学科的协同工作。这有助于优化技术架构，提高整体效能。此外，整合性策略还促进了不同技术团队之间的紧密沟通和高效合作，确保薄涂型地坪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薄涂型地坪漆项目所采用的技术。通过不断优化技术方案，薄涂型地坪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薄涂型地坪漆项目团队将在薄涂型地坪漆项目初期识别可能的技术风险，并采取相应的预防和应对措施。通过建立健全的风险评估机制，薄涂型地坪漆项目能够在实施过程中及时发现并解决潜在的技术问题，保障薄涂型地坪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薄涂型地坪漆项目中，技术将成为薄涂型地坪漆项目成功的有力支持。这一深度剖析揭示了技术管理在薄涂型地坪漆项目实施中的关键作用，为薄涂型地坪漆项目的技术基础奠定了坚实的基础。</w:t>
      </w:r>
    </w:p>
    <w:p>
      <w:pPr>
        <w:pStyle w:val="Heading2"/>
        <w:ind w:firstLine="560" w:firstLineChars="200"/>
        <w:rPr>
          <w:rFonts w:ascii="仿宋" w:eastAsia="仿宋" w:hAnsi="仿宋" w:cs="仿宋" w:hint="eastAsia"/>
          <w:sz w:val="28"/>
          <w:lang w:eastAsia="zh-CN"/>
        </w:rPr>
      </w:pPr>
      <w:bookmarkStart w:id="17" w:name="_Toc26965"/>
      <w:r>
        <w:rPr>
          <w:rFonts w:ascii="仿宋" w:eastAsia="仿宋" w:hAnsi="仿宋" w:cs="仿宋" w:hint="eastAsia"/>
          <w:sz w:val="28"/>
          <w:lang w:eastAsia="zh-CN"/>
        </w:rPr>
        <w:t>(二)、薄涂型地坪漆项目工艺技术设计方案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薄涂型地坪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薄涂型地坪漆项目将严格按照相关行业规范要求进行组织。通过有效控制产品质量，薄涂型地坪漆项目将致力于为顾客提供优质的薄涂型地坪漆项目产品和良好的服务。这体现了薄涂型地坪漆项目对于生产活动合规性和质量标准的高度重视，为薄涂型地坪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薄涂型地坪漆项目注重生态效益和清洁生产原则。薄涂型地坪漆项目建设将紧密结合地方特色经济发展，与社会经济发展规划和区域环境保护规划方案相协调一致。通过与当地区域自然生态系统的结合，薄涂型地坪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薄涂型地坪漆项目产品具有多样化的客户需求和个性化的特点。因此，薄涂型地坪漆项目产品规格品种多样，且单批生产数量较小。为满足这一特点，薄涂型地坪漆项目承办单位将建设先进的柔性制造生产线。通过广泛应用柔性制造技术，薄涂型地坪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https://d.book118.com/927155200026006040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薄涂型地坪漆项目计划设计方案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3A6148"/>
    <w:rsid w:val="233A61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5520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2024-02-02T16:28:00Z</dcterms:created>
  <dcterms:modified xsi:type="dcterms:W3CDTF">2024-02-02T16:28:33Z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325A6E1F062C48EC8FA846D5F7271E86_11</vt:lpwstr>
  </property>
  <property fmtid="{D5CDD505-2E9C-101B-9397-08002B2CF9AE}" pid="3" name="KSOProductBuildVer">
    <vt:lpwstr>2052-12.1.0.16250</vt:lpwstr>
  </property>
</Properties>
</file>