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摩托车零部件及配件项目规划设计纲要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1" w:history="1">
        <w:r>
          <w:rPr>
            <w:rFonts w:ascii="仿宋" w:eastAsia="仿宋" w:hAnsi="仿宋" w:cs="仿宋" w:hint="eastAsia"/>
            <w:lang w:eastAsia="zh-CN"/>
          </w:rPr>
          <w:t>序言</w:t>
        </w:r>
        <w:r>
          <w:tab/>
        </w:r>
        <w:r>
          <w:fldChar w:fldCharType="begin"/>
        </w:r>
        <w:r>
          <w:instrText xml:space="preserve"> PAGEREF _Toc2241 \h </w:instrText>
        </w:r>
        <w:r>
          <w:fldChar w:fldCharType="separate"/>
        </w:r>
        <w:r>
          <w:t>3</w:t>
        </w:r>
        <w:r>
          <w:fldChar w:fldCharType="end"/>
        </w:r>
      </w:hyperlink>
    </w:p>
    <w:p>
      <w:pPr>
        <w:pStyle w:val="TOC1"/>
        <w:tabs>
          <w:tab w:val="right" w:leader="dot" w:pos="8306"/>
        </w:tabs>
      </w:pPr>
      <w:hyperlink w:anchor="_Toc24940" w:history="1">
        <w:r>
          <w:rPr>
            <w:rFonts w:ascii="仿宋" w:eastAsia="仿宋" w:hAnsi="仿宋" w:cs="仿宋" w:hint="eastAsia"/>
            <w:lang w:eastAsia="zh-CN"/>
          </w:rPr>
          <w:t>一、工艺说明</w:t>
        </w:r>
        <w:r>
          <w:tab/>
        </w:r>
        <w:r>
          <w:fldChar w:fldCharType="begin"/>
        </w:r>
        <w:r>
          <w:instrText xml:space="preserve"> PAGEREF _Toc24940 \h </w:instrText>
        </w:r>
        <w:r>
          <w:fldChar w:fldCharType="separate"/>
        </w:r>
        <w:r>
          <w:t>3</w:t>
        </w:r>
        <w:r>
          <w:fldChar w:fldCharType="end"/>
        </w:r>
      </w:hyperlink>
    </w:p>
    <w:p>
      <w:pPr>
        <w:pStyle w:val="TOC2"/>
        <w:tabs>
          <w:tab w:val="right" w:leader="dot" w:pos="8306"/>
        </w:tabs>
      </w:pPr>
      <w:hyperlink w:anchor="_Toc4855" w:history="1">
        <w:r>
          <w:rPr>
            <w:rFonts w:ascii="仿宋" w:eastAsia="仿宋" w:hAnsi="仿宋" w:cs="仿宋" w:hint="eastAsia"/>
            <w:lang w:eastAsia="zh-CN"/>
          </w:rPr>
          <w:t>(一)、技术管理特点</w:t>
        </w:r>
        <w:r>
          <w:tab/>
        </w:r>
        <w:r>
          <w:fldChar w:fldCharType="begin"/>
        </w:r>
        <w:r>
          <w:instrText xml:space="preserve"> PAGEREF _Toc4855 \h </w:instrText>
        </w:r>
        <w:r>
          <w:fldChar w:fldCharType="separate"/>
        </w:r>
        <w:r>
          <w:t>3</w:t>
        </w:r>
        <w:r>
          <w:fldChar w:fldCharType="end"/>
        </w:r>
      </w:hyperlink>
    </w:p>
    <w:p>
      <w:pPr>
        <w:pStyle w:val="TOC2"/>
        <w:tabs>
          <w:tab w:val="right" w:leader="dot" w:pos="8306"/>
        </w:tabs>
      </w:pPr>
      <w:hyperlink w:anchor="_Toc2270" w:history="1">
        <w:r>
          <w:rPr>
            <w:rFonts w:ascii="仿宋" w:eastAsia="仿宋" w:hAnsi="仿宋" w:cs="仿宋" w:hint="eastAsia"/>
            <w:lang w:eastAsia="zh-CN"/>
          </w:rPr>
          <w:t>(二)、摩托车零部件及配件项目工艺技术设计方案</w:t>
        </w:r>
        <w:r>
          <w:tab/>
        </w:r>
        <w:r>
          <w:fldChar w:fldCharType="begin"/>
        </w:r>
        <w:r>
          <w:instrText xml:space="preserve"> PAGEREF _Toc2270 \h </w:instrText>
        </w:r>
        <w:r>
          <w:fldChar w:fldCharType="separate"/>
        </w:r>
        <w:r>
          <w:t>4</w:t>
        </w:r>
        <w:r>
          <w:fldChar w:fldCharType="end"/>
        </w:r>
      </w:hyperlink>
    </w:p>
    <w:p>
      <w:pPr>
        <w:pStyle w:val="TOC2"/>
        <w:tabs>
          <w:tab w:val="right" w:leader="dot" w:pos="8306"/>
        </w:tabs>
      </w:pPr>
      <w:hyperlink w:anchor="_Toc4100" w:history="1">
        <w:r>
          <w:rPr>
            <w:rFonts w:ascii="仿宋" w:eastAsia="仿宋" w:hAnsi="仿宋" w:cs="仿宋" w:hint="eastAsia"/>
            <w:lang w:eastAsia="zh-CN"/>
          </w:rPr>
          <w:t>(三)、设备选型方案</w:t>
        </w:r>
        <w:r>
          <w:tab/>
        </w:r>
        <w:r>
          <w:fldChar w:fldCharType="begin"/>
        </w:r>
        <w:r>
          <w:instrText xml:space="preserve"> PAGEREF _Toc4100 \h </w:instrText>
        </w:r>
        <w:r>
          <w:fldChar w:fldCharType="separate"/>
        </w:r>
        <w:r>
          <w:t>5</w:t>
        </w:r>
        <w:r>
          <w:fldChar w:fldCharType="end"/>
        </w:r>
      </w:hyperlink>
    </w:p>
    <w:p>
      <w:pPr>
        <w:pStyle w:val="TOC1"/>
        <w:tabs>
          <w:tab w:val="right" w:leader="dot" w:pos="8306"/>
        </w:tabs>
      </w:pPr>
      <w:hyperlink w:anchor="_Toc26293" w:history="1">
        <w:r>
          <w:rPr>
            <w:rFonts w:ascii="仿宋" w:eastAsia="仿宋" w:hAnsi="仿宋" w:cs="仿宋" w:hint="eastAsia"/>
            <w:lang w:eastAsia="zh-CN"/>
          </w:rPr>
          <w:t>二、摩托车零部件及配件项目文档管理</w:t>
        </w:r>
        <w:r>
          <w:tab/>
        </w:r>
        <w:r>
          <w:fldChar w:fldCharType="begin"/>
        </w:r>
        <w:r>
          <w:instrText xml:space="preserve"> PAGEREF _Toc26293 \h </w:instrText>
        </w:r>
        <w:r>
          <w:fldChar w:fldCharType="separate"/>
        </w:r>
        <w:r>
          <w:t>7</w:t>
        </w:r>
        <w:r>
          <w:fldChar w:fldCharType="end"/>
        </w:r>
      </w:hyperlink>
    </w:p>
    <w:p>
      <w:pPr>
        <w:pStyle w:val="TOC2"/>
        <w:tabs>
          <w:tab w:val="right" w:leader="dot" w:pos="8306"/>
        </w:tabs>
      </w:pPr>
      <w:hyperlink w:anchor="_Toc27179" w:history="1">
        <w:r>
          <w:rPr>
            <w:rFonts w:ascii="仿宋" w:eastAsia="仿宋" w:hAnsi="仿宋" w:cs="仿宋" w:hint="eastAsia"/>
            <w:lang w:eastAsia="zh-CN"/>
          </w:rPr>
          <w:t>(一)、文档编制与审查</w:t>
        </w:r>
        <w:r>
          <w:tab/>
        </w:r>
        <w:r>
          <w:fldChar w:fldCharType="begin"/>
        </w:r>
        <w:r>
          <w:instrText xml:space="preserve"> PAGEREF _Toc27179 \h </w:instrText>
        </w:r>
        <w:r>
          <w:fldChar w:fldCharType="separate"/>
        </w:r>
        <w:r>
          <w:t>7</w:t>
        </w:r>
        <w:r>
          <w:fldChar w:fldCharType="end"/>
        </w:r>
      </w:hyperlink>
    </w:p>
    <w:p>
      <w:pPr>
        <w:pStyle w:val="TOC2"/>
        <w:tabs>
          <w:tab w:val="right" w:leader="dot" w:pos="8306"/>
        </w:tabs>
      </w:pPr>
      <w:hyperlink w:anchor="_Toc9563" w:history="1">
        <w:r>
          <w:rPr>
            <w:rFonts w:ascii="仿宋" w:eastAsia="仿宋" w:hAnsi="仿宋" w:cs="仿宋" w:hint="eastAsia"/>
            <w:lang w:eastAsia="zh-CN"/>
          </w:rPr>
          <w:t>(二)、文档发布与分发</w:t>
        </w:r>
        <w:r>
          <w:tab/>
        </w:r>
        <w:r>
          <w:fldChar w:fldCharType="begin"/>
        </w:r>
        <w:r>
          <w:instrText xml:space="preserve"> PAGEREF _Toc9563 \h </w:instrText>
        </w:r>
        <w:r>
          <w:fldChar w:fldCharType="separate"/>
        </w:r>
        <w:r>
          <w:t>8</w:t>
        </w:r>
        <w:r>
          <w:fldChar w:fldCharType="end"/>
        </w:r>
      </w:hyperlink>
    </w:p>
    <w:p>
      <w:pPr>
        <w:pStyle w:val="TOC2"/>
        <w:tabs>
          <w:tab w:val="right" w:leader="dot" w:pos="8306"/>
        </w:tabs>
      </w:pPr>
      <w:hyperlink w:anchor="_Toc20095" w:history="1">
        <w:r>
          <w:rPr>
            <w:rFonts w:ascii="仿宋" w:eastAsia="仿宋" w:hAnsi="仿宋" w:cs="仿宋" w:hint="eastAsia"/>
            <w:lang w:eastAsia="zh-CN"/>
          </w:rPr>
          <w:t>(三)、文档存档与归档</w:t>
        </w:r>
        <w:r>
          <w:tab/>
        </w:r>
        <w:r>
          <w:fldChar w:fldCharType="begin"/>
        </w:r>
        <w:r>
          <w:instrText xml:space="preserve"> PAGEREF _Toc20095 \h </w:instrText>
        </w:r>
        <w:r>
          <w:fldChar w:fldCharType="separate"/>
        </w:r>
        <w:r>
          <w:t>9</w:t>
        </w:r>
        <w:r>
          <w:fldChar w:fldCharType="end"/>
        </w:r>
      </w:hyperlink>
    </w:p>
    <w:p>
      <w:pPr>
        <w:pStyle w:val="TOC1"/>
        <w:tabs>
          <w:tab w:val="right" w:leader="dot" w:pos="8306"/>
        </w:tabs>
      </w:pPr>
      <w:hyperlink w:anchor="_Toc168" w:history="1">
        <w:r>
          <w:rPr>
            <w:rFonts w:ascii="仿宋" w:eastAsia="仿宋" w:hAnsi="仿宋" w:cs="仿宋" w:hint="eastAsia"/>
            <w:lang w:eastAsia="zh-CN"/>
          </w:rPr>
          <w:t>三、市场分析、调研</w:t>
        </w:r>
        <w:r>
          <w:tab/>
        </w:r>
        <w:r>
          <w:fldChar w:fldCharType="begin"/>
        </w:r>
        <w:r>
          <w:instrText xml:space="preserve"> PAGEREF _Toc168 \h </w:instrText>
        </w:r>
        <w:r>
          <w:fldChar w:fldCharType="separate"/>
        </w:r>
        <w:r>
          <w:t>10</w:t>
        </w:r>
        <w:r>
          <w:fldChar w:fldCharType="end"/>
        </w:r>
      </w:hyperlink>
    </w:p>
    <w:p>
      <w:pPr>
        <w:pStyle w:val="TOC2"/>
        <w:tabs>
          <w:tab w:val="right" w:leader="dot" w:pos="8306"/>
        </w:tabs>
      </w:pPr>
      <w:hyperlink w:anchor="_Toc26718" w:history="1">
        <w:r>
          <w:rPr>
            <w:rFonts w:ascii="仿宋" w:eastAsia="仿宋" w:hAnsi="仿宋" w:cs="仿宋" w:hint="eastAsia"/>
            <w:lang w:eastAsia="zh-CN"/>
          </w:rPr>
          <w:t>(一)、摩托车零部件及配件行业分析</w:t>
        </w:r>
        <w:r>
          <w:tab/>
        </w:r>
        <w:r>
          <w:fldChar w:fldCharType="begin"/>
        </w:r>
        <w:r>
          <w:instrText xml:space="preserve"> PAGEREF _Toc26718 \h </w:instrText>
        </w:r>
        <w:r>
          <w:fldChar w:fldCharType="separate"/>
        </w:r>
        <w:r>
          <w:t>10</w:t>
        </w:r>
        <w:r>
          <w:fldChar w:fldCharType="end"/>
        </w:r>
      </w:hyperlink>
    </w:p>
    <w:p>
      <w:pPr>
        <w:pStyle w:val="TOC2"/>
        <w:tabs>
          <w:tab w:val="right" w:leader="dot" w:pos="8306"/>
        </w:tabs>
      </w:pPr>
      <w:hyperlink w:anchor="_Toc25048" w:history="1">
        <w:r>
          <w:rPr>
            <w:rFonts w:ascii="仿宋" w:eastAsia="仿宋" w:hAnsi="仿宋" w:cs="仿宋" w:hint="eastAsia"/>
            <w:lang w:eastAsia="zh-CN"/>
          </w:rPr>
          <w:t>(二)、摩托车零部件及配件市场分析预测</w:t>
        </w:r>
        <w:r>
          <w:tab/>
        </w:r>
        <w:r>
          <w:fldChar w:fldCharType="begin"/>
        </w:r>
        <w:r>
          <w:instrText xml:space="preserve"> PAGEREF _Toc25048 \h </w:instrText>
        </w:r>
        <w:r>
          <w:fldChar w:fldCharType="separate"/>
        </w:r>
        <w:r>
          <w:t>11</w:t>
        </w:r>
        <w:r>
          <w:fldChar w:fldCharType="end"/>
        </w:r>
      </w:hyperlink>
    </w:p>
    <w:p>
      <w:pPr>
        <w:pStyle w:val="TOC1"/>
        <w:tabs>
          <w:tab w:val="right" w:leader="dot" w:pos="8306"/>
        </w:tabs>
      </w:pPr>
      <w:hyperlink w:anchor="_Toc8709" w:history="1">
        <w:r>
          <w:rPr>
            <w:rFonts w:ascii="仿宋" w:eastAsia="仿宋" w:hAnsi="仿宋" w:cs="仿宋" w:hint="eastAsia"/>
            <w:lang w:eastAsia="zh-CN"/>
          </w:rPr>
          <w:t>四、摩托车零部件及配件项目建设单位说明</w:t>
        </w:r>
        <w:r>
          <w:tab/>
        </w:r>
        <w:r>
          <w:fldChar w:fldCharType="begin"/>
        </w:r>
        <w:r>
          <w:instrText xml:space="preserve"> PAGEREF _Toc8709 \h </w:instrText>
        </w:r>
        <w:r>
          <w:fldChar w:fldCharType="separate"/>
        </w:r>
        <w:r>
          <w:t>12</w:t>
        </w:r>
        <w:r>
          <w:fldChar w:fldCharType="end"/>
        </w:r>
      </w:hyperlink>
    </w:p>
    <w:p>
      <w:pPr>
        <w:pStyle w:val="TOC2"/>
        <w:tabs>
          <w:tab w:val="right" w:leader="dot" w:pos="8306"/>
        </w:tabs>
      </w:pPr>
      <w:hyperlink w:anchor="_Toc24675" w:history="1">
        <w:r>
          <w:rPr>
            <w:rFonts w:ascii="仿宋" w:eastAsia="仿宋" w:hAnsi="仿宋" w:cs="仿宋" w:hint="eastAsia"/>
            <w:lang w:eastAsia="zh-CN"/>
          </w:rPr>
          <w:t>(一)、摩托车零部件及配件项目承办单位基本情况</w:t>
        </w:r>
        <w:r>
          <w:tab/>
        </w:r>
        <w:r>
          <w:fldChar w:fldCharType="begin"/>
        </w:r>
        <w:r>
          <w:instrText xml:space="preserve"> PAGEREF _Toc24675 \h </w:instrText>
        </w:r>
        <w:r>
          <w:fldChar w:fldCharType="separate"/>
        </w:r>
        <w:r>
          <w:t>12</w:t>
        </w:r>
        <w:r>
          <w:fldChar w:fldCharType="end"/>
        </w:r>
      </w:hyperlink>
    </w:p>
    <w:p>
      <w:pPr>
        <w:pStyle w:val="TOC2"/>
        <w:tabs>
          <w:tab w:val="right" w:leader="dot" w:pos="8306"/>
        </w:tabs>
      </w:pPr>
      <w:hyperlink w:anchor="_Toc23181" w:history="1">
        <w:r>
          <w:rPr>
            <w:rFonts w:ascii="仿宋" w:eastAsia="仿宋" w:hAnsi="仿宋" w:cs="仿宋" w:hint="eastAsia"/>
            <w:lang w:eastAsia="zh-CN"/>
          </w:rPr>
          <w:t>(二)、公司经济效益分析</w:t>
        </w:r>
        <w:r>
          <w:tab/>
        </w:r>
        <w:r>
          <w:fldChar w:fldCharType="begin"/>
        </w:r>
        <w:r>
          <w:instrText xml:space="preserve"> PAGEREF _Toc23181 \h </w:instrText>
        </w:r>
        <w:r>
          <w:fldChar w:fldCharType="separate"/>
        </w:r>
        <w:r>
          <w:t>13</w:t>
        </w:r>
        <w:r>
          <w:fldChar w:fldCharType="end"/>
        </w:r>
      </w:hyperlink>
    </w:p>
    <w:p>
      <w:pPr>
        <w:pStyle w:val="TOC1"/>
        <w:tabs>
          <w:tab w:val="right" w:leader="dot" w:pos="8306"/>
        </w:tabs>
      </w:pPr>
      <w:hyperlink w:anchor="_Toc30319" w:history="1">
        <w:r>
          <w:rPr>
            <w:rFonts w:ascii="仿宋" w:eastAsia="仿宋" w:hAnsi="仿宋" w:cs="仿宋" w:hint="eastAsia"/>
            <w:lang w:eastAsia="zh-CN"/>
          </w:rPr>
          <w:t>五、摩托车零部件及配件项目危机管理</w:t>
        </w:r>
        <w:r>
          <w:tab/>
        </w:r>
        <w:r>
          <w:fldChar w:fldCharType="begin"/>
        </w:r>
        <w:r>
          <w:instrText xml:space="preserve"> PAGEREF _Toc30319 \h </w:instrText>
        </w:r>
        <w:r>
          <w:fldChar w:fldCharType="separate"/>
        </w:r>
        <w:r>
          <w:t>14</w:t>
        </w:r>
        <w:r>
          <w:fldChar w:fldCharType="end"/>
        </w:r>
      </w:hyperlink>
    </w:p>
    <w:p>
      <w:pPr>
        <w:pStyle w:val="TOC2"/>
        <w:tabs>
          <w:tab w:val="right" w:leader="dot" w:pos="8306"/>
        </w:tabs>
      </w:pPr>
      <w:hyperlink w:anchor="_Toc17685" w:history="1">
        <w:r>
          <w:rPr>
            <w:rFonts w:ascii="仿宋" w:eastAsia="仿宋" w:hAnsi="仿宋" w:cs="仿宋" w:hint="eastAsia"/>
            <w:lang w:eastAsia="zh-CN"/>
          </w:rPr>
          <w:t>(一)、危机预警与识别</w:t>
        </w:r>
        <w:r>
          <w:tab/>
        </w:r>
        <w:r>
          <w:fldChar w:fldCharType="begin"/>
        </w:r>
        <w:r>
          <w:instrText xml:space="preserve"> PAGEREF _Toc17685 \h </w:instrText>
        </w:r>
        <w:r>
          <w:fldChar w:fldCharType="separate"/>
        </w:r>
        <w:r>
          <w:t>14</w:t>
        </w:r>
        <w:r>
          <w:fldChar w:fldCharType="end"/>
        </w:r>
      </w:hyperlink>
    </w:p>
    <w:p>
      <w:pPr>
        <w:pStyle w:val="TOC2"/>
        <w:tabs>
          <w:tab w:val="right" w:leader="dot" w:pos="8306"/>
        </w:tabs>
      </w:pPr>
      <w:hyperlink w:anchor="_Toc28147" w:history="1">
        <w:r>
          <w:rPr>
            <w:rFonts w:ascii="仿宋" w:eastAsia="仿宋" w:hAnsi="仿宋" w:cs="仿宋" w:hint="eastAsia"/>
            <w:lang w:eastAsia="zh-CN"/>
          </w:rPr>
          <w:t>(二)、危机应对与恢复</w:t>
        </w:r>
        <w:r>
          <w:tab/>
        </w:r>
        <w:r>
          <w:fldChar w:fldCharType="begin"/>
        </w:r>
        <w:r>
          <w:instrText xml:space="preserve"> PAGEREF _Toc28147 \h </w:instrText>
        </w:r>
        <w:r>
          <w:fldChar w:fldCharType="separate"/>
        </w:r>
        <w:r>
          <w:t>15</w:t>
        </w:r>
        <w:r>
          <w:fldChar w:fldCharType="end"/>
        </w:r>
      </w:hyperlink>
    </w:p>
    <w:p>
      <w:pPr>
        <w:pStyle w:val="TOC1"/>
        <w:tabs>
          <w:tab w:val="right" w:leader="dot" w:pos="8306"/>
        </w:tabs>
      </w:pPr>
      <w:hyperlink w:anchor="_Toc478" w:history="1">
        <w:r>
          <w:rPr>
            <w:rFonts w:ascii="仿宋" w:eastAsia="仿宋" w:hAnsi="仿宋" w:cs="仿宋" w:hint="eastAsia"/>
            <w:lang w:eastAsia="zh-CN"/>
          </w:rPr>
          <w:t>六、摩托车零部件及配件项目概论</w:t>
        </w:r>
        <w:r>
          <w:tab/>
        </w:r>
        <w:r>
          <w:fldChar w:fldCharType="begin"/>
        </w:r>
        <w:r>
          <w:instrText xml:space="preserve"> PAGEREF _Toc478 \h </w:instrText>
        </w:r>
        <w:r>
          <w:fldChar w:fldCharType="separate"/>
        </w:r>
        <w:r>
          <w:t>16</w:t>
        </w:r>
        <w:r>
          <w:fldChar w:fldCharType="end"/>
        </w:r>
      </w:hyperlink>
    </w:p>
    <w:p>
      <w:pPr>
        <w:pStyle w:val="TOC2"/>
        <w:tabs>
          <w:tab w:val="right" w:leader="dot" w:pos="8306"/>
        </w:tabs>
      </w:pPr>
      <w:hyperlink w:anchor="_Toc29631" w:history="1">
        <w:r>
          <w:rPr>
            <w:rFonts w:ascii="仿宋" w:eastAsia="仿宋" w:hAnsi="仿宋" w:cs="仿宋" w:hint="eastAsia"/>
            <w:lang w:eastAsia="zh-CN"/>
          </w:rPr>
          <w:t>(一)、摩托车零部件及配件项目概况</w:t>
        </w:r>
        <w:r>
          <w:tab/>
        </w:r>
        <w:r>
          <w:fldChar w:fldCharType="begin"/>
        </w:r>
        <w:r>
          <w:instrText xml:space="preserve"> PAGEREF _Toc29631 \h </w:instrText>
        </w:r>
        <w:r>
          <w:fldChar w:fldCharType="separate"/>
        </w:r>
        <w:r>
          <w:t>16</w:t>
        </w:r>
        <w:r>
          <w:fldChar w:fldCharType="end"/>
        </w:r>
      </w:hyperlink>
    </w:p>
    <w:p>
      <w:pPr>
        <w:pStyle w:val="TOC2"/>
        <w:tabs>
          <w:tab w:val="right" w:leader="dot" w:pos="8306"/>
        </w:tabs>
      </w:pPr>
      <w:hyperlink w:anchor="_Toc18851" w:history="1">
        <w:r>
          <w:rPr>
            <w:rFonts w:ascii="仿宋" w:eastAsia="仿宋" w:hAnsi="仿宋" w:cs="仿宋" w:hint="eastAsia"/>
            <w:lang w:eastAsia="zh-CN"/>
          </w:rPr>
          <w:t>(二)、摩托车零部件及配件项目目标</w:t>
        </w:r>
        <w:r>
          <w:tab/>
        </w:r>
        <w:r>
          <w:fldChar w:fldCharType="begin"/>
        </w:r>
        <w:r>
          <w:instrText xml:space="preserve"> PAGEREF _Toc18851 \h </w:instrText>
        </w:r>
        <w:r>
          <w:fldChar w:fldCharType="separate"/>
        </w:r>
        <w:r>
          <w:t>19</w:t>
        </w:r>
        <w:r>
          <w:fldChar w:fldCharType="end"/>
        </w:r>
      </w:hyperlink>
    </w:p>
    <w:p>
      <w:pPr>
        <w:pStyle w:val="TOC2"/>
        <w:tabs>
          <w:tab w:val="right" w:leader="dot" w:pos="8306"/>
        </w:tabs>
      </w:pPr>
      <w:hyperlink w:anchor="_Toc26636" w:history="1">
        <w:r>
          <w:rPr>
            <w:rFonts w:ascii="仿宋" w:eastAsia="仿宋" w:hAnsi="仿宋" w:cs="仿宋" w:hint="eastAsia"/>
            <w:lang w:eastAsia="zh-CN"/>
          </w:rPr>
          <w:t>(三)、摩托车零部件及配件项目提出的理由</w:t>
        </w:r>
        <w:r>
          <w:tab/>
        </w:r>
        <w:r>
          <w:fldChar w:fldCharType="begin"/>
        </w:r>
        <w:r>
          <w:instrText xml:space="preserve"> PAGEREF _Toc26636 \h </w:instrText>
        </w:r>
        <w:r>
          <w:fldChar w:fldCharType="separate"/>
        </w:r>
        <w:r>
          <w:t>20</w:t>
        </w:r>
        <w:r>
          <w:fldChar w:fldCharType="end"/>
        </w:r>
      </w:hyperlink>
    </w:p>
    <w:p>
      <w:pPr>
        <w:pStyle w:val="TOC2"/>
        <w:tabs>
          <w:tab w:val="right" w:leader="dot" w:pos="8306"/>
        </w:tabs>
      </w:pPr>
      <w:hyperlink w:anchor="_Toc1154" w:history="1">
        <w:r>
          <w:rPr>
            <w:rFonts w:ascii="仿宋" w:eastAsia="仿宋" w:hAnsi="仿宋" w:cs="仿宋" w:hint="eastAsia"/>
            <w:lang w:eastAsia="zh-CN"/>
          </w:rPr>
          <w:t>(四)、摩托车零部件及配件项目意义</w:t>
        </w:r>
        <w:r>
          <w:tab/>
        </w:r>
        <w:r>
          <w:fldChar w:fldCharType="begin"/>
        </w:r>
        <w:r>
          <w:instrText xml:space="preserve"> PAGEREF _Toc1154 \h </w:instrText>
        </w:r>
        <w:r>
          <w:fldChar w:fldCharType="separate"/>
        </w:r>
        <w:r>
          <w:t>21</w:t>
        </w:r>
        <w:r>
          <w:fldChar w:fldCharType="end"/>
        </w:r>
      </w:hyperlink>
    </w:p>
    <w:p>
      <w:pPr>
        <w:pStyle w:val="TOC2"/>
        <w:tabs>
          <w:tab w:val="right" w:leader="dot" w:pos="8306"/>
        </w:tabs>
      </w:pPr>
      <w:hyperlink w:anchor="_Toc63" w:history="1">
        <w:r>
          <w:rPr>
            <w:rFonts w:ascii="仿宋" w:eastAsia="仿宋" w:hAnsi="仿宋" w:cs="仿宋" w:hint="eastAsia"/>
            <w:lang w:eastAsia="zh-CN"/>
          </w:rPr>
          <w:t>(五)、摩托车零部件及配件项目背景</w:t>
        </w:r>
        <w:r>
          <w:tab/>
        </w:r>
        <w:r>
          <w:fldChar w:fldCharType="begin"/>
        </w:r>
        <w:r>
          <w:instrText xml:space="preserve"> PAGEREF _Toc63 \h </w:instrText>
        </w:r>
        <w:r>
          <w:fldChar w:fldCharType="separate"/>
        </w:r>
        <w:r>
          <w:t>22</w:t>
        </w:r>
        <w:r>
          <w:fldChar w:fldCharType="end"/>
        </w:r>
      </w:hyperlink>
    </w:p>
    <w:p>
      <w:pPr>
        <w:pStyle w:val="TOC1"/>
        <w:tabs>
          <w:tab w:val="right" w:leader="dot" w:pos="8306"/>
        </w:tabs>
      </w:pPr>
      <w:hyperlink w:anchor="_Toc12571" w:history="1">
        <w:r>
          <w:rPr>
            <w:rFonts w:ascii="仿宋" w:eastAsia="仿宋" w:hAnsi="仿宋" w:cs="仿宋" w:hint="eastAsia"/>
            <w:lang w:eastAsia="zh-CN"/>
          </w:rPr>
          <w:t>七、摩托车零部件及配件项目技术管理</w:t>
        </w:r>
        <w:r>
          <w:tab/>
        </w:r>
        <w:r>
          <w:fldChar w:fldCharType="begin"/>
        </w:r>
        <w:r>
          <w:instrText xml:space="preserve"> PAGEREF _Toc12571 \h </w:instrText>
        </w:r>
        <w:r>
          <w:fldChar w:fldCharType="separate"/>
        </w:r>
        <w:r>
          <w:t>23</w:t>
        </w:r>
        <w:r>
          <w:fldChar w:fldCharType="end"/>
        </w:r>
      </w:hyperlink>
    </w:p>
    <w:p>
      <w:pPr>
        <w:pStyle w:val="TOC2"/>
        <w:tabs>
          <w:tab w:val="right" w:leader="dot" w:pos="8306"/>
        </w:tabs>
      </w:pPr>
      <w:hyperlink w:anchor="_Toc11261" w:history="1">
        <w:r>
          <w:rPr>
            <w:rFonts w:ascii="仿宋" w:eastAsia="仿宋" w:hAnsi="仿宋" w:cs="仿宋" w:hint="eastAsia"/>
            <w:lang w:eastAsia="zh-CN"/>
          </w:rPr>
          <w:t>(一)、技术方案选用方向</w:t>
        </w:r>
        <w:r>
          <w:tab/>
        </w:r>
        <w:r>
          <w:fldChar w:fldCharType="begin"/>
        </w:r>
        <w:r>
          <w:instrText xml:space="preserve"> PAGEREF _Toc11261 \h </w:instrText>
        </w:r>
        <w:r>
          <w:fldChar w:fldCharType="separate"/>
        </w:r>
        <w:r>
          <w:t>23</w:t>
        </w:r>
        <w:r>
          <w:fldChar w:fldCharType="end"/>
        </w:r>
      </w:hyperlink>
    </w:p>
    <w:p>
      <w:pPr>
        <w:pStyle w:val="TOC2"/>
        <w:tabs>
          <w:tab w:val="right" w:leader="dot" w:pos="8306"/>
        </w:tabs>
      </w:pPr>
      <w:hyperlink w:anchor="_Toc26079" w:history="1">
        <w:r>
          <w:rPr>
            <w:rFonts w:ascii="仿宋" w:eastAsia="仿宋" w:hAnsi="仿宋" w:cs="仿宋" w:hint="eastAsia"/>
            <w:lang w:eastAsia="zh-CN"/>
          </w:rPr>
          <w:t>(二)、工艺技术方案选用原则</w:t>
        </w:r>
        <w:r>
          <w:tab/>
        </w:r>
        <w:r>
          <w:fldChar w:fldCharType="begin"/>
        </w:r>
        <w:r>
          <w:instrText xml:space="preserve"> PAGEREF _Toc26079 \h </w:instrText>
        </w:r>
        <w:r>
          <w:fldChar w:fldCharType="separate"/>
        </w:r>
        <w:r>
          <w:t>25</w:t>
        </w:r>
        <w:r>
          <w:fldChar w:fldCharType="end"/>
        </w:r>
      </w:hyperlink>
    </w:p>
    <w:p>
      <w:pPr>
        <w:pStyle w:val="TOC2"/>
        <w:tabs>
          <w:tab w:val="right" w:leader="dot" w:pos="8306"/>
        </w:tabs>
      </w:pPr>
      <w:hyperlink w:anchor="_Toc32721" w:history="1">
        <w:r>
          <w:rPr>
            <w:rFonts w:ascii="仿宋" w:eastAsia="仿宋" w:hAnsi="仿宋" w:cs="仿宋" w:hint="eastAsia"/>
            <w:lang w:eastAsia="zh-CN"/>
          </w:rPr>
          <w:t>(三)、工艺技术方案要求</w:t>
        </w:r>
        <w:r>
          <w:tab/>
        </w:r>
        <w:r>
          <w:fldChar w:fldCharType="begin"/>
        </w:r>
        <w:r>
          <w:instrText xml:space="preserve"> PAGEREF _Toc32721 \h </w:instrText>
        </w:r>
        <w:r>
          <w:fldChar w:fldCharType="separate"/>
        </w:r>
        <w:r>
          <w:t>27</w:t>
        </w:r>
        <w:r>
          <w:fldChar w:fldCharType="end"/>
        </w:r>
      </w:hyperlink>
    </w:p>
    <w:p>
      <w:pPr>
        <w:pStyle w:val="TOC1"/>
        <w:tabs>
          <w:tab w:val="right" w:leader="dot" w:pos="8306"/>
        </w:tabs>
      </w:pPr>
      <w:hyperlink w:anchor="_Toc17828" w:history="1">
        <w:r>
          <w:rPr>
            <w:rFonts w:ascii="仿宋" w:eastAsia="仿宋" w:hAnsi="仿宋" w:cs="仿宋" w:hint="eastAsia"/>
            <w:lang w:eastAsia="zh-CN"/>
          </w:rPr>
          <w:t>八、摩托车零部件及配件项目创新与研发</w:t>
        </w:r>
        <w:r>
          <w:tab/>
        </w:r>
        <w:r>
          <w:fldChar w:fldCharType="begin"/>
        </w:r>
        <w:r>
          <w:instrText xml:space="preserve"> PAGEREF _Toc17828 \h </w:instrText>
        </w:r>
        <w:r>
          <w:fldChar w:fldCharType="separate"/>
        </w:r>
        <w:r>
          <w:t>30</w:t>
        </w:r>
        <w:r>
          <w:fldChar w:fldCharType="end"/>
        </w:r>
      </w:hyperlink>
    </w:p>
    <w:p>
      <w:pPr>
        <w:pStyle w:val="TOC2"/>
        <w:tabs>
          <w:tab w:val="right" w:leader="dot" w:pos="8306"/>
        </w:tabs>
      </w:pPr>
      <w:hyperlink w:anchor="_Toc14820" w:history="1">
        <w:r>
          <w:rPr>
            <w:rFonts w:ascii="仿宋" w:eastAsia="仿宋" w:hAnsi="仿宋" w:cs="仿宋" w:hint="eastAsia"/>
            <w:lang w:eastAsia="zh-CN"/>
          </w:rPr>
          <w:t>(一)、创新策略与方向</w:t>
        </w:r>
        <w:r>
          <w:tab/>
        </w:r>
        <w:r>
          <w:fldChar w:fldCharType="begin"/>
        </w:r>
        <w:r>
          <w:instrText xml:space="preserve"> PAGEREF _Toc14820 \h </w:instrText>
        </w:r>
        <w:r>
          <w:fldChar w:fldCharType="separate"/>
        </w:r>
        <w:r>
          <w:t>30</w:t>
        </w:r>
        <w:r>
          <w:fldChar w:fldCharType="end"/>
        </w:r>
      </w:hyperlink>
    </w:p>
    <w:p>
      <w:pPr>
        <w:pStyle w:val="TOC2"/>
        <w:tabs>
          <w:tab w:val="right" w:leader="dot" w:pos="8306"/>
        </w:tabs>
      </w:pPr>
      <w:hyperlink w:anchor="_Toc18927" w:history="1">
        <w:r>
          <w:rPr>
            <w:rFonts w:ascii="仿宋" w:eastAsia="仿宋" w:hAnsi="仿宋" w:cs="仿宋" w:hint="eastAsia"/>
            <w:lang w:eastAsia="zh-CN"/>
          </w:rPr>
          <w:t>(二)、研发规划与投入</w:t>
        </w:r>
        <w:r>
          <w:tab/>
        </w:r>
        <w:r>
          <w:fldChar w:fldCharType="begin"/>
        </w:r>
        <w:r>
          <w:instrText xml:space="preserve"> PAGEREF _Toc18927 \h </w:instrText>
        </w:r>
        <w:r>
          <w:fldChar w:fldCharType="separate"/>
        </w:r>
        <w:r>
          <w:t>31</w:t>
        </w:r>
        <w:r>
          <w:fldChar w:fldCharType="end"/>
        </w:r>
      </w:hyperlink>
    </w:p>
    <w:p>
      <w:pPr>
        <w:pStyle w:val="TOC1"/>
        <w:tabs>
          <w:tab w:val="right" w:leader="dot" w:pos="8306"/>
        </w:tabs>
      </w:pPr>
      <w:hyperlink w:anchor="_Toc22939" w:history="1">
        <w:r>
          <w:rPr>
            <w:rFonts w:ascii="仿宋" w:eastAsia="仿宋" w:hAnsi="仿宋" w:cs="仿宋" w:hint="eastAsia"/>
            <w:lang w:eastAsia="zh-CN"/>
          </w:rPr>
          <w:t>九、摩托车零部件及配件项目风险管理</w:t>
        </w:r>
        <w:r>
          <w:tab/>
        </w:r>
        <w:r>
          <w:fldChar w:fldCharType="begin"/>
        </w:r>
        <w:r>
          <w:instrText xml:space="preserve"> PAGEREF _Toc22939 \h </w:instrText>
        </w:r>
        <w:r>
          <w:fldChar w:fldCharType="separate"/>
        </w:r>
        <w:r>
          <w:t>33</w:t>
        </w:r>
        <w:r>
          <w:fldChar w:fldCharType="end"/>
        </w:r>
      </w:hyperlink>
    </w:p>
    <w:p>
      <w:pPr>
        <w:pStyle w:val="TOC2"/>
        <w:tabs>
          <w:tab w:val="right" w:leader="dot" w:pos="8306"/>
        </w:tabs>
      </w:pPr>
      <w:hyperlink w:anchor="_Toc6306" w:history="1">
        <w:r>
          <w:rPr>
            <w:rFonts w:ascii="仿宋" w:eastAsia="仿宋" w:hAnsi="仿宋" w:cs="仿宋" w:hint="eastAsia"/>
            <w:lang w:eastAsia="zh-CN"/>
          </w:rPr>
          <w:t>(一)、风险识别与评估</w:t>
        </w:r>
        <w:r>
          <w:tab/>
        </w:r>
        <w:r>
          <w:fldChar w:fldCharType="begin"/>
        </w:r>
        <w:r>
          <w:instrText xml:space="preserve"> PAGEREF _Toc6306 \h </w:instrText>
        </w:r>
        <w:r>
          <w:fldChar w:fldCharType="separate"/>
        </w:r>
        <w:r>
          <w:t>33</w:t>
        </w:r>
        <w:r>
          <w:fldChar w:fldCharType="end"/>
        </w:r>
      </w:hyperlink>
    </w:p>
    <w:p>
      <w:pPr>
        <w:pStyle w:val="TOC2"/>
        <w:tabs>
          <w:tab w:val="right" w:leader="dot" w:pos="8306"/>
        </w:tabs>
      </w:pPr>
      <w:hyperlink w:anchor="_Toc18718" w:history="1">
        <w:r>
          <w:rPr>
            <w:rFonts w:ascii="仿宋" w:eastAsia="仿宋" w:hAnsi="仿宋" w:cs="仿宋" w:hint="eastAsia"/>
            <w:lang w:eastAsia="zh-CN"/>
          </w:rPr>
          <w:t>(二)、风险应对策略</w:t>
        </w:r>
        <w:r>
          <w:tab/>
        </w:r>
        <w:r>
          <w:fldChar w:fldCharType="begin"/>
        </w:r>
        <w:r>
          <w:instrText xml:space="preserve"> PAGEREF _Toc18718 \h </w:instrText>
        </w:r>
        <w:r>
          <w:fldChar w:fldCharType="separate"/>
        </w:r>
        <w:r>
          <w:t>34</w:t>
        </w:r>
        <w:r>
          <w:fldChar w:fldCharType="end"/>
        </w:r>
      </w:hyperlink>
    </w:p>
    <w:p>
      <w:pPr>
        <w:pStyle w:val="TOC2"/>
        <w:tabs>
          <w:tab w:val="right" w:leader="dot" w:pos="8306"/>
        </w:tabs>
      </w:pPr>
      <w:hyperlink w:anchor="_Toc2019" w:history="1">
        <w:r>
          <w:rPr>
            <w:rFonts w:ascii="仿宋" w:eastAsia="仿宋" w:hAnsi="仿宋" w:cs="仿宋" w:hint="eastAsia"/>
            <w:lang w:eastAsia="zh-CN"/>
          </w:rPr>
          <w:t>(三)、风险监控与控制</w:t>
        </w:r>
        <w:r>
          <w:tab/>
        </w:r>
        <w:r>
          <w:fldChar w:fldCharType="begin"/>
        </w:r>
        <w:r>
          <w:instrText xml:space="preserve"> PAGEREF _Toc2019 \h </w:instrText>
        </w:r>
        <w:r>
          <w:fldChar w:fldCharType="separate"/>
        </w:r>
        <w:r>
          <w:t>36</w:t>
        </w:r>
        <w:r>
          <w:fldChar w:fldCharType="end"/>
        </w:r>
      </w:hyperlink>
    </w:p>
    <w:p>
      <w:pPr>
        <w:pStyle w:val="TOC1"/>
        <w:tabs>
          <w:tab w:val="right" w:leader="dot" w:pos="8306"/>
        </w:tabs>
      </w:pPr>
      <w:hyperlink w:anchor="_Toc20498" w:history="1">
        <w:r>
          <w:rPr>
            <w:rFonts w:ascii="仿宋" w:eastAsia="仿宋" w:hAnsi="仿宋" w:cs="仿宋" w:hint="eastAsia"/>
            <w:lang w:eastAsia="zh-CN"/>
          </w:rPr>
          <w:t>十、摩托车零部件及配件项目人力资源管理</w:t>
        </w:r>
        <w:r>
          <w:tab/>
        </w:r>
        <w:r>
          <w:fldChar w:fldCharType="begin"/>
        </w:r>
        <w:r>
          <w:instrText xml:space="preserve"> PAGEREF _Toc20498 \h </w:instrText>
        </w:r>
        <w:r>
          <w:fldChar w:fldCharType="separate"/>
        </w:r>
        <w:r>
          <w:t>37</w:t>
        </w:r>
        <w:r>
          <w:fldChar w:fldCharType="end"/>
        </w:r>
      </w:hyperlink>
    </w:p>
    <w:p>
      <w:pPr>
        <w:pStyle w:val="TOC2"/>
        <w:tabs>
          <w:tab w:val="right" w:leader="dot" w:pos="8306"/>
        </w:tabs>
      </w:pPr>
      <w:hyperlink w:anchor="_Toc19070" w:history="1">
        <w:r>
          <w:rPr>
            <w:rFonts w:ascii="仿宋" w:eastAsia="仿宋" w:hAnsi="仿宋" w:cs="仿宋" w:hint="eastAsia"/>
            <w:lang w:eastAsia="zh-CN"/>
          </w:rPr>
          <w:t>(一)、建立健全的预算管理制度</w:t>
        </w:r>
        <w:r>
          <w:tab/>
        </w:r>
        <w:r>
          <w:fldChar w:fldCharType="begin"/>
        </w:r>
        <w:r>
          <w:instrText xml:space="preserve"> PAGEREF _Toc19070 \h </w:instrText>
        </w:r>
        <w:r>
          <w:fldChar w:fldCharType="separate"/>
        </w:r>
        <w:r>
          <w:t>37</w:t>
        </w:r>
        <w:r>
          <w:fldChar w:fldCharType="end"/>
        </w:r>
      </w:hyperlink>
    </w:p>
    <w:p>
      <w:pPr>
        <w:pStyle w:val="TOC2"/>
        <w:tabs>
          <w:tab w:val="right" w:leader="dot" w:pos="8306"/>
        </w:tabs>
      </w:pPr>
      <w:hyperlink w:anchor="_Toc258" w:history="1">
        <w:r>
          <w:rPr>
            <w:rFonts w:ascii="仿宋" w:eastAsia="仿宋" w:hAnsi="仿宋" w:cs="仿宋" w:hint="eastAsia"/>
            <w:lang w:eastAsia="zh-CN"/>
          </w:rPr>
          <w:t>(二)、加强资金流动监控</w:t>
        </w:r>
        <w:r>
          <w:tab/>
        </w:r>
        <w:r>
          <w:fldChar w:fldCharType="begin"/>
        </w:r>
        <w:r>
          <w:instrText xml:space="preserve"> PAGEREF _Toc258 \h </w:instrText>
        </w:r>
        <w:r>
          <w:fldChar w:fldCharType="separate"/>
        </w:r>
        <w:r>
          <w:t>39</w:t>
        </w:r>
        <w:r>
          <w:fldChar w:fldCharType="end"/>
        </w:r>
      </w:hyperlink>
    </w:p>
    <w:p>
      <w:pPr>
        <w:pStyle w:val="TOC2"/>
        <w:tabs>
          <w:tab w:val="right" w:leader="dot" w:pos="8306"/>
        </w:tabs>
      </w:pPr>
      <w:hyperlink w:anchor="_Toc20493" w:history="1">
        <w:r>
          <w:rPr>
            <w:rFonts w:ascii="仿宋" w:eastAsia="仿宋" w:hAnsi="仿宋" w:cs="仿宋" w:hint="eastAsia"/>
            <w:lang w:eastAsia="zh-CN"/>
          </w:rPr>
          <w:t>(三)、制定完善的风险控制机制</w:t>
        </w:r>
        <w:r>
          <w:tab/>
        </w:r>
        <w:r>
          <w:fldChar w:fldCharType="begin"/>
        </w:r>
        <w:r>
          <w:instrText xml:space="preserve"> PAGEREF _Toc20493 \h </w:instrText>
        </w:r>
        <w:r>
          <w:fldChar w:fldCharType="separate"/>
        </w:r>
        <w:r>
          <w:t>40</w:t>
        </w:r>
        <w:r>
          <w:fldChar w:fldCharType="end"/>
        </w:r>
      </w:hyperlink>
    </w:p>
    <w:p>
      <w:pPr>
        <w:pStyle w:val="TOC2"/>
        <w:tabs>
          <w:tab w:val="right" w:leader="dot" w:pos="8306"/>
        </w:tabs>
      </w:pPr>
      <w:hyperlink w:anchor="_Toc8023" w:history="1">
        <w:r>
          <w:rPr>
            <w:rFonts w:ascii="仿宋" w:eastAsia="仿宋" w:hAnsi="仿宋" w:cs="仿宋" w:hint="eastAsia"/>
            <w:lang w:eastAsia="zh-CN"/>
          </w:rPr>
          <w:t>(四)、优化成本管理</w:t>
        </w:r>
        <w:r>
          <w:tab/>
        </w:r>
        <w:r>
          <w:fldChar w:fldCharType="begin"/>
        </w:r>
        <w:r>
          <w:instrText xml:space="preserve"> PAGEREF _Toc8023 \h </w:instrText>
        </w:r>
        <w:r>
          <w:fldChar w:fldCharType="separate"/>
        </w:r>
        <w:r>
          <w:t>41</w:t>
        </w:r>
        <w:r>
          <w:fldChar w:fldCharType="end"/>
        </w:r>
      </w:hyperlink>
    </w:p>
    <w:p>
      <w:pPr>
        <w:pStyle w:val="TOC1"/>
        <w:tabs>
          <w:tab w:val="right" w:leader="dot" w:pos="8306"/>
        </w:tabs>
      </w:pPr>
      <w:hyperlink w:anchor="_Toc32681" w:history="1">
        <w:r>
          <w:rPr>
            <w:rFonts w:ascii="仿宋" w:eastAsia="仿宋" w:hAnsi="仿宋" w:cs="仿宋" w:hint="eastAsia"/>
            <w:lang w:eastAsia="zh-CN"/>
          </w:rPr>
          <w:t>十一、摩托车零部件及配件项目投资规划</w:t>
        </w:r>
        <w:r>
          <w:tab/>
        </w:r>
        <w:r>
          <w:fldChar w:fldCharType="begin"/>
        </w:r>
        <w:r>
          <w:instrText xml:space="preserve"> PAGEREF _Toc32681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03" w:history="1">
        <w:r>
          <w:rPr>
            <w:rFonts w:ascii="仿宋" w:eastAsia="仿宋" w:hAnsi="仿宋" w:cs="仿宋" w:hint="eastAsia"/>
            <w:lang w:eastAsia="zh-CN"/>
          </w:rPr>
          <w:t>(一)、摩托车零部件及配件项目总投资估算</w:t>
        </w:r>
        <w:r>
          <w:tab/>
        </w:r>
        <w:r>
          <w:fldChar w:fldCharType="begin"/>
        </w:r>
        <w:r>
          <w:instrText xml:space="preserve"> PAGEREF _Toc10703 \h </w:instrText>
        </w:r>
        <w:r>
          <w:fldChar w:fldCharType="separate"/>
        </w:r>
        <w:r>
          <w:t>43</w:t>
        </w:r>
        <w:r>
          <w:fldChar w:fldCharType="end"/>
        </w:r>
      </w:hyperlink>
    </w:p>
    <w:p>
      <w:pPr>
        <w:pStyle w:val="TOC2"/>
        <w:tabs>
          <w:tab w:val="right" w:leader="dot" w:pos="8306"/>
        </w:tabs>
      </w:pPr>
      <w:hyperlink w:anchor="_Toc26876" w:history="1">
        <w:r>
          <w:rPr>
            <w:rFonts w:ascii="仿宋" w:eastAsia="仿宋" w:hAnsi="仿宋" w:cs="仿宋" w:hint="eastAsia"/>
            <w:lang w:eastAsia="zh-CN"/>
          </w:rPr>
          <w:t>(二)、资金筹措</w:t>
        </w:r>
        <w:r>
          <w:tab/>
        </w:r>
        <w:r>
          <w:fldChar w:fldCharType="begin"/>
        </w:r>
        <w:r>
          <w:instrText xml:space="preserve"> PAGEREF _Toc26876 \h </w:instrText>
        </w:r>
        <w:r>
          <w:fldChar w:fldCharType="separate"/>
        </w:r>
        <w:r>
          <w:t>44</w:t>
        </w:r>
        <w:r>
          <w:fldChar w:fldCharType="end"/>
        </w:r>
      </w:hyperlink>
    </w:p>
    <w:p>
      <w:pPr>
        <w:pStyle w:val="TOC1"/>
        <w:tabs>
          <w:tab w:val="right" w:leader="dot" w:pos="8306"/>
        </w:tabs>
      </w:pPr>
      <w:hyperlink w:anchor="_Toc21959" w:history="1">
        <w:r>
          <w:rPr>
            <w:rFonts w:ascii="仿宋" w:eastAsia="仿宋" w:hAnsi="仿宋" w:cs="仿宋" w:hint="eastAsia"/>
            <w:lang w:eastAsia="zh-CN"/>
          </w:rPr>
          <w:t>十二、摩托车零部件及配件项目财务管理</w:t>
        </w:r>
        <w:r>
          <w:tab/>
        </w:r>
        <w:r>
          <w:fldChar w:fldCharType="begin"/>
        </w:r>
        <w:r>
          <w:instrText xml:space="preserve"> PAGEREF _Toc21959 \h </w:instrText>
        </w:r>
        <w:r>
          <w:fldChar w:fldCharType="separate"/>
        </w:r>
        <w:r>
          <w:t>45</w:t>
        </w:r>
        <w:r>
          <w:fldChar w:fldCharType="end"/>
        </w:r>
      </w:hyperlink>
    </w:p>
    <w:p>
      <w:pPr>
        <w:pStyle w:val="TOC2"/>
        <w:tabs>
          <w:tab w:val="right" w:leader="dot" w:pos="8306"/>
        </w:tabs>
      </w:pPr>
      <w:hyperlink w:anchor="_Toc9950" w:history="1">
        <w:r>
          <w:rPr>
            <w:rFonts w:ascii="仿宋" w:eastAsia="仿宋" w:hAnsi="仿宋" w:cs="仿宋" w:hint="eastAsia"/>
            <w:lang w:eastAsia="zh-CN"/>
          </w:rPr>
          <w:t>(一)、资金需求大</w:t>
        </w:r>
        <w:r>
          <w:tab/>
        </w:r>
        <w:r>
          <w:fldChar w:fldCharType="begin"/>
        </w:r>
        <w:r>
          <w:instrText xml:space="preserve"> PAGEREF _Toc9950 \h </w:instrText>
        </w:r>
        <w:r>
          <w:fldChar w:fldCharType="separate"/>
        </w:r>
        <w:r>
          <w:t>45</w:t>
        </w:r>
        <w:r>
          <w:fldChar w:fldCharType="end"/>
        </w:r>
      </w:hyperlink>
    </w:p>
    <w:p>
      <w:pPr>
        <w:pStyle w:val="TOC2"/>
        <w:tabs>
          <w:tab w:val="right" w:leader="dot" w:pos="8306"/>
        </w:tabs>
      </w:pPr>
      <w:hyperlink w:anchor="_Toc27106" w:history="1">
        <w:r>
          <w:rPr>
            <w:rFonts w:ascii="仿宋" w:eastAsia="仿宋" w:hAnsi="仿宋" w:cs="仿宋" w:hint="eastAsia"/>
            <w:lang w:eastAsia="zh-CN"/>
          </w:rPr>
          <w:t>(二)、研发周期长</w:t>
        </w:r>
        <w:r>
          <w:tab/>
        </w:r>
        <w:r>
          <w:fldChar w:fldCharType="begin"/>
        </w:r>
        <w:r>
          <w:instrText xml:space="preserve"> PAGEREF _Toc27106 \h </w:instrText>
        </w:r>
        <w:r>
          <w:fldChar w:fldCharType="separate"/>
        </w:r>
        <w:r>
          <w:t>46</w:t>
        </w:r>
        <w:r>
          <w:fldChar w:fldCharType="end"/>
        </w:r>
      </w:hyperlink>
    </w:p>
    <w:p>
      <w:pPr>
        <w:pStyle w:val="TOC2"/>
        <w:tabs>
          <w:tab w:val="right" w:leader="dot" w:pos="8306"/>
        </w:tabs>
      </w:pPr>
      <w:hyperlink w:anchor="_Toc18409" w:history="1">
        <w:r>
          <w:rPr>
            <w:rFonts w:ascii="仿宋" w:eastAsia="仿宋" w:hAnsi="仿宋" w:cs="仿宋" w:hint="eastAsia"/>
            <w:lang w:eastAsia="zh-CN"/>
          </w:rPr>
          <w:t>(三)、市场风险大</w:t>
        </w:r>
        <w:r>
          <w:tab/>
        </w:r>
        <w:r>
          <w:fldChar w:fldCharType="begin"/>
        </w:r>
        <w:r>
          <w:instrText xml:space="preserve"> PAGEREF _Toc18409 \h </w:instrText>
        </w:r>
        <w:r>
          <w:fldChar w:fldCharType="separate"/>
        </w:r>
        <w:r>
          <w:t>47</w:t>
        </w:r>
        <w:r>
          <w:fldChar w:fldCharType="end"/>
        </w:r>
      </w:hyperlink>
    </w:p>
    <w:p>
      <w:pPr>
        <w:pStyle w:val="TOC2"/>
        <w:tabs>
          <w:tab w:val="right" w:leader="dot" w:pos="8306"/>
        </w:tabs>
      </w:pPr>
      <w:hyperlink w:anchor="_Toc6862" w:history="1">
        <w:r>
          <w:rPr>
            <w:rFonts w:ascii="仿宋" w:eastAsia="仿宋" w:hAnsi="仿宋" w:cs="仿宋" w:hint="eastAsia"/>
            <w:lang w:eastAsia="zh-CN"/>
          </w:rPr>
          <w:t>(四)、利润率高</w:t>
        </w:r>
        <w:r>
          <w:tab/>
        </w:r>
        <w:r>
          <w:fldChar w:fldCharType="begin"/>
        </w:r>
        <w:r>
          <w:instrText xml:space="preserve"> PAGEREF _Toc6862 \h </w:instrText>
        </w:r>
        <w:r>
          <w:fldChar w:fldCharType="separate"/>
        </w:r>
        <w:r>
          <w:t>50</w:t>
        </w:r>
        <w:r>
          <w:fldChar w:fldCharType="end"/>
        </w:r>
      </w:hyperlink>
    </w:p>
    <w:p>
      <w:pPr>
        <w:pStyle w:val="TOC1"/>
        <w:tabs>
          <w:tab w:val="right" w:leader="dot" w:pos="8306"/>
        </w:tabs>
      </w:pPr>
      <w:hyperlink w:anchor="_Toc29864" w:history="1">
        <w:r>
          <w:rPr>
            <w:rFonts w:ascii="仿宋" w:eastAsia="仿宋" w:hAnsi="仿宋" w:cs="仿宋" w:hint="eastAsia"/>
            <w:lang w:eastAsia="zh-CN"/>
          </w:rPr>
          <w:t>十三、营销与推广策略</w:t>
        </w:r>
        <w:r>
          <w:tab/>
        </w:r>
        <w:r>
          <w:fldChar w:fldCharType="begin"/>
        </w:r>
        <w:r>
          <w:instrText xml:space="preserve"> PAGEREF _Toc29864 \h </w:instrText>
        </w:r>
        <w:r>
          <w:fldChar w:fldCharType="separate"/>
        </w:r>
        <w:r>
          <w:t>52</w:t>
        </w:r>
        <w:r>
          <w:fldChar w:fldCharType="end"/>
        </w:r>
      </w:hyperlink>
    </w:p>
    <w:p>
      <w:pPr>
        <w:pStyle w:val="TOC2"/>
        <w:tabs>
          <w:tab w:val="right" w:leader="dot" w:pos="8306"/>
        </w:tabs>
      </w:pPr>
      <w:hyperlink w:anchor="_Toc25389" w:history="1">
        <w:r>
          <w:rPr>
            <w:rFonts w:ascii="仿宋" w:eastAsia="仿宋" w:hAnsi="仿宋" w:cs="仿宋" w:hint="eastAsia"/>
            <w:lang w:eastAsia="zh-CN"/>
          </w:rPr>
          <w:t>(一)、产品/服务定位与特点</w:t>
        </w:r>
        <w:r>
          <w:tab/>
        </w:r>
        <w:r>
          <w:fldChar w:fldCharType="begin"/>
        </w:r>
        <w:r>
          <w:instrText xml:space="preserve"> PAGEREF _Toc25389 \h </w:instrText>
        </w:r>
        <w:r>
          <w:fldChar w:fldCharType="separate"/>
        </w:r>
        <w:r>
          <w:t>52</w:t>
        </w:r>
        <w:r>
          <w:fldChar w:fldCharType="end"/>
        </w:r>
      </w:hyperlink>
    </w:p>
    <w:p>
      <w:pPr>
        <w:pStyle w:val="TOC2"/>
        <w:tabs>
          <w:tab w:val="right" w:leader="dot" w:pos="8306"/>
        </w:tabs>
      </w:pPr>
      <w:hyperlink w:anchor="_Toc2130" w:history="1">
        <w:r>
          <w:rPr>
            <w:rFonts w:ascii="仿宋" w:eastAsia="仿宋" w:hAnsi="仿宋" w:cs="仿宋" w:hint="eastAsia"/>
            <w:lang w:eastAsia="zh-CN"/>
          </w:rPr>
          <w:t>(二)、市场定位与竞争分析</w:t>
        </w:r>
        <w:r>
          <w:tab/>
        </w:r>
        <w:r>
          <w:fldChar w:fldCharType="begin"/>
        </w:r>
        <w:r>
          <w:instrText xml:space="preserve"> PAGEREF _Toc2130 \h </w:instrText>
        </w:r>
        <w:r>
          <w:fldChar w:fldCharType="separate"/>
        </w:r>
        <w:r>
          <w:t>54</w:t>
        </w:r>
        <w:r>
          <w:fldChar w:fldCharType="end"/>
        </w:r>
      </w:hyperlink>
    </w:p>
    <w:p>
      <w:pPr>
        <w:pStyle w:val="TOC2"/>
        <w:tabs>
          <w:tab w:val="right" w:leader="dot" w:pos="8306"/>
        </w:tabs>
      </w:pPr>
      <w:hyperlink w:anchor="_Toc22523" w:history="1">
        <w:r>
          <w:rPr>
            <w:rFonts w:ascii="仿宋" w:eastAsia="仿宋" w:hAnsi="仿宋" w:cs="仿宋" w:hint="eastAsia"/>
            <w:lang w:eastAsia="zh-CN"/>
          </w:rPr>
          <w:t>(三)、营销渠道与策略</w:t>
        </w:r>
        <w:r>
          <w:tab/>
        </w:r>
        <w:r>
          <w:fldChar w:fldCharType="begin"/>
        </w:r>
        <w:r>
          <w:instrText xml:space="preserve"> PAGEREF _Toc22523 \h </w:instrText>
        </w:r>
        <w:r>
          <w:fldChar w:fldCharType="separate"/>
        </w:r>
        <w:r>
          <w:t>55</w:t>
        </w:r>
        <w:r>
          <w:fldChar w:fldCharType="end"/>
        </w:r>
      </w:hyperlink>
    </w:p>
    <w:p>
      <w:pPr>
        <w:pStyle w:val="TOC2"/>
        <w:tabs>
          <w:tab w:val="right" w:leader="dot" w:pos="8306"/>
        </w:tabs>
      </w:pPr>
      <w:hyperlink w:anchor="_Toc14373" w:history="1">
        <w:r>
          <w:rPr>
            <w:rFonts w:ascii="仿宋" w:eastAsia="仿宋" w:hAnsi="仿宋" w:cs="仿宋" w:hint="eastAsia"/>
            <w:lang w:eastAsia="zh-CN"/>
          </w:rPr>
          <w:t>(四)、推广与宣传活动</w:t>
        </w:r>
        <w:r>
          <w:tab/>
        </w:r>
        <w:r>
          <w:fldChar w:fldCharType="begin"/>
        </w:r>
        <w:r>
          <w:instrText xml:space="preserve"> PAGEREF _Toc14373 \h </w:instrText>
        </w:r>
        <w:r>
          <w:fldChar w:fldCharType="separate"/>
        </w:r>
        <w:r>
          <w:t>56</w:t>
        </w:r>
        <w:r>
          <w:fldChar w:fldCharType="end"/>
        </w:r>
      </w:hyperlink>
    </w:p>
    <w:p>
      <w:pPr>
        <w:pStyle w:val="TOC1"/>
        <w:tabs>
          <w:tab w:val="right" w:leader="dot" w:pos="8306"/>
        </w:tabs>
      </w:pPr>
      <w:hyperlink w:anchor="_Toc17636" w:history="1">
        <w:r>
          <w:rPr>
            <w:rFonts w:ascii="仿宋" w:eastAsia="仿宋" w:hAnsi="仿宋" w:cs="仿宋" w:hint="eastAsia"/>
            <w:lang w:eastAsia="zh-CN"/>
          </w:rPr>
          <w:t>十四、风险识别与分类</w:t>
        </w:r>
        <w:r>
          <w:tab/>
        </w:r>
        <w:r>
          <w:fldChar w:fldCharType="begin"/>
        </w:r>
        <w:r>
          <w:instrText xml:space="preserve"> PAGEREF _Toc17636 \h </w:instrText>
        </w:r>
        <w:r>
          <w:fldChar w:fldCharType="separate"/>
        </w:r>
        <w:r>
          <w:t>61</w:t>
        </w:r>
        <w:r>
          <w:fldChar w:fldCharType="end"/>
        </w:r>
      </w:hyperlink>
    </w:p>
    <w:p>
      <w:pPr>
        <w:pStyle w:val="TOC2"/>
        <w:tabs>
          <w:tab w:val="right" w:leader="dot" w:pos="8306"/>
        </w:tabs>
      </w:pPr>
      <w:hyperlink w:anchor="_Toc1764" w:history="1">
        <w:r>
          <w:rPr>
            <w:rFonts w:ascii="仿宋" w:eastAsia="仿宋" w:hAnsi="仿宋" w:cs="仿宋" w:hint="eastAsia"/>
            <w:lang w:eastAsia="zh-CN"/>
          </w:rPr>
          <w:t>(一)、风险识别</w:t>
        </w:r>
        <w:r>
          <w:tab/>
        </w:r>
        <w:r>
          <w:fldChar w:fldCharType="begin"/>
        </w:r>
        <w:r>
          <w:instrText xml:space="preserve"> PAGEREF _Toc1764 \h </w:instrText>
        </w:r>
        <w:r>
          <w:fldChar w:fldCharType="separate"/>
        </w:r>
        <w:r>
          <w:t>61</w:t>
        </w:r>
        <w:r>
          <w:fldChar w:fldCharType="end"/>
        </w:r>
      </w:hyperlink>
    </w:p>
    <w:p>
      <w:pPr>
        <w:pStyle w:val="TOC2"/>
        <w:tabs>
          <w:tab w:val="right" w:leader="dot" w:pos="8306"/>
        </w:tabs>
      </w:pPr>
      <w:hyperlink w:anchor="_Toc30810" w:history="1">
        <w:r>
          <w:rPr>
            <w:rFonts w:ascii="仿宋" w:eastAsia="仿宋" w:hAnsi="仿宋" w:cs="仿宋" w:hint="eastAsia"/>
            <w:lang w:eastAsia="zh-CN"/>
          </w:rPr>
          <w:t>(二)、风险分类</w:t>
        </w:r>
        <w:r>
          <w:tab/>
        </w:r>
        <w:r>
          <w:fldChar w:fldCharType="begin"/>
        </w:r>
        <w:r>
          <w:instrText xml:space="preserve"> PAGEREF _Toc30810 \h </w:instrText>
        </w:r>
        <w:r>
          <w:fldChar w:fldCharType="separate"/>
        </w:r>
        <w:r>
          <w:t>63</w:t>
        </w:r>
        <w:r>
          <w:fldChar w:fldCharType="end"/>
        </w:r>
      </w:hyperlink>
    </w:p>
    <w:p>
      <w:pPr>
        <w:pStyle w:val="TOC1"/>
        <w:tabs>
          <w:tab w:val="right" w:leader="dot" w:pos="8306"/>
        </w:tabs>
      </w:pPr>
      <w:hyperlink w:anchor="_Toc27913" w:history="1">
        <w:r>
          <w:rPr>
            <w:rFonts w:ascii="仿宋" w:eastAsia="仿宋" w:hAnsi="仿宋" w:cs="仿宋" w:hint="eastAsia"/>
            <w:lang w:eastAsia="zh-CN"/>
          </w:rPr>
          <w:t>十五、摩托车零部件及配件项目治理与监督</w:t>
        </w:r>
        <w:r>
          <w:tab/>
        </w:r>
        <w:r>
          <w:fldChar w:fldCharType="begin"/>
        </w:r>
        <w:r>
          <w:instrText xml:space="preserve"> PAGEREF _Toc27913 \h </w:instrText>
        </w:r>
        <w:r>
          <w:fldChar w:fldCharType="separate"/>
        </w:r>
        <w:r>
          <w:t>65</w:t>
        </w:r>
        <w:r>
          <w:fldChar w:fldCharType="end"/>
        </w:r>
      </w:hyperlink>
    </w:p>
    <w:p>
      <w:pPr>
        <w:pStyle w:val="TOC2"/>
        <w:tabs>
          <w:tab w:val="right" w:leader="dot" w:pos="8306"/>
        </w:tabs>
      </w:pPr>
      <w:hyperlink w:anchor="_Toc9593" w:history="1">
        <w:r>
          <w:rPr>
            <w:rFonts w:ascii="仿宋" w:eastAsia="仿宋" w:hAnsi="仿宋" w:cs="仿宋" w:hint="eastAsia"/>
            <w:lang w:eastAsia="zh-CN"/>
          </w:rPr>
          <w:t>(一)、摩托车零部件及配件项目治理结构</w:t>
        </w:r>
        <w:r>
          <w:tab/>
        </w:r>
        <w:r>
          <w:fldChar w:fldCharType="begin"/>
        </w:r>
        <w:r>
          <w:instrText xml:space="preserve"> PAGEREF _Toc9593 \h </w:instrText>
        </w:r>
        <w:r>
          <w:fldChar w:fldCharType="separate"/>
        </w:r>
        <w:r>
          <w:t>65</w:t>
        </w:r>
        <w:r>
          <w:fldChar w:fldCharType="end"/>
        </w:r>
      </w:hyperlink>
    </w:p>
    <w:p>
      <w:pPr>
        <w:pStyle w:val="TOC2"/>
        <w:tabs>
          <w:tab w:val="right" w:leader="dot" w:pos="8306"/>
        </w:tabs>
      </w:pPr>
      <w:hyperlink w:anchor="_Toc9118" w:history="1">
        <w:r>
          <w:rPr>
            <w:rFonts w:ascii="仿宋" w:eastAsia="仿宋" w:hAnsi="仿宋" w:cs="仿宋" w:hint="eastAsia"/>
            <w:lang w:eastAsia="zh-CN"/>
          </w:rPr>
          <w:t>(二)、监督与审计</w:t>
        </w:r>
        <w:r>
          <w:tab/>
        </w:r>
        <w:r>
          <w:fldChar w:fldCharType="begin"/>
        </w:r>
        <w:r>
          <w:instrText xml:space="preserve"> PAGEREF _Toc9118 \h </w:instrText>
        </w:r>
        <w:r>
          <w:fldChar w:fldCharType="separate"/>
        </w:r>
        <w:r>
          <w:t>66</w:t>
        </w:r>
        <w:r>
          <w:fldChar w:fldCharType="end"/>
        </w:r>
      </w:hyperlink>
    </w:p>
    <w:p>
      <w:pPr>
        <w:pStyle w:val="TOC1"/>
        <w:tabs>
          <w:tab w:val="right" w:leader="dot" w:pos="8306"/>
        </w:tabs>
      </w:pPr>
      <w:hyperlink w:anchor="_Toc12798" w:history="1">
        <w:r>
          <w:rPr>
            <w:rFonts w:ascii="仿宋" w:eastAsia="仿宋" w:hAnsi="仿宋" w:cs="仿宋" w:hint="eastAsia"/>
            <w:lang w:eastAsia="zh-CN"/>
          </w:rPr>
          <w:t>十六、质量管理体系</w:t>
        </w:r>
        <w:r>
          <w:tab/>
        </w:r>
        <w:r>
          <w:fldChar w:fldCharType="begin"/>
        </w:r>
        <w:r>
          <w:instrText xml:space="preserve"> PAGEREF _Toc12798 \h </w:instrText>
        </w:r>
        <w:r>
          <w:fldChar w:fldCharType="separate"/>
        </w:r>
        <w:r>
          <w:t>68</w:t>
        </w:r>
        <w:r>
          <w:fldChar w:fldCharType="end"/>
        </w:r>
      </w:hyperlink>
    </w:p>
    <w:p>
      <w:pPr>
        <w:pStyle w:val="TOC2"/>
        <w:tabs>
          <w:tab w:val="right" w:leader="dot" w:pos="8306"/>
        </w:tabs>
      </w:pPr>
      <w:hyperlink w:anchor="_Toc12005" w:history="1">
        <w:r>
          <w:rPr>
            <w:rFonts w:ascii="仿宋" w:eastAsia="仿宋" w:hAnsi="仿宋" w:cs="仿宋" w:hint="eastAsia"/>
            <w:lang w:eastAsia="zh-CN"/>
          </w:rPr>
          <w:t>(一)、质量目标与方针</w:t>
        </w:r>
        <w:r>
          <w:tab/>
        </w:r>
        <w:r>
          <w:fldChar w:fldCharType="begin"/>
        </w:r>
        <w:r>
          <w:instrText xml:space="preserve"> PAGEREF _Toc12005 \h </w:instrText>
        </w:r>
        <w:r>
          <w:fldChar w:fldCharType="separate"/>
        </w:r>
        <w:r>
          <w:t>68</w:t>
        </w:r>
        <w:r>
          <w:fldChar w:fldCharType="end"/>
        </w:r>
      </w:hyperlink>
    </w:p>
    <w:p>
      <w:pPr>
        <w:pStyle w:val="TOC2"/>
        <w:tabs>
          <w:tab w:val="right" w:leader="dot" w:pos="8306"/>
        </w:tabs>
      </w:pPr>
      <w:hyperlink w:anchor="_Toc14539" w:history="1">
        <w:r>
          <w:rPr>
            <w:rFonts w:ascii="仿宋" w:eastAsia="仿宋" w:hAnsi="仿宋" w:cs="仿宋" w:hint="eastAsia"/>
            <w:lang w:eastAsia="zh-CN"/>
          </w:rPr>
          <w:t>(二)、质量管理责任</w:t>
        </w:r>
        <w:r>
          <w:tab/>
        </w:r>
        <w:r>
          <w:fldChar w:fldCharType="begin"/>
        </w:r>
        <w:r>
          <w:instrText xml:space="preserve"> PAGEREF _Toc14539 \h </w:instrText>
        </w:r>
        <w:r>
          <w:fldChar w:fldCharType="separate"/>
        </w:r>
        <w:r>
          <w:t>69</w:t>
        </w:r>
        <w:r>
          <w:fldChar w:fldCharType="end"/>
        </w:r>
      </w:hyperlink>
    </w:p>
    <w:p>
      <w:pPr>
        <w:pStyle w:val="TOC2"/>
        <w:tabs>
          <w:tab w:val="right" w:leader="dot" w:pos="8306"/>
        </w:tabs>
      </w:pPr>
      <w:hyperlink w:anchor="_Toc28468" w:history="1">
        <w:r>
          <w:rPr>
            <w:rFonts w:ascii="仿宋" w:eastAsia="仿宋" w:hAnsi="仿宋" w:cs="仿宋" w:hint="eastAsia"/>
            <w:lang w:eastAsia="zh-CN"/>
          </w:rPr>
          <w:t>(三)、质量管理体系文件</w:t>
        </w:r>
        <w:r>
          <w:tab/>
        </w:r>
        <w:r>
          <w:fldChar w:fldCharType="begin"/>
        </w:r>
        <w:r>
          <w:instrText xml:space="preserve"> PAGEREF _Toc28468 \h </w:instrText>
        </w:r>
        <w:r>
          <w:fldChar w:fldCharType="separate"/>
        </w:r>
        <w:r>
          <w:t>70</w:t>
        </w:r>
        <w:r>
          <w:fldChar w:fldCharType="end"/>
        </w:r>
      </w:hyperlink>
    </w:p>
    <w:p>
      <w:pPr>
        <w:pStyle w:val="TOC2"/>
        <w:tabs>
          <w:tab w:val="right" w:leader="dot" w:pos="8306"/>
        </w:tabs>
      </w:pPr>
      <w:hyperlink w:anchor="_Toc3549" w:history="1">
        <w:r>
          <w:rPr>
            <w:rFonts w:ascii="仿宋" w:eastAsia="仿宋" w:hAnsi="仿宋" w:cs="仿宋" w:hint="eastAsia"/>
            <w:lang w:eastAsia="zh-CN"/>
          </w:rPr>
          <w:t>(四)、质量培训与教育</w:t>
        </w:r>
        <w:r>
          <w:tab/>
        </w:r>
        <w:r>
          <w:fldChar w:fldCharType="begin"/>
        </w:r>
        <w:r>
          <w:instrText xml:space="preserve"> PAGEREF _Toc3549 \h </w:instrText>
        </w:r>
        <w:r>
          <w:fldChar w:fldCharType="separate"/>
        </w:r>
        <w:r>
          <w:t>73</w:t>
        </w:r>
        <w:r>
          <w:fldChar w:fldCharType="end"/>
        </w:r>
      </w:hyperlink>
    </w:p>
    <w:p>
      <w:pPr>
        <w:pStyle w:val="TOC2"/>
        <w:tabs>
          <w:tab w:val="right" w:leader="dot" w:pos="8306"/>
        </w:tabs>
      </w:pPr>
      <w:hyperlink w:anchor="_Toc29098" w:history="1">
        <w:r>
          <w:rPr>
            <w:rFonts w:ascii="仿宋" w:eastAsia="仿宋" w:hAnsi="仿宋" w:cs="仿宋" w:hint="eastAsia"/>
            <w:lang w:eastAsia="zh-CN"/>
          </w:rPr>
          <w:t>(五)、质量审核与评价</w:t>
        </w:r>
        <w:r>
          <w:tab/>
        </w:r>
        <w:r>
          <w:fldChar w:fldCharType="begin"/>
        </w:r>
        <w:r>
          <w:instrText xml:space="preserve"> PAGEREF _Toc29098 \h </w:instrText>
        </w:r>
        <w:r>
          <w:fldChar w:fldCharType="separate"/>
        </w:r>
        <w:r>
          <w:t>74</w:t>
        </w:r>
        <w:r>
          <w:fldChar w:fldCharType="end"/>
        </w:r>
      </w:hyperlink>
    </w:p>
    <w:p>
      <w:pPr>
        <w:pStyle w:val="TOC2"/>
        <w:tabs>
          <w:tab w:val="right" w:leader="dot" w:pos="8306"/>
        </w:tabs>
      </w:pPr>
      <w:hyperlink w:anchor="_Toc13979" w:history="1">
        <w:r>
          <w:rPr>
            <w:rFonts w:ascii="仿宋" w:eastAsia="仿宋" w:hAnsi="仿宋" w:cs="仿宋" w:hint="eastAsia"/>
            <w:lang w:eastAsia="zh-CN"/>
          </w:rPr>
          <w:t>(六)、不符合与纠正措施</w:t>
        </w:r>
        <w:r>
          <w:tab/>
        </w:r>
        <w:r>
          <w:fldChar w:fldCharType="begin"/>
        </w:r>
        <w:r>
          <w:instrText xml:space="preserve"> PAGEREF _Toc13979 \h </w:instrText>
        </w:r>
        <w:r>
          <w:fldChar w:fldCharType="separate"/>
        </w:r>
        <w:r>
          <w:t>75</w:t>
        </w:r>
        <w:r>
          <w:fldChar w:fldCharType="end"/>
        </w:r>
      </w:hyperlink>
    </w:p>
    <w:p>
      <w:pPr>
        <w:pStyle w:val="TOC1"/>
        <w:tabs>
          <w:tab w:val="right" w:leader="dot" w:pos="8306"/>
        </w:tabs>
      </w:pPr>
      <w:hyperlink w:anchor="_Toc18353" w:history="1">
        <w:r>
          <w:rPr>
            <w:rFonts w:ascii="仿宋" w:eastAsia="仿宋" w:hAnsi="仿宋" w:cs="仿宋" w:hint="eastAsia"/>
            <w:lang w:eastAsia="zh-CN"/>
          </w:rPr>
          <w:t>十七、供应链管理</w:t>
        </w:r>
        <w:r>
          <w:tab/>
        </w:r>
        <w:r>
          <w:fldChar w:fldCharType="begin"/>
        </w:r>
        <w:r>
          <w:instrText xml:space="preserve"> PAGEREF _Toc18353 \h </w:instrText>
        </w:r>
        <w:r>
          <w:fldChar w:fldCharType="separate"/>
        </w:r>
        <w:r>
          <w:t>76</w:t>
        </w:r>
        <w:r>
          <w:fldChar w:fldCharType="end"/>
        </w:r>
      </w:hyperlink>
    </w:p>
    <w:p>
      <w:pPr>
        <w:pStyle w:val="TOC2"/>
        <w:tabs>
          <w:tab w:val="right" w:leader="dot" w:pos="8306"/>
        </w:tabs>
      </w:pPr>
      <w:hyperlink w:anchor="_Toc8673" w:history="1">
        <w:r>
          <w:rPr>
            <w:rFonts w:ascii="仿宋" w:eastAsia="仿宋" w:hAnsi="仿宋" w:cs="仿宋" w:hint="eastAsia"/>
            <w:lang w:eastAsia="zh-CN"/>
          </w:rPr>
          <w:t>(一)、供应链战略规划</w:t>
        </w:r>
        <w:r>
          <w:tab/>
        </w:r>
        <w:r>
          <w:fldChar w:fldCharType="begin"/>
        </w:r>
        <w:r>
          <w:instrText xml:space="preserve"> PAGEREF _Toc8673 \h </w:instrText>
        </w:r>
        <w:r>
          <w:fldChar w:fldCharType="separate"/>
        </w:r>
        <w:r>
          <w:t>76</w:t>
        </w:r>
        <w:r>
          <w:fldChar w:fldCharType="end"/>
        </w:r>
      </w:hyperlink>
    </w:p>
    <w:p>
      <w:pPr>
        <w:pStyle w:val="TOC2"/>
        <w:tabs>
          <w:tab w:val="right" w:leader="dot" w:pos="8306"/>
        </w:tabs>
      </w:pPr>
      <w:hyperlink w:anchor="_Toc9065" w:history="1">
        <w:r>
          <w:rPr>
            <w:rFonts w:ascii="仿宋" w:eastAsia="仿宋" w:hAnsi="仿宋" w:cs="仿宋" w:hint="eastAsia"/>
            <w:lang w:eastAsia="zh-CN"/>
          </w:rPr>
          <w:t>(二)、供应商选择与合作</w:t>
        </w:r>
        <w:r>
          <w:tab/>
        </w:r>
        <w:r>
          <w:fldChar w:fldCharType="begin"/>
        </w:r>
        <w:r>
          <w:instrText xml:space="preserve"> PAGEREF _Toc9065 \h </w:instrText>
        </w:r>
        <w:r>
          <w:fldChar w:fldCharType="separate"/>
        </w:r>
        <w:r>
          <w:t>78</w:t>
        </w:r>
        <w:r>
          <w:fldChar w:fldCharType="end"/>
        </w:r>
      </w:hyperlink>
    </w:p>
    <w:p>
      <w:pPr>
        <w:pStyle w:val="TOC2"/>
        <w:tabs>
          <w:tab w:val="right" w:leader="dot" w:pos="8306"/>
        </w:tabs>
      </w:pPr>
      <w:hyperlink w:anchor="_Toc1343" w:history="1">
        <w:r>
          <w:rPr>
            <w:rFonts w:ascii="仿宋" w:eastAsia="仿宋" w:hAnsi="仿宋" w:cs="仿宋" w:hint="eastAsia"/>
            <w:lang w:eastAsia="zh-CN"/>
          </w:rPr>
          <w:t>(三)、物流与库存管理</w:t>
        </w:r>
        <w:r>
          <w:tab/>
        </w:r>
        <w:r>
          <w:fldChar w:fldCharType="begin"/>
        </w:r>
        <w:r>
          <w:instrText xml:space="preserve"> PAGEREF _Toc1343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94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85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零部件及配件项目的技术管理特点体现在其创新导向。通过引入最先进的技术趋势和解决方案，摩托车零部件及配件项目致力于提升科技含量、提高质量和效率水平。这意味着我们将采用最新的工具和方法，确保摩托车零部件及配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摩托车零部件及配件项目技术管理的显著特征。通过整合不同领域的技术资源，我们实现了跨学科的协同工作。这有助于优化技术架构，提高整体效能。此外，整合性策略还促进了不同技术团队之间的紧密沟通和高效合作，确保摩托车零部件及配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摩托车零部件及配件项目所采用的技术。通过不断优化技术方案，摩托车零部件及配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摩托车零部件及配件项目团队将在摩托车零部件及配件项目初期识别可能的技术风险，并采取相应的预防和应对措施。通过建立健全的风险评估机制，摩托车零部件及配件项目能够在实施过程中及时发现并解决潜在的技术问题，保障摩托车零部件及配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摩托车零部件及配件项目中，技术将成为摩托车零部件及配件项目成功的有力支持。这一深度剖析揭示了技术管理在摩托车零部件及配件项目实施中的关键作用，为摩托车零部件及配件项目的技术基础奠定了坚实的基础。</w:t>
      </w:r>
    </w:p>
    <w:p>
      <w:pPr>
        <w:pStyle w:val="Heading2"/>
        <w:ind w:firstLine="560" w:firstLineChars="200"/>
        <w:rPr>
          <w:rFonts w:ascii="仿宋" w:eastAsia="仿宋" w:hAnsi="仿宋" w:cs="仿宋" w:hint="eastAsia"/>
          <w:sz w:val="28"/>
          <w:lang w:eastAsia="zh-CN"/>
        </w:rPr>
      </w:pPr>
      <w:bookmarkStart w:id="4" w:name="_Toc2270"/>
      <w:r>
        <w:rPr>
          <w:rFonts w:ascii="仿宋" w:eastAsia="仿宋" w:hAnsi="仿宋" w:cs="仿宋" w:hint="eastAsia"/>
          <w:sz w:val="28"/>
          <w:lang w:eastAsia="zh-CN"/>
        </w:rPr>
        <w:t>(二)、摩托车零部件及配件项目工艺技术设计方案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摩托车零部件及配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摩托车零部件及配件项目将严格按照相关行业规范要求进行组织。通过有效控制产品质量，摩托车零部件及配件项目将致力于为顾客提供优质的摩托车零部件及配件项目产品和良好的服务。这体现了摩托车零部件及配件项目对于生产活动合规性和质量标准的高度重视，为摩托车零部件及配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摩托车零部件及配件项目注重生态效益和清洁生产原则。摩托车零部件及配件项目建设将紧密结合地方特色经济发展，与社会经济发展规划和区域环境保护规划方案相协调一致。通过与当地区域自然生态系统的结合，摩托车零部件及配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摩托车零部件及配件项目产品具有多样化的客户需求和个性化的特点。因此，摩托车零部件及配件项目产品规格品种多样，且单批生产数量较小。为满足这一特点，摩托车零部件及配件项目承办单位将建设先进的柔性制造生产线。通过广泛应用柔性制造技术，摩托车零部件及配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摩托车零部件及配件项目采用的技术具有较高的技术含量和自动化水平，处于国内先进水平。这一技术选用不仅体现了对生产效率、质量和环境友好性的高标准要求，同时为摩托车零部件及配件项目的可持续发展奠定了坚实的基础。</w:t>
      </w:r>
    </w:p>
    <w:p>
      <w:pPr>
        <w:pStyle w:val="Heading2"/>
        <w:ind w:firstLine="560" w:firstLineChars="200"/>
        <w:rPr>
          <w:rFonts w:ascii="仿宋" w:eastAsia="仿宋" w:hAnsi="仿宋" w:cs="仿宋" w:hint="eastAsia"/>
          <w:sz w:val="28"/>
          <w:lang w:eastAsia="zh-CN"/>
        </w:rPr>
      </w:pPr>
      <w:bookmarkStart w:id="5" w:name="_Toc410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为确保摩托车零部件及配件项目的高效生产和技术实施，我们制定了一套精心设计的设备选型方案，以满足摩托车零部件及配件项目生产、质量和环保的要求。该方案的主要特点如下：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摩托车零部件及配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针对摩托车零部件及配件项目产品的多样性和小批量生产的特点，我们将建设柔性制造生产线。通过在设备选型中考虑柔性制造技术，可以灵活应对不同产品规格和生产需求，实现生产线的高度灵活性和适应性。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293"/>
      <w:r>
        <w:rPr>
          <w:rFonts w:ascii="仿宋" w:eastAsia="仿宋" w:hAnsi="仿宋" w:cs="仿宋" w:hint="eastAsia"/>
          <w:sz w:val="28"/>
          <w:lang w:eastAsia="zh-CN"/>
        </w:rPr>
        <w:t>二、摩托车零部件及配件项目文档管理</w:t>
      </w:r>
      <w:bookmarkEnd w:id="6"/>
    </w:p>
    <w:p>
      <w:pPr>
        <w:pStyle w:val="Heading2"/>
        <w:rPr>
          <w:rFonts w:ascii="仿宋" w:eastAsia="仿宋" w:hAnsi="仿宋" w:cs="仿宋" w:hint="eastAsia"/>
          <w:lang w:eastAsia="zh-CN"/>
        </w:rPr>
      </w:pPr>
      <w:bookmarkStart w:id="7" w:name="_Toc27179"/>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摩托车零部件及配件项目高度重视文档的质量和准确性，以支持摩托车零部件及配件项目的各项活动和决策。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零部件及配件项目文档的编制始于摩托车零部件及配件项目计划的初期，我们制定了详细的文档编制计划，明确了每个文档的内容、格式和编写责任人。在摩托车零部件及配件项目启动阶段，我们首先编制了摩托车零部件及配件项目章程，明确定义了摩托车零部件及配件项目的目标、范围、风险等关键要素。随后，摩托车零部件及配件项目团队根据计划陆续编制了需求文档、设计文档、测试文档等各类文档，确保摩托车零部件及配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摩托车零部件及配件项目管理中的重要环节，旨在确保摩托车零部件及配件项目文档符合质量标准和摩托车零部件及配件项目需求。在摩托车零部件及配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摩托车零部件及配件项目相关利益方和专业领域的专家对文档进行独立审查。这有助于获取更全面、客观的反馈，确保摩托车零部件及配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零部件及配件项目在文档编制与审查方面建立了严格的管理机制，通过规范的流程和多维度的审查，确保摩托车零部件及配件项目文档的质量、准确性和可靠性，为摩托车零部件及配件项目的顺利推进提供了有力支持。</w:t>
      </w:r>
    </w:p>
    <w:p>
      <w:pPr>
        <w:pStyle w:val="Heading2"/>
        <w:ind w:firstLine="560" w:firstLineChars="200"/>
        <w:rPr>
          <w:rFonts w:ascii="仿宋" w:eastAsia="仿宋" w:hAnsi="仿宋" w:cs="仿宋" w:hint="eastAsia"/>
          <w:sz w:val="28"/>
          <w:lang w:eastAsia="zh-CN"/>
        </w:rPr>
      </w:pPr>
      <w:bookmarkStart w:id="8" w:name="_Toc9563"/>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在摩托车零部件及配件项目中，我们致力于优化文档发布与分发过程，以确保信息的高效传递和团队间协作的顺畅进行。以下是我们采取的关键优化策略：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我们通过多渠道发布文档，包括电子邮件、摩托车零部件及配件项目管理平台、内部网站等，以满足不同团队成员的偏好和需求。多渠道发布确保了信息的全面覆盖。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我们采用了精细的权限控制，确保只有授权人员可以访问敏感信息。这种安全措施保护了摩托车零部件及配件项目文档的机密性，防止了未经授权的信息泄露。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0095"/>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摩托车零部件及配件项目生命周期中一个至关重要的环节，直接关系到摩托车零部件及配件项目信息的长期保存和历史记录的完整性。在摩托车零部件及配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68"/>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6718"/>
      <w:r>
        <w:rPr>
          <w:rFonts w:ascii="仿宋" w:eastAsia="仿宋" w:hAnsi="仿宋" w:cs="仿宋" w:hint="eastAsia"/>
          <w:lang w:eastAsia="zh-CN"/>
        </w:rPr>
        <w:t>(一)、摩托车零部件及配件行业分析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零部件及配件行业一直以来都是市场的关注焦点。行业内的发展趋势、竞争态势以及潜在机会都对摩托车零部件及配件项目的推进产生深远的影响。通过深入研究行业的整体概貌，我们将更好地理解行业的核心特征，为摩托车零部件及配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摩托车零部件及配件行业，技术一直是推动创新和发展的关键因素。我们将对当前技术趋势进行详尽分析，包括但不限于人工智能、大数据应用、先进制造技术等。这有助于摩托车零部件及配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摩托车零部件及配件项目成功的基础。我们将对主要竞争对手进行深入研究，包括其市场份额、产品特点、市场定位等。通过全面了解竞争对手的优势和劣势，摩托车零部件及配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5048"/>
      <w:r>
        <w:rPr>
          <w:rFonts w:ascii="仿宋" w:eastAsia="仿宋" w:hAnsi="仿宋" w:cs="仿宋" w:hint="eastAsia"/>
          <w:sz w:val="28"/>
          <w:lang w:eastAsia="zh-CN"/>
        </w:rPr>
        <w:t>(二)、摩托车零部件及配件市场分析预测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摩托车零部件及配件市场未来的增长趋势。这包括市场的整体规模、各细分领域的发展趋势等。摩托车零部件及配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摩托车零部件及配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摩托车零部件及配件项目实施过程中需要充分考虑的因素。我们将对市场风险进行全面评估，包括但不限于政策法规风险、市场竞争风险、技术变革风险等。通过对潜在风险的深入分析，摩托车零部件及配件项目可以制定相应的风险缓解策略，降低不确定性对摩托车零部件及配件项目的影响。</w:t>
      </w:r>
    </w:p>
    <w:p>
      <w:pPr>
        <w:pStyle w:val="Heading1"/>
        <w:ind w:firstLine="560" w:firstLineChars="200"/>
        <w:rPr>
          <w:rFonts w:ascii="仿宋" w:eastAsia="仿宋" w:hAnsi="仿宋" w:cs="仿宋" w:hint="eastAsia"/>
          <w:sz w:val="28"/>
          <w:lang w:eastAsia="zh-CN"/>
        </w:rPr>
      </w:pPr>
      <w:bookmarkStart w:id="13" w:name="_Toc8709"/>
      <w:r>
        <w:rPr>
          <w:rFonts w:ascii="仿宋" w:eastAsia="仿宋" w:hAnsi="仿宋" w:cs="仿宋" w:hint="eastAsia"/>
          <w:sz w:val="28"/>
          <w:lang w:eastAsia="zh-CN"/>
        </w:rPr>
        <w:t>四、摩托车零部件及配件项目建设单位说明</w:t>
      </w:r>
      <w:bookmarkEnd w:id="13"/>
    </w:p>
    <w:p>
      <w:pPr>
        <w:pStyle w:val="Heading2"/>
        <w:rPr>
          <w:rFonts w:ascii="仿宋" w:eastAsia="仿宋" w:hAnsi="仿宋" w:cs="仿宋" w:hint="eastAsia"/>
          <w:lang w:eastAsia="zh-CN"/>
        </w:rPr>
      </w:pPr>
      <w:bookmarkStart w:id="14" w:name="_Toc24675"/>
      <w:r>
        <w:rPr>
          <w:rFonts w:ascii="仿宋" w:eastAsia="仿宋" w:hAnsi="仿宋" w:cs="仿宋" w:hint="eastAsia"/>
          <w:lang w:eastAsia="zh-CN"/>
        </w:rPr>
        <w:t>(一)、摩托车零部件及配件项目承办单位基本情况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3181"/>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摩托车零部件及配件项目承办单位的XXXX，我们着眼于实现可持续的经济效益。通过技术创新和解决方案的提供，公司预计在摩托车零部件及配件项目执行期间将获得可观的收入增长。这一收入来源主要包括摩托车零部件及配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同时，我们注重成本控制和效率提升，以确保摩托车零部件及配件项目的可持续盈利。透过精细的管理和资源优化，公司期望实现摩托车零部件及配件项目利润最大化。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摩托车零部件及配件项目实施进行全面的投资评估，包括摩托车零部件及配件项目启动阶段的资金投入和后续运营成本。通过对摩托车零部件及配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摩托车零部件及配件项目实施过程中具备足够的资金流动性，公司将进行详尽的现金流分析。这包括资金需求的合理预测、摩托车零部件及配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30319"/>
      <w:r>
        <w:rPr>
          <w:rFonts w:ascii="仿宋" w:eastAsia="仿宋" w:hAnsi="仿宋" w:cs="仿宋" w:hint="eastAsia"/>
          <w:sz w:val="28"/>
          <w:lang w:eastAsia="zh-CN"/>
        </w:rPr>
        <w:t>五、摩托车零部件及配件项目危机管理</w:t>
      </w:r>
      <w:bookmarkEnd w:id="16"/>
    </w:p>
    <w:p>
      <w:pPr>
        <w:pStyle w:val="Heading2"/>
        <w:rPr>
          <w:rFonts w:ascii="仿宋" w:eastAsia="仿宋" w:hAnsi="仿宋" w:cs="仿宋" w:hint="eastAsia"/>
          <w:lang w:eastAsia="zh-CN"/>
        </w:rPr>
      </w:pPr>
      <w:bookmarkStart w:id="17" w:name="_Toc17685"/>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摩托车零部件及配件项目危机管理中，危机预警与识别是确保摩托车零部件及配件项目稳健运行的核心步骤。通过建立全面的监测机制，摩托车零部件及配件项目团队旨在及时发现和理解潜在的风险和危机因素，以便采取及时的预防和应对措施，确保摩托车零部件及配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摩托车零部件及配件项目团队全面分析了整个摩托车零部件及配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摩托车零部件及配件项目团队着重于明确定义摩托车零部件及配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摩托车零部件及配件项目进展的持续监控，团队能够及时发现潜在问题并作出迅速反应。摩托车零部件及配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摩托车零部件及配件项目得以更有序、可控地推进。</w:t>
      </w:r>
    </w:p>
    <w:p>
      <w:pPr>
        <w:pStyle w:val="Heading2"/>
        <w:ind w:firstLine="560" w:firstLineChars="200"/>
        <w:rPr>
          <w:rFonts w:ascii="仿宋" w:eastAsia="仿宋" w:hAnsi="仿宋" w:cs="仿宋" w:hint="eastAsia"/>
          <w:sz w:val="28"/>
          <w:lang w:eastAsia="zh-CN"/>
        </w:rPr>
      </w:pPr>
      <w:bookmarkStart w:id="18" w:name="_Toc28147"/>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在危机发生时，摩托车零部件及配件项目团队立即行动，成立了应急小组。该小组的任务是迅速制定并实施紧急应对措施，以最小化潜在损失。以下是采取的主要措施：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暂停摩托车零部件及配件项目进度：为遏制危机蔓延，摩托车零部件及配件项目暂时停止进行，以便全面评估当前状况。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资源重新分配：重新评估摩托车零部件及配件项目资源的分配，确保最大限度地减小损失。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实时沟通：与关键利益相关者建立实时沟通机制，向他们传递摩托车零部件及配件项目危机的实际状况，保障摩托车零部件及配件项目核心利益。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在紧急应对的同时，摩托车零部件及配件项目团队强调了团队协作和有效沟通的重要性。以下是团队协作的关键举措：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信息共享机制：建立了信息共享平台，确保团队成员能够及时获取摩托车零部件及配件项目危机的实时信息。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领导者沟通：摩托车零部件及配件项目领导者通过定期会议和即时沟通工具，指导团队应对危机，保持团队稳定运行。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随着危机得到初步控制，摩托车零部件及配件项目团队转向制定恢复计划，以确保摩托车零部件及配件项目能够从中迅速恢复。主要恢复计划包括：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修复受损的进度计划：重新评估摩托车零部件及配件项目进度，制定修复计划，确保摩托车零部件及配件项目尽快回归正常进程。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重新调整资源分配：优化资源分配，确保摩托车零部件及配件项目在有限资源下高效运转。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风险管理机制加强：对摩托车零部件及配件项目风险进行全面评估，制定更强化的风险管理策略，以预防未来可能的危机。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478"/>
      <w:r>
        <w:rPr>
          <w:rFonts w:ascii="仿宋" w:eastAsia="仿宋" w:hAnsi="仿宋" w:cs="仿宋" w:hint="eastAsia"/>
          <w:sz w:val="28"/>
          <w:lang w:eastAsia="zh-CN"/>
        </w:rPr>
        <w:t>六、摩托车零部件及配件项目概论</w:t>
      </w:r>
      <w:bookmarkEnd w:id="19"/>
    </w:p>
    <w:p>
      <w:pPr>
        <w:pStyle w:val="Heading2"/>
        <w:rPr>
          <w:rFonts w:ascii="仿宋" w:eastAsia="仿宋" w:hAnsi="仿宋" w:cs="仿宋" w:hint="eastAsia"/>
          <w:lang w:eastAsia="zh-CN"/>
        </w:rPr>
      </w:pPr>
      <w:bookmarkStart w:id="20" w:name="_Toc29631"/>
      <w:r>
        <w:rPr>
          <w:rFonts w:ascii="仿宋" w:eastAsia="仿宋" w:hAnsi="仿宋" w:cs="仿宋" w:hint="eastAsia"/>
          <w:lang w:eastAsia="zh-CN"/>
        </w:rPr>
        <w:t>(一)、摩托车零部件及配件项目概况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https://d.book118.com/927166132063006035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摩托车零部件及配件项目规划设计纲要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摩托车零部件及配件项目规划设计纲要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摩托车零部件及配件项目规划设计纲要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摩托车零部件及配件项目规划设计纲要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摩托车零部件及配件项目规划设计纲要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摩托车零部件及配件项目规划设计纲要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摩托车零部件及配件项目规划设计纲要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摩托车零部件及配件项目规划设计纲要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摩托车零部件及配件项目规划设计纲要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摩托车零部件及配件项目规划设计纲要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摩托车零部件及配件项目规划设计纲要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摩托车零部件及配件项目规划设计纲要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摩托车零部件及配件项目规划设计纲要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摩托车零部件及配件项目规划设计纲要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摩托车零部件及配件项目规划设计纲要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摩托车零部件及配件项目规划设计纲要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摩托车零部件及配件项目规划设计纲要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7B1E71"/>
    <w:rsid w:val="507B1E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716613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2024-01-28T17:48:00Z</dcterms:created>
  <dcterms:modified xsi:type="dcterms:W3CDTF">2024-01-28T17:49:11Z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E2011EEDC88D4361AA2BA1B5A52382EC_11</vt:lpwstr>
  </property>
  <property fmtid="{D5CDD505-2E9C-101B-9397-08002B2CF9AE}" pid="3" name="KSOProductBuildVer">
    <vt:lpwstr>2052-12.1.0.16120</vt:lpwstr>
  </property>
</Properties>
</file>