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大型无菌包装机项目计划设计方案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261" w:history="1">
        <w:r>
          <w:rPr>
            <w:rFonts w:ascii="仿宋" w:eastAsia="仿宋" w:hAnsi="仿宋" w:cs="仿宋" w:hint="eastAsia"/>
            <w:lang w:eastAsia="zh-CN"/>
          </w:rPr>
          <w:t>概论</w:t>
        </w:r>
        <w:r>
          <w:tab/>
        </w:r>
        <w:r>
          <w:fldChar w:fldCharType="begin"/>
        </w:r>
        <w:r>
          <w:instrText xml:space="preserve"> PAGEREF _Toc5261 \h </w:instrText>
        </w:r>
        <w:r>
          <w:fldChar w:fldCharType="separate"/>
        </w:r>
        <w:r>
          <w:t>3</w:t>
        </w:r>
        <w:r>
          <w:fldChar w:fldCharType="end"/>
        </w:r>
      </w:hyperlink>
    </w:p>
    <w:p>
      <w:pPr>
        <w:pStyle w:val="TOC1"/>
        <w:tabs>
          <w:tab w:val="right" w:leader="dot" w:pos="8306"/>
        </w:tabs>
      </w:pPr>
      <w:hyperlink w:anchor="_Toc935" w:history="1">
        <w:r>
          <w:rPr>
            <w:rFonts w:ascii="仿宋" w:eastAsia="仿宋" w:hAnsi="仿宋" w:cs="仿宋" w:hint="eastAsia"/>
            <w:lang w:eastAsia="zh-CN"/>
          </w:rPr>
          <w:t>一、大型无菌包装机项目绩效评估</w:t>
        </w:r>
        <w:r>
          <w:tab/>
        </w:r>
        <w:r>
          <w:fldChar w:fldCharType="begin"/>
        </w:r>
        <w:r>
          <w:instrText xml:space="preserve"> PAGEREF _Toc935 \h </w:instrText>
        </w:r>
        <w:r>
          <w:fldChar w:fldCharType="separate"/>
        </w:r>
        <w:r>
          <w:t>3</w:t>
        </w:r>
        <w:r>
          <w:fldChar w:fldCharType="end"/>
        </w:r>
      </w:hyperlink>
    </w:p>
    <w:p>
      <w:pPr>
        <w:pStyle w:val="TOC2"/>
        <w:tabs>
          <w:tab w:val="right" w:leader="dot" w:pos="8306"/>
        </w:tabs>
      </w:pPr>
      <w:hyperlink w:anchor="_Toc23384" w:history="1">
        <w:r>
          <w:rPr>
            <w:rFonts w:ascii="仿宋" w:eastAsia="仿宋" w:hAnsi="仿宋" w:cs="仿宋" w:hint="eastAsia"/>
            <w:lang w:eastAsia="zh-CN"/>
          </w:rPr>
          <w:t>(一)、绩效评估指标</w:t>
        </w:r>
        <w:r>
          <w:tab/>
        </w:r>
        <w:r>
          <w:fldChar w:fldCharType="begin"/>
        </w:r>
        <w:r>
          <w:instrText xml:space="preserve"> PAGEREF _Toc23384 \h </w:instrText>
        </w:r>
        <w:r>
          <w:fldChar w:fldCharType="separate"/>
        </w:r>
        <w:r>
          <w:t>3</w:t>
        </w:r>
        <w:r>
          <w:fldChar w:fldCharType="end"/>
        </w:r>
      </w:hyperlink>
    </w:p>
    <w:p>
      <w:pPr>
        <w:pStyle w:val="TOC2"/>
        <w:tabs>
          <w:tab w:val="right" w:leader="dot" w:pos="8306"/>
        </w:tabs>
      </w:pPr>
      <w:hyperlink w:anchor="_Toc25268" w:history="1">
        <w:r>
          <w:rPr>
            <w:rFonts w:ascii="仿宋" w:eastAsia="仿宋" w:hAnsi="仿宋" w:cs="仿宋" w:hint="eastAsia"/>
            <w:lang w:eastAsia="zh-CN"/>
          </w:rPr>
          <w:t>(二)、绩效评估方法</w:t>
        </w:r>
        <w:r>
          <w:tab/>
        </w:r>
        <w:r>
          <w:fldChar w:fldCharType="begin"/>
        </w:r>
        <w:r>
          <w:instrText xml:space="preserve"> PAGEREF _Toc25268 \h </w:instrText>
        </w:r>
        <w:r>
          <w:fldChar w:fldCharType="separate"/>
        </w:r>
        <w:r>
          <w:t>4</w:t>
        </w:r>
        <w:r>
          <w:fldChar w:fldCharType="end"/>
        </w:r>
      </w:hyperlink>
    </w:p>
    <w:p>
      <w:pPr>
        <w:pStyle w:val="TOC2"/>
        <w:tabs>
          <w:tab w:val="right" w:leader="dot" w:pos="8306"/>
        </w:tabs>
      </w:pPr>
      <w:hyperlink w:anchor="_Toc26884" w:history="1">
        <w:r>
          <w:rPr>
            <w:rFonts w:ascii="仿宋" w:eastAsia="仿宋" w:hAnsi="仿宋" w:cs="仿宋" w:hint="eastAsia"/>
            <w:lang w:eastAsia="zh-CN"/>
          </w:rPr>
          <w:t>(三)、绩效评估周期</w:t>
        </w:r>
        <w:r>
          <w:tab/>
        </w:r>
        <w:r>
          <w:fldChar w:fldCharType="begin"/>
        </w:r>
        <w:r>
          <w:instrText xml:space="preserve"> PAGEREF _Toc26884 \h </w:instrText>
        </w:r>
        <w:r>
          <w:fldChar w:fldCharType="separate"/>
        </w:r>
        <w:r>
          <w:t>5</w:t>
        </w:r>
        <w:r>
          <w:fldChar w:fldCharType="end"/>
        </w:r>
      </w:hyperlink>
    </w:p>
    <w:p>
      <w:pPr>
        <w:pStyle w:val="TOC1"/>
        <w:tabs>
          <w:tab w:val="right" w:leader="dot" w:pos="8306"/>
        </w:tabs>
      </w:pPr>
      <w:hyperlink w:anchor="_Toc27092" w:history="1">
        <w:r>
          <w:rPr>
            <w:rFonts w:ascii="仿宋" w:eastAsia="仿宋" w:hAnsi="仿宋" w:cs="仿宋" w:hint="eastAsia"/>
            <w:lang w:eastAsia="zh-CN"/>
          </w:rPr>
          <w:t>二、大型无菌包装机项目建设背景及必要性分析</w:t>
        </w:r>
        <w:r>
          <w:tab/>
        </w:r>
        <w:r>
          <w:fldChar w:fldCharType="begin"/>
        </w:r>
        <w:r>
          <w:instrText xml:space="preserve"> PAGEREF _Toc27092 \h </w:instrText>
        </w:r>
        <w:r>
          <w:fldChar w:fldCharType="separate"/>
        </w:r>
        <w:r>
          <w:t>6</w:t>
        </w:r>
        <w:r>
          <w:fldChar w:fldCharType="end"/>
        </w:r>
      </w:hyperlink>
    </w:p>
    <w:p>
      <w:pPr>
        <w:pStyle w:val="TOC2"/>
        <w:tabs>
          <w:tab w:val="right" w:leader="dot" w:pos="8306"/>
        </w:tabs>
      </w:pPr>
      <w:hyperlink w:anchor="_Toc12630" w:history="1">
        <w:r>
          <w:rPr>
            <w:rFonts w:ascii="仿宋" w:eastAsia="仿宋" w:hAnsi="仿宋" w:cs="仿宋" w:hint="eastAsia"/>
            <w:lang w:eastAsia="zh-CN"/>
          </w:rPr>
          <w:t>(一)、大型无菌包装机项目背景分析</w:t>
        </w:r>
        <w:r>
          <w:tab/>
        </w:r>
        <w:r>
          <w:fldChar w:fldCharType="begin"/>
        </w:r>
        <w:r>
          <w:instrText xml:space="preserve"> PAGEREF _Toc12630 \h </w:instrText>
        </w:r>
        <w:r>
          <w:fldChar w:fldCharType="separate"/>
        </w:r>
        <w:r>
          <w:t>6</w:t>
        </w:r>
        <w:r>
          <w:fldChar w:fldCharType="end"/>
        </w:r>
      </w:hyperlink>
    </w:p>
    <w:p>
      <w:pPr>
        <w:pStyle w:val="TOC2"/>
        <w:tabs>
          <w:tab w:val="right" w:leader="dot" w:pos="8306"/>
        </w:tabs>
      </w:pPr>
      <w:hyperlink w:anchor="_Toc11628" w:history="1">
        <w:r>
          <w:rPr>
            <w:rFonts w:ascii="仿宋" w:eastAsia="仿宋" w:hAnsi="仿宋" w:cs="仿宋" w:hint="eastAsia"/>
            <w:lang w:eastAsia="zh-CN"/>
          </w:rPr>
          <w:t>(二)、大型无菌包装机项目建设必要性分析</w:t>
        </w:r>
        <w:r>
          <w:tab/>
        </w:r>
        <w:r>
          <w:fldChar w:fldCharType="begin"/>
        </w:r>
        <w:r>
          <w:instrText xml:space="preserve"> PAGEREF _Toc11628 \h </w:instrText>
        </w:r>
        <w:r>
          <w:fldChar w:fldCharType="separate"/>
        </w:r>
        <w:r>
          <w:t>8</w:t>
        </w:r>
        <w:r>
          <w:fldChar w:fldCharType="end"/>
        </w:r>
      </w:hyperlink>
    </w:p>
    <w:p>
      <w:pPr>
        <w:pStyle w:val="TOC1"/>
        <w:tabs>
          <w:tab w:val="right" w:leader="dot" w:pos="8306"/>
        </w:tabs>
      </w:pPr>
      <w:hyperlink w:anchor="_Toc28680" w:history="1">
        <w:r>
          <w:rPr>
            <w:rFonts w:ascii="仿宋" w:eastAsia="仿宋" w:hAnsi="仿宋" w:cs="仿宋" w:hint="eastAsia"/>
            <w:lang w:eastAsia="zh-CN"/>
          </w:rPr>
          <w:t>三、大型无菌包装机项目土建工程</w:t>
        </w:r>
        <w:r>
          <w:tab/>
        </w:r>
        <w:r>
          <w:fldChar w:fldCharType="begin"/>
        </w:r>
        <w:r>
          <w:instrText xml:space="preserve"> PAGEREF _Toc28680 \h </w:instrText>
        </w:r>
        <w:r>
          <w:fldChar w:fldCharType="separate"/>
        </w:r>
        <w:r>
          <w:t>9</w:t>
        </w:r>
        <w:r>
          <w:fldChar w:fldCharType="end"/>
        </w:r>
      </w:hyperlink>
    </w:p>
    <w:p>
      <w:pPr>
        <w:pStyle w:val="TOC2"/>
        <w:tabs>
          <w:tab w:val="right" w:leader="dot" w:pos="8306"/>
        </w:tabs>
      </w:pPr>
      <w:hyperlink w:anchor="_Toc14222" w:history="1">
        <w:r>
          <w:rPr>
            <w:rFonts w:ascii="仿宋" w:eastAsia="仿宋" w:hAnsi="仿宋" w:cs="仿宋" w:hint="eastAsia"/>
            <w:lang w:eastAsia="zh-CN"/>
          </w:rPr>
          <w:t>(一)、建筑工程设计原则</w:t>
        </w:r>
        <w:r>
          <w:tab/>
        </w:r>
        <w:r>
          <w:fldChar w:fldCharType="begin"/>
        </w:r>
        <w:r>
          <w:instrText xml:space="preserve"> PAGEREF _Toc14222 \h </w:instrText>
        </w:r>
        <w:r>
          <w:fldChar w:fldCharType="separate"/>
        </w:r>
        <w:r>
          <w:t>9</w:t>
        </w:r>
        <w:r>
          <w:fldChar w:fldCharType="end"/>
        </w:r>
      </w:hyperlink>
    </w:p>
    <w:p>
      <w:pPr>
        <w:pStyle w:val="TOC2"/>
        <w:tabs>
          <w:tab w:val="right" w:leader="dot" w:pos="8306"/>
        </w:tabs>
      </w:pPr>
      <w:hyperlink w:anchor="_Toc22300" w:history="1">
        <w:r>
          <w:rPr>
            <w:rFonts w:ascii="仿宋" w:eastAsia="仿宋" w:hAnsi="仿宋" w:cs="仿宋" w:hint="eastAsia"/>
            <w:lang w:eastAsia="zh-CN"/>
          </w:rPr>
          <w:t>(二)、土建工程设计年限及安全等级</w:t>
        </w:r>
        <w:r>
          <w:tab/>
        </w:r>
        <w:r>
          <w:fldChar w:fldCharType="begin"/>
        </w:r>
        <w:r>
          <w:instrText xml:space="preserve"> PAGEREF _Toc22300 \h </w:instrText>
        </w:r>
        <w:r>
          <w:fldChar w:fldCharType="separate"/>
        </w:r>
        <w:r>
          <w:t>11</w:t>
        </w:r>
        <w:r>
          <w:fldChar w:fldCharType="end"/>
        </w:r>
      </w:hyperlink>
    </w:p>
    <w:p>
      <w:pPr>
        <w:pStyle w:val="TOC2"/>
        <w:tabs>
          <w:tab w:val="right" w:leader="dot" w:pos="8306"/>
        </w:tabs>
      </w:pPr>
      <w:hyperlink w:anchor="_Toc27015" w:history="1">
        <w:r>
          <w:rPr>
            <w:rFonts w:ascii="仿宋" w:eastAsia="仿宋" w:hAnsi="仿宋" w:cs="仿宋" w:hint="eastAsia"/>
            <w:lang w:eastAsia="zh-CN"/>
          </w:rPr>
          <w:t>(三)、建筑工程设计总体要求</w:t>
        </w:r>
        <w:r>
          <w:tab/>
        </w:r>
        <w:r>
          <w:fldChar w:fldCharType="begin"/>
        </w:r>
        <w:r>
          <w:instrText xml:space="preserve"> PAGEREF _Toc27015 \h </w:instrText>
        </w:r>
        <w:r>
          <w:fldChar w:fldCharType="separate"/>
        </w:r>
        <w:r>
          <w:t>12</w:t>
        </w:r>
        <w:r>
          <w:fldChar w:fldCharType="end"/>
        </w:r>
      </w:hyperlink>
    </w:p>
    <w:p>
      <w:pPr>
        <w:pStyle w:val="TOC2"/>
        <w:tabs>
          <w:tab w:val="right" w:leader="dot" w:pos="8306"/>
        </w:tabs>
      </w:pPr>
      <w:hyperlink w:anchor="_Toc9396" w:history="1">
        <w:r>
          <w:rPr>
            <w:rFonts w:ascii="仿宋" w:eastAsia="仿宋" w:hAnsi="仿宋" w:cs="仿宋" w:hint="eastAsia"/>
            <w:lang w:eastAsia="zh-CN"/>
          </w:rPr>
          <w:t>(四)、土建工程建设指标</w:t>
        </w:r>
        <w:r>
          <w:tab/>
        </w:r>
        <w:r>
          <w:fldChar w:fldCharType="begin"/>
        </w:r>
        <w:r>
          <w:instrText xml:space="preserve"> PAGEREF _Toc9396 \h </w:instrText>
        </w:r>
        <w:r>
          <w:fldChar w:fldCharType="separate"/>
        </w:r>
        <w:r>
          <w:t>12</w:t>
        </w:r>
        <w:r>
          <w:fldChar w:fldCharType="end"/>
        </w:r>
      </w:hyperlink>
    </w:p>
    <w:p>
      <w:pPr>
        <w:pStyle w:val="TOC1"/>
        <w:tabs>
          <w:tab w:val="right" w:leader="dot" w:pos="8306"/>
        </w:tabs>
      </w:pPr>
      <w:hyperlink w:anchor="_Toc2769" w:history="1">
        <w:r>
          <w:rPr>
            <w:rFonts w:ascii="仿宋" w:eastAsia="仿宋" w:hAnsi="仿宋" w:cs="仿宋" w:hint="eastAsia"/>
            <w:lang w:eastAsia="zh-CN"/>
          </w:rPr>
          <w:t>四、大型无菌包装机项目建设单位说明</w:t>
        </w:r>
        <w:r>
          <w:tab/>
        </w:r>
        <w:r>
          <w:fldChar w:fldCharType="begin"/>
        </w:r>
        <w:r>
          <w:instrText xml:space="preserve"> PAGEREF _Toc2769 \h </w:instrText>
        </w:r>
        <w:r>
          <w:fldChar w:fldCharType="separate"/>
        </w:r>
        <w:r>
          <w:t>13</w:t>
        </w:r>
        <w:r>
          <w:fldChar w:fldCharType="end"/>
        </w:r>
      </w:hyperlink>
    </w:p>
    <w:p>
      <w:pPr>
        <w:pStyle w:val="TOC2"/>
        <w:tabs>
          <w:tab w:val="right" w:leader="dot" w:pos="8306"/>
        </w:tabs>
      </w:pPr>
      <w:hyperlink w:anchor="_Toc1216" w:history="1">
        <w:r>
          <w:rPr>
            <w:rFonts w:ascii="仿宋" w:eastAsia="仿宋" w:hAnsi="仿宋" w:cs="仿宋" w:hint="eastAsia"/>
            <w:lang w:eastAsia="zh-CN"/>
          </w:rPr>
          <w:t>(一)、大型无菌包装机项目承办单位基本情况</w:t>
        </w:r>
        <w:r>
          <w:tab/>
        </w:r>
        <w:r>
          <w:fldChar w:fldCharType="begin"/>
        </w:r>
        <w:r>
          <w:instrText xml:space="preserve"> PAGEREF _Toc1216 \h </w:instrText>
        </w:r>
        <w:r>
          <w:fldChar w:fldCharType="separate"/>
        </w:r>
        <w:r>
          <w:t>13</w:t>
        </w:r>
        <w:r>
          <w:fldChar w:fldCharType="end"/>
        </w:r>
      </w:hyperlink>
    </w:p>
    <w:p>
      <w:pPr>
        <w:pStyle w:val="TOC2"/>
        <w:tabs>
          <w:tab w:val="right" w:leader="dot" w:pos="8306"/>
        </w:tabs>
      </w:pPr>
      <w:hyperlink w:anchor="_Toc30862" w:history="1">
        <w:r>
          <w:rPr>
            <w:rFonts w:ascii="仿宋" w:eastAsia="仿宋" w:hAnsi="仿宋" w:cs="仿宋" w:hint="eastAsia"/>
            <w:lang w:eastAsia="zh-CN"/>
          </w:rPr>
          <w:t>(二)、公司经济效益分析</w:t>
        </w:r>
        <w:r>
          <w:tab/>
        </w:r>
        <w:r>
          <w:fldChar w:fldCharType="begin"/>
        </w:r>
        <w:r>
          <w:instrText xml:space="preserve"> PAGEREF _Toc30862 \h </w:instrText>
        </w:r>
        <w:r>
          <w:fldChar w:fldCharType="separate"/>
        </w:r>
        <w:r>
          <w:t>13</w:t>
        </w:r>
        <w:r>
          <w:fldChar w:fldCharType="end"/>
        </w:r>
      </w:hyperlink>
    </w:p>
    <w:p>
      <w:pPr>
        <w:pStyle w:val="TOC1"/>
        <w:tabs>
          <w:tab w:val="right" w:leader="dot" w:pos="8306"/>
        </w:tabs>
      </w:pPr>
      <w:hyperlink w:anchor="_Toc1281" w:history="1">
        <w:r>
          <w:rPr>
            <w:rFonts w:ascii="仿宋" w:eastAsia="仿宋" w:hAnsi="仿宋" w:cs="仿宋" w:hint="eastAsia"/>
            <w:lang w:eastAsia="zh-CN"/>
          </w:rPr>
          <w:t>五、市场分析、调研</w:t>
        </w:r>
        <w:r>
          <w:tab/>
        </w:r>
        <w:r>
          <w:fldChar w:fldCharType="begin"/>
        </w:r>
        <w:r>
          <w:instrText xml:space="preserve"> PAGEREF _Toc1281 \h </w:instrText>
        </w:r>
        <w:r>
          <w:fldChar w:fldCharType="separate"/>
        </w:r>
        <w:r>
          <w:t>14</w:t>
        </w:r>
        <w:r>
          <w:fldChar w:fldCharType="end"/>
        </w:r>
      </w:hyperlink>
    </w:p>
    <w:p>
      <w:pPr>
        <w:pStyle w:val="TOC2"/>
        <w:tabs>
          <w:tab w:val="right" w:leader="dot" w:pos="8306"/>
        </w:tabs>
      </w:pPr>
      <w:hyperlink w:anchor="_Toc16897" w:history="1">
        <w:r>
          <w:rPr>
            <w:rFonts w:ascii="仿宋" w:eastAsia="仿宋" w:hAnsi="仿宋" w:cs="仿宋" w:hint="eastAsia"/>
            <w:lang w:eastAsia="zh-CN"/>
          </w:rPr>
          <w:t>(一)、大型无菌包装机行业分析</w:t>
        </w:r>
        <w:r>
          <w:tab/>
        </w:r>
        <w:r>
          <w:fldChar w:fldCharType="begin"/>
        </w:r>
        <w:r>
          <w:instrText xml:space="preserve"> PAGEREF _Toc16897 \h </w:instrText>
        </w:r>
        <w:r>
          <w:fldChar w:fldCharType="separate"/>
        </w:r>
        <w:r>
          <w:t>14</w:t>
        </w:r>
        <w:r>
          <w:fldChar w:fldCharType="end"/>
        </w:r>
      </w:hyperlink>
    </w:p>
    <w:p>
      <w:pPr>
        <w:pStyle w:val="TOC2"/>
        <w:tabs>
          <w:tab w:val="right" w:leader="dot" w:pos="8306"/>
        </w:tabs>
      </w:pPr>
      <w:hyperlink w:anchor="_Toc22060" w:history="1">
        <w:r>
          <w:rPr>
            <w:rFonts w:ascii="仿宋" w:eastAsia="仿宋" w:hAnsi="仿宋" w:cs="仿宋" w:hint="eastAsia"/>
            <w:lang w:eastAsia="zh-CN"/>
          </w:rPr>
          <w:t>(二)、大型无菌包装机市场分析预测</w:t>
        </w:r>
        <w:r>
          <w:tab/>
        </w:r>
        <w:r>
          <w:fldChar w:fldCharType="begin"/>
        </w:r>
        <w:r>
          <w:instrText xml:space="preserve"> PAGEREF _Toc22060 \h </w:instrText>
        </w:r>
        <w:r>
          <w:fldChar w:fldCharType="separate"/>
        </w:r>
        <w:r>
          <w:t>15</w:t>
        </w:r>
        <w:r>
          <w:fldChar w:fldCharType="end"/>
        </w:r>
      </w:hyperlink>
    </w:p>
    <w:p>
      <w:pPr>
        <w:pStyle w:val="TOC1"/>
        <w:tabs>
          <w:tab w:val="right" w:leader="dot" w:pos="8306"/>
        </w:tabs>
      </w:pPr>
      <w:hyperlink w:anchor="_Toc8600" w:history="1">
        <w:r>
          <w:rPr>
            <w:rFonts w:ascii="仿宋" w:eastAsia="仿宋" w:hAnsi="仿宋" w:cs="仿宋" w:hint="eastAsia"/>
            <w:lang w:eastAsia="zh-CN"/>
          </w:rPr>
          <w:t>六、大型无菌包装机项目选址可行性分析</w:t>
        </w:r>
        <w:r>
          <w:tab/>
        </w:r>
        <w:r>
          <w:fldChar w:fldCharType="begin"/>
        </w:r>
        <w:r>
          <w:instrText xml:space="preserve"> PAGEREF _Toc8600 \h </w:instrText>
        </w:r>
        <w:r>
          <w:fldChar w:fldCharType="separate"/>
        </w:r>
        <w:r>
          <w:t>16</w:t>
        </w:r>
        <w:r>
          <w:fldChar w:fldCharType="end"/>
        </w:r>
      </w:hyperlink>
    </w:p>
    <w:p>
      <w:pPr>
        <w:pStyle w:val="TOC2"/>
        <w:tabs>
          <w:tab w:val="right" w:leader="dot" w:pos="8306"/>
        </w:tabs>
      </w:pPr>
      <w:hyperlink w:anchor="_Toc11067" w:history="1">
        <w:r>
          <w:rPr>
            <w:rFonts w:ascii="仿宋" w:eastAsia="仿宋" w:hAnsi="仿宋" w:cs="仿宋" w:hint="eastAsia"/>
            <w:lang w:eastAsia="zh-CN"/>
          </w:rPr>
          <w:t>(一)、大型无菌包装机项目选址</w:t>
        </w:r>
        <w:r>
          <w:tab/>
        </w:r>
        <w:r>
          <w:fldChar w:fldCharType="begin"/>
        </w:r>
        <w:r>
          <w:instrText xml:space="preserve"> PAGEREF _Toc11067 \h </w:instrText>
        </w:r>
        <w:r>
          <w:fldChar w:fldCharType="separate"/>
        </w:r>
        <w:r>
          <w:t>16</w:t>
        </w:r>
        <w:r>
          <w:fldChar w:fldCharType="end"/>
        </w:r>
      </w:hyperlink>
    </w:p>
    <w:p>
      <w:pPr>
        <w:pStyle w:val="TOC2"/>
        <w:tabs>
          <w:tab w:val="right" w:leader="dot" w:pos="8306"/>
        </w:tabs>
      </w:pPr>
      <w:hyperlink w:anchor="_Toc32649" w:history="1">
        <w:r>
          <w:rPr>
            <w:rFonts w:ascii="仿宋" w:eastAsia="仿宋" w:hAnsi="仿宋" w:cs="仿宋" w:hint="eastAsia"/>
            <w:lang w:eastAsia="zh-CN"/>
          </w:rPr>
          <w:t>(二)、用地控制指标</w:t>
        </w:r>
        <w:r>
          <w:tab/>
        </w:r>
        <w:r>
          <w:fldChar w:fldCharType="begin"/>
        </w:r>
        <w:r>
          <w:instrText xml:space="preserve"> PAGEREF _Toc32649 \h </w:instrText>
        </w:r>
        <w:r>
          <w:fldChar w:fldCharType="separate"/>
        </w:r>
        <w:r>
          <w:t>16</w:t>
        </w:r>
        <w:r>
          <w:fldChar w:fldCharType="end"/>
        </w:r>
      </w:hyperlink>
    </w:p>
    <w:p>
      <w:pPr>
        <w:pStyle w:val="TOC2"/>
        <w:tabs>
          <w:tab w:val="right" w:leader="dot" w:pos="8306"/>
        </w:tabs>
      </w:pPr>
      <w:hyperlink w:anchor="_Toc20524" w:history="1">
        <w:r>
          <w:rPr>
            <w:rFonts w:ascii="仿宋" w:eastAsia="仿宋" w:hAnsi="仿宋" w:cs="仿宋" w:hint="eastAsia"/>
            <w:lang w:eastAsia="zh-CN"/>
          </w:rPr>
          <w:t>(三)、节约用地措施</w:t>
        </w:r>
        <w:r>
          <w:tab/>
        </w:r>
        <w:r>
          <w:fldChar w:fldCharType="begin"/>
        </w:r>
        <w:r>
          <w:instrText xml:space="preserve"> PAGEREF _Toc20524 \h </w:instrText>
        </w:r>
        <w:r>
          <w:fldChar w:fldCharType="separate"/>
        </w:r>
        <w:r>
          <w:t>18</w:t>
        </w:r>
        <w:r>
          <w:fldChar w:fldCharType="end"/>
        </w:r>
      </w:hyperlink>
    </w:p>
    <w:p>
      <w:pPr>
        <w:pStyle w:val="TOC2"/>
        <w:tabs>
          <w:tab w:val="right" w:leader="dot" w:pos="8306"/>
        </w:tabs>
      </w:pPr>
      <w:hyperlink w:anchor="_Toc21007" w:history="1">
        <w:r>
          <w:rPr>
            <w:rFonts w:ascii="仿宋" w:eastAsia="仿宋" w:hAnsi="仿宋" w:cs="仿宋" w:hint="eastAsia"/>
            <w:lang w:eastAsia="zh-CN"/>
          </w:rPr>
          <w:t>(四)、总图布置方案</w:t>
        </w:r>
        <w:r>
          <w:tab/>
        </w:r>
        <w:r>
          <w:fldChar w:fldCharType="begin"/>
        </w:r>
        <w:r>
          <w:instrText xml:space="preserve"> PAGEREF _Toc21007 \h </w:instrText>
        </w:r>
        <w:r>
          <w:fldChar w:fldCharType="separate"/>
        </w:r>
        <w:r>
          <w:t>19</w:t>
        </w:r>
        <w:r>
          <w:fldChar w:fldCharType="end"/>
        </w:r>
      </w:hyperlink>
    </w:p>
    <w:p>
      <w:pPr>
        <w:pStyle w:val="TOC2"/>
        <w:tabs>
          <w:tab w:val="right" w:leader="dot" w:pos="8306"/>
        </w:tabs>
      </w:pPr>
      <w:hyperlink w:anchor="_Toc7094" w:history="1">
        <w:r>
          <w:rPr>
            <w:rFonts w:ascii="仿宋" w:eastAsia="仿宋" w:hAnsi="仿宋" w:cs="仿宋" w:hint="eastAsia"/>
            <w:lang w:eastAsia="zh-CN"/>
          </w:rPr>
          <w:t>(五)、选址综合评价</w:t>
        </w:r>
        <w:r>
          <w:tab/>
        </w:r>
        <w:r>
          <w:fldChar w:fldCharType="begin"/>
        </w:r>
        <w:r>
          <w:instrText xml:space="preserve"> PAGEREF _Toc7094 \h </w:instrText>
        </w:r>
        <w:r>
          <w:fldChar w:fldCharType="separate"/>
        </w:r>
        <w:r>
          <w:t>20</w:t>
        </w:r>
        <w:r>
          <w:fldChar w:fldCharType="end"/>
        </w:r>
      </w:hyperlink>
    </w:p>
    <w:p>
      <w:pPr>
        <w:pStyle w:val="TOC1"/>
        <w:tabs>
          <w:tab w:val="right" w:leader="dot" w:pos="8306"/>
        </w:tabs>
      </w:pPr>
      <w:hyperlink w:anchor="_Toc4291" w:history="1">
        <w:r>
          <w:rPr>
            <w:rFonts w:ascii="仿宋" w:eastAsia="仿宋" w:hAnsi="仿宋" w:cs="仿宋" w:hint="eastAsia"/>
            <w:lang w:eastAsia="zh-CN"/>
          </w:rPr>
          <w:t>七、大型无菌包装机项目风险管理</w:t>
        </w:r>
        <w:r>
          <w:tab/>
        </w:r>
        <w:r>
          <w:fldChar w:fldCharType="begin"/>
        </w:r>
        <w:r>
          <w:instrText xml:space="preserve"> PAGEREF _Toc4291 \h </w:instrText>
        </w:r>
        <w:r>
          <w:fldChar w:fldCharType="separate"/>
        </w:r>
        <w:r>
          <w:t>21</w:t>
        </w:r>
        <w:r>
          <w:fldChar w:fldCharType="end"/>
        </w:r>
      </w:hyperlink>
    </w:p>
    <w:p>
      <w:pPr>
        <w:pStyle w:val="TOC2"/>
        <w:tabs>
          <w:tab w:val="right" w:leader="dot" w:pos="8306"/>
        </w:tabs>
      </w:pPr>
      <w:hyperlink w:anchor="_Toc15301" w:history="1">
        <w:r>
          <w:rPr>
            <w:rFonts w:ascii="仿宋" w:eastAsia="仿宋" w:hAnsi="仿宋" w:cs="仿宋" w:hint="eastAsia"/>
            <w:lang w:eastAsia="zh-CN"/>
          </w:rPr>
          <w:t>(一)、风险识别与评估</w:t>
        </w:r>
        <w:r>
          <w:tab/>
        </w:r>
        <w:r>
          <w:fldChar w:fldCharType="begin"/>
        </w:r>
        <w:r>
          <w:instrText xml:space="preserve"> PAGEREF _Toc15301 \h </w:instrText>
        </w:r>
        <w:r>
          <w:fldChar w:fldCharType="separate"/>
        </w:r>
        <w:r>
          <w:t>21</w:t>
        </w:r>
        <w:r>
          <w:fldChar w:fldCharType="end"/>
        </w:r>
      </w:hyperlink>
    </w:p>
    <w:p>
      <w:pPr>
        <w:pStyle w:val="TOC2"/>
        <w:tabs>
          <w:tab w:val="right" w:leader="dot" w:pos="8306"/>
        </w:tabs>
      </w:pPr>
      <w:hyperlink w:anchor="_Toc23474" w:history="1">
        <w:r>
          <w:rPr>
            <w:rFonts w:ascii="仿宋" w:eastAsia="仿宋" w:hAnsi="仿宋" w:cs="仿宋" w:hint="eastAsia"/>
            <w:lang w:eastAsia="zh-CN"/>
          </w:rPr>
          <w:t>(二)、风险应对策略</w:t>
        </w:r>
        <w:r>
          <w:tab/>
        </w:r>
        <w:r>
          <w:fldChar w:fldCharType="begin"/>
        </w:r>
        <w:r>
          <w:instrText xml:space="preserve"> PAGEREF _Toc23474 \h </w:instrText>
        </w:r>
        <w:r>
          <w:fldChar w:fldCharType="separate"/>
        </w:r>
        <w:r>
          <w:t>23</w:t>
        </w:r>
        <w:r>
          <w:fldChar w:fldCharType="end"/>
        </w:r>
      </w:hyperlink>
    </w:p>
    <w:p>
      <w:pPr>
        <w:pStyle w:val="TOC2"/>
        <w:tabs>
          <w:tab w:val="right" w:leader="dot" w:pos="8306"/>
        </w:tabs>
      </w:pPr>
      <w:hyperlink w:anchor="_Toc6845" w:history="1">
        <w:r>
          <w:rPr>
            <w:rFonts w:ascii="仿宋" w:eastAsia="仿宋" w:hAnsi="仿宋" w:cs="仿宋" w:hint="eastAsia"/>
            <w:lang w:eastAsia="zh-CN"/>
          </w:rPr>
          <w:t>(三)、风险监控与控制</w:t>
        </w:r>
        <w:r>
          <w:tab/>
        </w:r>
        <w:r>
          <w:fldChar w:fldCharType="begin"/>
        </w:r>
        <w:r>
          <w:instrText xml:space="preserve"> PAGEREF _Toc6845 \h </w:instrText>
        </w:r>
        <w:r>
          <w:fldChar w:fldCharType="separate"/>
        </w:r>
        <w:r>
          <w:t>24</w:t>
        </w:r>
        <w:r>
          <w:fldChar w:fldCharType="end"/>
        </w:r>
      </w:hyperlink>
    </w:p>
    <w:p>
      <w:pPr>
        <w:pStyle w:val="TOC1"/>
        <w:tabs>
          <w:tab w:val="right" w:leader="dot" w:pos="8306"/>
        </w:tabs>
      </w:pPr>
      <w:hyperlink w:anchor="_Toc15384" w:history="1">
        <w:r>
          <w:rPr>
            <w:rFonts w:ascii="仿宋" w:eastAsia="仿宋" w:hAnsi="仿宋" w:cs="仿宋" w:hint="eastAsia"/>
            <w:lang w:eastAsia="zh-CN"/>
          </w:rPr>
          <w:t>八、大型无菌包装机项目技术管理</w:t>
        </w:r>
        <w:r>
          <w:tab/>
        </w:r>
        <w:r>
          <w:fldChar w:fldCharType="begin"/>
        </w:r>
        <w:r>
          <w:instrText xml:space="preserve"> PAGEREF _Toc15384 \h </w:instrText>
        </w:r>
        <w:r>
          <w:fldChar w:fldCharType="separate"/>
        </w:r>
        <w:r>
          <w:t>25</w:t>
        </w:r>
        <w:r>
          <w:fldChar w:fldCharType="end"/>
        </w:r>
      </w:hyperlink>
    </w:p>
    <w:p>
      <w:pPr>
        <w:pStyle w:val="TOC2"/>
        <w:tabs>
          <w:tab w:val="right" w:leader="dot" w:pos="8306"/>
        </w:tabs>
      </w:pPr>
      <w:hyperlink w:anchor="_Toc19401" w:history="1">
        <w:r>
          <w:rPr>
            <w:rFonts w:ascii="仿宋" w:eastAsia="仿宋" w:hAnsi="仿宋" w:cs="仿宋" w:hint="eastAsia"/>
            <w:lang w:eastAsia="zh-CN"/>
          </w:rPr>
          <w:t>(一)、技术方案选用方向</w:t>
        </w:r>
        <w:r>
          <w:tab/>
        </w:r>
        <w:r>
          <w:fldChar w:fldCharType="begin"/>
        </w:r>
        <w:r>
          <w:instrText xml:space="preserve"> PAGEREF _Toc19401 \h </w:instrText>
        </w:r>
        <w:r>
          <w:fldChar w:fldCharType="separate"/>
        </w:r>
        <w:r>
          <w:t>25</w:t>
        </w:r>
        <w:r>
          <w:fldChar w:fldCharType="end"/>
        </w:r>
      </w:hyperlink>
    </w:p>
    <w:p>
      <w:pPr>
        <w:pStyle w:val="TOC2"/>
        <w:tabs>
          <w:tab w:val="right" w:leader="dot" w:pos="8306"/>
        </w:tabs>
      </w:pPr>
      <w:hyperlink w:anchor="_Toc21472" w:history="1">
        <w:r>
          <w:rPr>
            <w:rFonts w:ascii="仿宋" w:eastAsia="仿宋" w:hAnsi="仿宋" w:cs="仿宋" w:hint="eastAsia"/>
            <w:lang w:eastAsia="zh-CN"/>
          </w:rPr>
          <w:t>(二)、工艺技术方案选用原则</w:t>
        </w:r>
        <w:r>
          <w:tab/>
        </w:r>
        <w:r>
          <w:fldChar w:fldCharType="begin"/>
        </w:r>
        <w:r>
          <w:instrText xml:space="preserve"> PAGEREF _Toc21472 \h </w:instrText>
        </w:r>
        <w:r>
          <w:fldChar w:fldCharType="separate"/>
        </w:r>
        <w:r>
          <w:t>27</w:t>
        </w:r>
        <w:r>
          <w:fldChar w:fldCharType="end"/>
        </w:r>
      </w:hyperlink>
    </w:p>
    <w:p>
      <w:pPr>
        <w:pStyle w:val="TOC2"/>
        <w:tabs>
          <w:tab w:val="right" w:leader="dot" w:pos="8306"/>
        </w:tabs>
      </w:pPr>
      <w:hyperlink w:anchor="_Toc7883" w:history="1">
        <w:r>
          <w:rPr>
            <w:rFonts w:ascii="仿宋" w:eastAsia="仿宋" w:hAnsi="仿宋" w:cs="仿宋" w:hint="eastAsia"/>
            <w:lang w:eastAsia="zh-CN"/>
          </w:rPr>
          <w:t>(三)、工艺技术方案要求</w:t>
        </w:r>
        <w:r>
          <w:tab/>
        </w:r>
        <w:r>
          <w:fldChar w:fldCharType="begin"/>
        </w:r>
        <w:r>
          <w:instrText xml:space="preserve"> PAGEREF _Toc7883 \h </w:instrText>
        </w:r>
        <w:r>
          <w:fldChar w:fldCharType="separate"/>
        </w:r>
        <w:r>
          <w:t>29</w:t>
        </w:r>
        <w:r>
          <w:fldChar w:fldCharType="end"/>
        </w:r>
      </w:hyperlink>
    </w:p>
    <w:p>
      <w:pPr>
        <w:pStyle w:val="TOC1"/>
        <w:tabs>
          <w:tab w:val="right" w:leader="dot" w:pos="8306"/>
        </w:tabs>
      </w:pPr>
      <w:hyperlink w:anchor="_Toc14952" w:history="1">
        <w:r>
          <w:rPr>
            <w:rFonts w:ascii="仿宋" w:eastAsia="仿宋" w:hAnsi="仿宋" w:cs="仿宋" w:hint="eastAsia"/>
            <w:lang w:eastAsia="zh-CN"/>
          </w:rPr>
          <w:t>九、大型无菌包装机项目计划安排</w:t>
        </w:r>
        <w:r>
          <w:tab/>
        </w:r>
        <w:r>
          <w:fldChar w:fldCharType="begin"/>
        </w:r>
        <w:r>
          <w:instrText xml:space="preserve"> PAGEREF _Toc14952 \h </w:instrText>
        </w:r>
        <w:r>
          <w:fldChar w:fldCharType="separate"/>
        </w:r>
        <w:r>
          <w:t>32</w:t>
        </w:r>
        <w:r>
          <w:fldChar w:fldCharType="end"/>
        </w:r>
      </w:hyperlink>
    </w:p>
    <w:p>
      <w:pPr>
        <w:pStyle w:val="TOC2"/>
        <w:tabs>
          <w:tab w:val="right" w:leader="dot" w:pos="8306"/>
        </w:tabs>
      </w:pPr>
      <w:hyperlink w:anchor="_Toc16552" w:history="1">
        <w:r>
          <w:rPr>
            <w:rFonts w:ascii="仿宋" w:eastAsia="仿宋" w:hAnsi="仿宋" w:cs="仿宋" w:hint="eastAsia"/>
            <w:lang w:eastAsia="zh-CN"/>
          </w:rPr>
          <w:t>(一)、建设周期</w:t>
        </w:r>
        <w:r>
          <w:tab/>
        </w:r>
        <w:r>
          <w:fldChar w:fldCharType="begin"/>
        </w:r>
        <w:r>
          <w:instrText xml:space="preserve"> PAGEREF _Toc16552 \h </w:instrText>
        </w:r>
        <w:r>
          <w:fldChar w:fldCharType="separate"/>
        </w:r>
        <w:r>
          <w:t>32</w:t>
        </w:r>
        <w:r>
          <w:fldChar w:fldCharType="end"/>
        </w:r>
      </w:hyperlink>
    </w:p>
    <w:p>
      <w:pPr>
        <w:pStyle w:val="TOC2"/>
        <w:tabs>
          <w:tab w:val="right" w:leader="dot" w:pos="8306"/>
        </w:tabs>
      </w:pPr>
      <w:hyperlink w:anchor="_Toc30739" w:history="1">
        <w:r>
          <w:rPr>
            <w:rFonts w:ascii="仿宋" w:eastAsia="仿宋" w:hAnsi="仿宋" w:cs="仿宋" w:hint="eastAsia"/>
            <w:lang w:eastAsia="zh-CN"/>
          </w:rPr>
          <w:t>(二)、建设进度</w:t>
        </w:r>
        <w:r>
          <w:tab/>
        </w:r>
        <w:r>
          <w:fldChar w:fldCharType="begin"/>
        </w:r>
        <w:r>
          <w:instrText xml:space="preserve"> PAGEREF _Toc30739 \h </w:instrText>
        </w:r>
        <w:r>
          <w:fldChar w:fldCharType="separate"/>
        </w:r>
        <w:r>
          <w:t>33</w:t>
        </w:r>
        <w:r>
          <w:fldChar w:fldCharType="end"/>
        </w:r>
      </w:hyperlink>
    </w:p>
    <w:p>
      <w:pPr>
        <w:pStyle w:val="TOC2"/>
        <w:tabs>
          <w:tab w:val="right" w:leader="dot" w:pos="8306"/>
        </w:tabs>
      </w:pPr>
      <w:hyperlink w:anchor="_Toc13054" w:history="1">
        <w:r>
          <w:rPr>
            <w:rFonts w:ascii="仿宋" w:eastAsia="仿宋" w:hAnsi="仿宋" w:cs="仿宋" w:hint="eastAsia"/>
            <w:lang w:eastAsia="zh-CN"/>
          </w:rPr>
          <w:t>(三)、进度安排注意事项</w:t>
        </w:r>
        <w:r>
          <w:tab/>
        </w:r>
        <w:r>
          <w:fldChar w:fldCharType="begin"/>
        </w:r>
        <w:r>
          <w:instrText xml:space="preserve"> PAGEREF _Toc13054 \h </w:instrText>
        </w:r>
        <w:r>
          <w:fldChar w:fldCharType="separate"/>
        </w:r>
        <w:r>
          <w:t>34</w:t>
        </w:r>
        <w:r>
          <w:fldChar w:fldCharType="end"/>
        </w:r>
      </w:hyperlink>
    </w:p>
    <w:p>
      <w:pPr>
        <w:pStyle w:val="TOC2"/>
        <w:tabs>
          <w:tab w:val="right" w:leader="dot" w:pos="8306"/>
        </w:tabs>
      </w:pPr>
      <w:hyperlink w:anchor="_Toc24491" w:history="1">
        <w:r>
          <w:rPr>
            <w:rFonts w:ascii="仿宋" w:eastAsia="仿宋" w:hAnsi="仿宋" w:cs="仿宋" w:hint="eastAsia"/>
            <w:lang w:eastAsia="zh-CN"/>
          </w:rPr>
          <w:t>(四)、人力资源配置</w:t>
        </w:r>
        <w:r>
          <w:tab/>
        </w:r>
        <w:r>
          <w:fldChar w:fldCharType="begin"/>
        </w:r>
        <w:r>
          <w:instrText xml:space="preserve"> PAGEREF _Toc24491 \h </w:instrText>
        </w:r>
        <w:r>
          <w:fldChar w:fldCharType="separate"/>
        </w:r>
        <w:r>
          <w:t>35</w:t>
        </w:r>
        <w:r>
          <w:fldChar w:fldCharType="end"/>
        </w:r>
      </w:hyperlink>
    </w:p>
    <w:p>
      <w:pPr>
        <w:pStyle w:val="TOC1"/>
        <w:tabs>
          <w:tab w:val="right" w:leader="dot" w:pos="8306"/>
        </w:tabs>
      </w:pPr>
      <w:hyperlink w:anchor="_Toc32393" w:history="1">
        <w:r>
          <w:rPr>
            <w:rFonts w:ascii="仿宋" w:eastAsia="仿宋" w:hAnsi="仿宋" w:cs="仿宋" w:hint="eastAsia"/>
            <w:lang w:eastAsia="zh-CN"/>
          </w:rPr>
          <w:t>十、大型无菌包装机项目人力资源培养与发展</w:t>
        </w:r>
        <w:r>
          <w:tab/>
        </w:r>
        <w:r>
          <w:fldChar w:fldCharType="begin"/>
        </w:r>
        <w:r>
          <w:instrText xml:space="preserve"> PAGEREF _Toc32393 \h </w:instrText>
        </w:r>
        <w:r>
          <w:fldChar w:fldCharType="separate"/>
        </w:r>
        <w:r>
          <w:t>36</w:t>
        </w:r>
        <w:r>
          <w:fldChar w:fldCharType="end"/>
        </w:r>
      </w:hyperlink>
    </w:p>
    <w:p>
      <w:pPr>
        <w:pStyle w:val="TOC2"/>
        <w:tabs>
          <w:tab w:val="right" w:leader="dot" w:pos="8306"/>
        </w:tabs>
      </w:pPr>
      <w:hyperlink w:anchor="_Toc15275" w:history="1">
        <w:r>
          <w:rPr>
            <w:rFonts w:ascii="仿宋" w:eastAsia="仿宋" w:hAnsi="仿宋" w:cs="仿宋" w:hint="eastAsia"/>
            <w:lang w:eastAsia="zh-CN"/>
          </w:rPr>
          <w:t>(一)、人才需求与规划</w:t>
        </w:r>
        <w:r>
          <w:tab/>
        </w:r>
        <w:r>
          <w:fldChar w:fldCharType="begin"/>
        </w:r>
        <w:r>
          <w:instrText xml:space="preserve"> PAGEREF _Toc15275 \h </w:instrText>
        </w:r>
        <w:r>
          <w:fldChar w:fldCharType="separate"/>
        </w:r>
        <w:r>
          <w:t>36</w:t>
        </w:r>
        <w:r>
          <w:fldChar w:fldCharType="end"/>
        </w:r>
      </w:hyperlink>
    </w:p>
    <w:p>
      <w:pPr>
        <w:pStyle w:val="TOC2"/>
        <w:tabs>
          <w:tab w:val="right" w:leader="dot" w:pos="8306"/>
        </w:tabs>
      </w:pPr>
      <w:hyperlink w:anchor="_Toc24008" w:history="1">
        <w:r>
          <w:rPr>
            <w:rFonts w:ascii="仿宋" w:eastAsia="仿宋" w:hAnsi="仿宋" w:cs="仿宋" w:hint="eastAsia"/>
            <w:lang w:eastAsia="zh-CN"/>
          </w:rPr>
          <w:t>(二)、培训与发展计划</w:t>
        </w:r>
        <w:r>
          <w:tab/>
        </w:r>
        <w:r>
          <w:fldChar w:fldCharType="begin"/>
        </w:r>
        <w:r>
          <w:instrText xml:space="preserve"> PAGEREF _Toc24008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041" w:history="1">
        <w:r>
          <w:rPr>
            <w:rFonts w:ascii="仿宋" w:eastAsia="仿宋" w:hAnsi="仿宋" w:cs="仿宋" w:hint="eastAsia"/>
            <w:lang w:eastAsia="zh-CN"/>
          </w:rPr>
          <w:t>十一、大型无菌包装机项目投资规划</w:t>
        </w:r>
        <w:r>
          <w:tab/>
        </w:r>
        <w:r>
          <w:fldChar w:fldCharType="begin"/>
        </w:r>
        <w:r>
          <w:instrText xml:space="preserve"> PAGEREF _Toc14041 \h </w:instrText>
        </w:r>
        <w:r>
          <w:fldChar w:fldCharType="separate"/>
        </w:r>
        <w:r>
          <w:t>37</w:t>
        </w:r>
        <w:r>
          <w:fldChar w:fldCharType="end"/>
        </w:r>
      </w:hyperlink>
    </w:p>
    <w:p>
      <w:pPr>
        <w:pStyle w:val="TOC2"/>
        <w:tabs>
          <w:tab w:val="right" w:leader="dot" w:pos="8306"/>
        </w:tabs>
      </w:pPr>
      <w:hyperlink w:anchor="_Toc18841" w:history="1">
        <w:r>
          <w:rPr>
            <w:rFonts w:ascii="仿宋" w:eastAsia="仿宋" w:hAnsi="仿宋" w:cs="仿宋" w:hint="eastAsia"/>
            <w:lang w:eastAsia="zh-CN"/>
          </w:rPr>
          <w:t>(一)、大型无菌包装机项目总投资估算</w:t>
        </w:r>
        <w:r>
          <w:tab/>
        </w:r>
        <w:r>
          <w:fldChar w:fldCharType="begin"/>
        </w:r>
        <w:r>
          <w:instrText xml:space="preserve"> PAGEREF _Toc18841 \h </w:instrText>
        </w:r>
        <w:r>
          <w:fldChar w:fldCharType="separate"/>
        </w:r>
        <w:r>
          <w:t>37</w:t>
        </w:r>
        <w:r>
          <w:fldChar w:fldCharType="end"/>
        </w:r>
      </w:hyperlink>
    </w:p>
    <w:p>
      <w:pPr>
        <w:pStyle w:val="TOC2"/>
        <w:tabs>
          <w:tab w:val="right" w:leader="dot" w:pos="8306"/>
        </w:tabs>
      </w:pPr>
      <w:hyperlink w:anchor="_Toc25325" w:history="1">
        <w:r>
          <w:rPr>
            <w:rFonts w:ascii="仿宋" w:eastAsia="仿宋" w:hAnsi="仿宋" w:cs="仿宋" w:hint="eastAsia"/>
            <w:lang w:eastAsia="zh-CN"/>
          </w:rPr>
          <w:t>(二)、资金筹措</w:t>
        </w:r>
        <w:r>
          <w:tab/>
        </w:r>
        <w:r>
          <w:fldChar w:fldCharType="begin"/>
        </w:r>
        <w:r>
          <w:instrText xml:space="preserve"> PAGEREF _Toc25325 \h </w:instrText>
        </w:r>
        <w:r>
          <w:fldChar w:fldCharType="separate"/>
        </w:r>
        <w:r>
          <w:t>38</w:t>
        </w:r>
        <w:r>
          <w:fldChar w:fldCharType="end"/>
        </w:r>
      </w:hyperlink>
    </w:p>
    <w:p>
      <w:pPr>
        <w:pStyle w:val="TOC1"/>
        <w:tabs>
          <w:tab w:val="right" w:leader="dot" w:pos="8306"/>
        </w:tabs>
      </w:pPr>
      <w:hyperlink w:anchor="_Toc24552" w:history="1">
        <w:r>
          <w:rPr>
            <w:rFonts w:ascii="仿宋" w:eastAsia="仿宋" w:hAnsi="仿宋" w:cs="仿宋" w:hint="eastAsia"/>
            <w:lang w:eastAsia="zh-CN"/>
          </w:rPr>
          <w:t>十二、大型无菌包装机项目环境影响分析</w:t>
        </w:r>
        <w:r>
          <w:tab/>
        </w:r>
        <w:r>
          <w:fldChar w:fldCharType="begin"/>
        </w:r>
        <w:r>
          <w:instrText xml:space="preserve"> PAGEREF _Toc24552 \h </w:instrText>
        </w:r>
        <w:r>
          <w:fldChar w:fldCharType="separate"/>
        </w:r>
        <w:r>
          <w:t>39</w:t>
        </w:r>
        <w:r>
          <w:fldChar w:fldCharType="end"/>
        </w:r>
      </w:hyperlink>
    </w:p>
    <w:p>
      <w:pPr>
        <w:pStyle w:val="TOC2"/>
        <w:tabs>
          <w:tab w:val="right" w:leader="dot" w:pos="8306"/>
        </w:tabs>
      </w:pPr>
      <w:hyperlink w:anchor="_Toc5384" w:history="1">
        <w:r>
          <w:rPr>
            <w:rFonts w:ascii="仿宋" w:eastAsia="仿宋" w:hAnsi="仿宋" w:cs="仿宋" w:hint="eastAsia"/>
            <w:lang w:eastAsia="zh-CN"/>
          </w:rPr>
          <w:t>(一)、建设区域环境质量现状</w:t>
        </w:r>
        <w:r>
          <w:tab/>
        </w:r>
        <w:r>
          <w:fldChar w:fldCharType="begin"/>
        </w:r>
        <w:r>
          <w:instrText xml:space="preserve"> PAGEREF _Toc5384 \h </w:instrText>
        </w:r>
        <w:r>
          <w:fldChar w:fldCharType="separate"/>
        </w:r>
        <w:r>
          <w:t>39</w:t>
        </w:r>
        <w:r>
          <w:fldChar w:fldCharType="end"/>
        </w:r>
      </w:hyperlink>
    </w:p>
    <w:p>
      <w:pPr>
        <w:pStyle w:val="TOC2"/>
        <w:tabs>
          <w:tab w:val="right" w:leader="dot" w:pos="8306"/>
        </w:tabs>
      </w:pPr>
      <w:hyperlink w:anchor="_Toc7331" w:history="1">
        <w:r>
          <w:rPr>
            <w:rFonts w:ascii="仿宋" w:eastAsia="仿宋" w:hAnsi="仿宋" w:cs="仿宋" w:hint="eastAsia"/>
            <w:lang w:eastAsia="zh-CN"/>
          </w:rPr>
          <w:t>(二)、建设期环境保护</w:t>
        </w:r>
        <w:r>
          <w:tab/>
        </w:r>
        <w:r>
          <w:fldChar w:fldCharType="begin"/>
        </w:r>
        <w:r>
          <w:instrText xml:space="preserve"> PAGEREF _Toc7331 \h </w:instrText>
        </w:r>
        <w:r>
          <w:fldChar w:fldCharType="separate"/>
        </w:r>
        <w:r>
          <w:t>41</w:t>
        </w:r>
        <w:r>
          <w:fldChar w:fldCharType="end"/>
        </w:r>
      </w:hyperlink>
    </w:p>
    <w:p>
      <w:pPr>
        <w:pStyle w:val="TOC2"/>
        <w:tabs>
          <w:tab w:val="right" w:leader="dot" w:pos="8306"/>
        </w:tabs>
      </w:pPr>
      <w:hyperlink w:anchor="_Toc20299" w:history="1">
        <w:r>
          <w:rPr>
            <w:rFonts w:ascii="仿宋" w:eastAsia="仿宋" w:hAnsi="仿宋" w:cs="仿宋" w:hint="eastAsia"/>
            <w:lang w:eastAsia="zh-CN"/>
          </w:rPr>
          <w:t>(三)、运营期环境保护</w:t>
        </w:r>
        <w:r>
          <w:tab/>
        </w:r>
        <w:r>
          <w:fldChar w:fldCharType="begin"/>
        </w:r>
        <w:r>
          <w:instrText xml:space="preserve"> PAGEREF _Toc20299 \h </w:instrText>
        </w:r>
        <w:r>
          <w:fldChar w:fldCharType="separate"/>
        </w:r>
        <w:r>
          <w:t>42</w:t>
        </w:r>
        <w:r>
          <w:fldChar w:fldCharType="end"/>
        </w:r>
      </w:hyperlink>
    </w:p>
    <w:p>
      <w:pPr>
        <w:pStyle w:val="TOC2"/>
        <w:tabs>
          <w:tab w:val="right" w:leader="dot" w:pos="8306"/>
        </w:tabs>
      </w:pPr>
      <w:hyperlink w:anchor="_Toc24472" w:history="1">
        <w:r>
          <w:rPr>
            <w:rFonts w:ascii="仿宋" w:eastAsia="仿宋" w:hAnsi="仿宋" w:cs="仿宋" w:hint="eastAsia"/>
            <w:lang w:eastAsia="zh-CN"/>
          </w:rPr>
          <w:t>(四)、大型无菌包装机项目建设对区域经济的影响</w:t>
        </w:r>
        <w:r>
          <w:tab/>
        </w:r>
        <w:r>
          <w:fldChar w:fldCharType="begin"/>
        </w:r>
        <w:r>
          <w:instrText xml:space="preserve"> PAGEREF _Toc24472 \h </w:instrText>
        </w:r>
        <w:r>
          <w:fldChar w:fldCharType="separate"/>
        </w:r>
        <w:r>
          <w:t>43</w:t>
        </w:r>
        <w:r>
          <w:fldChar w:fldCharType="end"/>
        </w:r>
      </w:hyperlink>
    </w:p>
    <w:p>
      <w:pPr>
        <w:pStyle w:val="TOC2"/>
        <w:tabs>
          <w:tab w:val="right" w:leader="dot" w:pos="8306"/>
        </w:tabs>
      </w:pPr>
      <w:hyperlink w:anchor="_Toc26580" w:history="1">
        <w:r>
          <w:rPr>
            <w:rFonts w:ascii="仿宋" w:eastAsia="仿宋" w:hAnsi="仿宋" w:cs="仿宋" w:hint="eastAsia"/>
            <w:lang w:eastAsia="zh-CN"/>
          </w:rPr>
          <w:t>(五)、废弃物处理</w:t>
        </w:r>
        <w:r>
          <w:tab/>
        </w:r>
        <w:r>
          <w:fldChar w:fldCharType="begin"/>
        </w:r>
        <w:r>
          <w:instrText xml:space="preserve"> PAGEREF _Toc26580 \h </w:instrText>
        </w:r>
        <w:r>
          <w:fldChar w:fldCharType="separate"/>
        </w:r>
        <w:r>
          <w:t>45</w:t>
        </w:r>
        <w:r>
          <w:fldChar w:fldCharType="end"/>
        </w:r>
      </w:hyperlink>
    </w:p>
    <w:p>
      <w:pPr>
        <w:pStyle w:val="TOC2"/>
        <w:tabs>
          <w:tab w:val="right" w:leader="dot" w:pos="8306"/>
        </w:tabs>
      </w:pPr>
      <w:hyperlink w:anchor="_Toc19938" w:history="1">
        <w:r>
          <w:rPr>
            <w:rFonts w:ascii="仿宋" w:eastAsia="仿宋" w:hAnsi="仿宋" w:cs="仿宋" w:hint="eastAsia"/>
            <w:lang w:eastAsia="zh-CN"/>
          </w:rPr>
          <w:t>(六)、特殊环境影响分析</w:t>
        </w:r>
        <w:r>
          <w:tab/>
        </w:r>
        <w:r>
          <w:fldChar w:fldCharType="begin"/>
        </w:r>
        <w:r>
          <w:instrText xml:space="preserve"> PAGEREF _Toc19938 \h </w:instrText>
        </w:r>
        <w:r>
          <w:fldChar w:fldCharType="separate"/>
        </w:r>
        <w:r>
          <w:t>46</w:t>
        </w:r>
        <w:r>
          <w:fldChar w:fldCharType="end"/>
        </w:r>
      </w:hyperlink>
    </w:p>
    <w:p>
      <w:pPr>
        <w:pStyle w:val="TOC2"/>
        <w:tabs>
          <w:tab w:val="right" w:leader="dot" w:pos="8306"/>
        </w:tabs>
      </w:pPr>
      <w:hyperlink w:anchor="_Toc24805" w:history="1">
        <w:r>
          <w:rPr>
            <w:rFonts w:ascii="仿宋" w:eastAsia="仿宋" w:hAnsi="仿宋" w:cs="仿宋" w:hint="eastAsia"/>
            <w:lang w:eastAsia="zh-CN"/>
          </w:rPr>
          <w:t>(七)、清洁生产</w:t>
        </w:r>
        <w:r>
          <w:tab/>
        </w:r>
        <w:r>
          <w:fldChar w:fldCharType="begin"/>
        </w:r>
        <w:r>
          <w:instrText xml:space="preserve"> PAGEREF _Toc24805 \h </w:instrText>
        </w:r>
        <w:r>
          <w:fldChar w:fldCharType="separate"/>
        </w:r>
        <w:r>
          <w:t>48</w:t>
        </w:r>
        <w:r>
          <w:fldChar w:fldCharType="end"/>
        </w:r>
      </w:hyperlink>
    </w:p>
    <w:p>
      <w:pPr>
        <w:pStyle w:val="TOC2"/>
        <w:tabs>
          <w:tab w:val="right" w:leader="dot" w:pos="8306"/>
        </w:tabs>
      </w:pPr>
      <w:hyperlink w:anchor="_Toc21512" w:history="1">
        <w:r>
          <w:rPr>
            <w:rFonts w:ascii="仿宋" w:eastAsia="仿宋" w:hAnsi="仿宋" w:cs="仿宋" w:hint="eastAsia"/>
            <w:lang w:eastAsia="zh-CN"/>
          </w:rPr>
          <w:t>(八)、环境保护综合评价</w:t>
        </w:r>
        <w:r>
          <w:tab/>
        </w:r>
        <w:r>
          <w:fldChar w:fldCharType="begin"/>
        </w:r>
        <w:r>
          <w:instrText xml:space="preserve"> PAGEREF _Toc21512 \h </w:instrText>
        </w:r>
        <w:r>
          <w:fldChar w:fldCharType="separate"/>
        </w:r>
        <w:r>
          <w:t>49</w:t>
        </w:r>
        <w:r>
          <w:fldChar w:fldCharType="end"/>
        </w:r>
      </w:hyperlink>
    </w:p>
    <w:p>
      <w:pPr>
        <w:pStyle w:val="TOC1"/>
        <w:tabs>
          <w:tab w:val="right" w:leader="dot" w:pos="8306"/>
        </w:tabs>
      </w:pPr>
      <w:hyperlink w:anchor="_Toc17156" w:history="1">
        <w:r>
          <w:rPr>
            <w:rFonts w:ascii="仿宋" w:eastAsia="仿宋" w:hAnsi="仿宋" w:cs="仿宋" w:hint="eastAsia"/>
            <w:lang w:eastAsia="zh-CN"/>
          </w:rPr>
          <w:t>十三、大型无菌包装机项目实施时间节点</w:t>
        </w:r>
        <w:r>
          <w:tab/>
        </w:r>
        <w:r>
          <w:fldChar w:fldCharType="begin"/>
        </w:r>
        <w:r>
          <w:instrText xml:space="preserve"> PAGEREF _Toc17156 \h </w:instrText>
        </w:r>
        <w:r>
          <w:fldChar w:fldCharType="separate"/>
        </w:r>
        <w:r>
          <w:t>50</w:t>
        </w:r>
        <w:r>
          <w:fldChar w:fldCharType="end"/>
        </w:r>
      </w:hyperlink>
    </w:p>
    <w:p>
      <w:pPr>
        <w:pStyle w:val="TOC2"/>
        <w:tabs>
          <w:tab w:val="right" w:leader="dot" w:pos="8306"/>
        </w:tabs>
      </w:pPr>
      <w:hyperlink w:anchor="_Toc30227" w:history="1">
        <w:r>
          <w:rPr>
            <w:rFonts w:ascii="仿宋" w:eastAsia="仿宋" w:hAnsi="仿宋" w:cs="仿宋" w:hint="eastAsia"/>
            <w:lang w:eastAsia="zh-CN"/>
          </w:rPr>
          <w:t>(一)、大型无菌包装机项目启动阶段时间节点</w:t>
        </w:r>
        <w:r>
          <w:tab/>
        </w:r>
        <w:r>
          <w:fldChar w:fldCharType="begin"/>
        </w:r>
        <w:r>
          <w:instrText xml:space="preserve"> PAGEREF _Toc30227 \h </w:instrText>
        </w:r>
        <w:r>
          <w:fldChar w:fldCharType="separate"/>
        </w:r>
        <w:r>
          <w:t>50</w:t>
        </w:r>
        <w:r>
          <w:fldChar w:fldCharType="end"/>
        </w:r>
      </w:hyperlink>
    </w:p>
    <w:p>
      <w:pPr>
        <w:pStyle w:val="TOC2"/>
        <w:tabs>
          <w:tab w:val="right" w:leader="dot" w:pos="8306"/>
        </w:tabs>
      </w:pPr>
      <w:hyperlink w:anchor="_Toc4433" w:history="1">
        <w:r>
          <w:rPr>
            <w:rFonts w:ascii="仿宋" w:eastAsia="仿宋" w:hAnsi="仿宋" w:cs="仿宋" w:hint="eastAsia"/>
            <w:lang w:eastAsia="zh-CN"/>
          </w:rPr>
          <w:t>(二)、大型无菌包装机项目执行阶段时间节点</w:t>
        </w:r>
        <w:r>
          <w:tab/>
        </w:r>
        <w:r>
          <w:fldChar w:fldCharType="begin"/>
        </w:r>
        <w:r>
          <w:instrText xml:space="preserve"> PAGEREF _Toc4433 \h </w:instrText>
        </w:r>
        <w:r>
          <w:fldChar w:fldCharType="separate"/>
        </w:r>
        <w:r>
          <w:t>51</w:t>
        </w:r>
        <w:r>
          <w:fldChar w:fldCharType="end"/>
        </w:r>
      </w:hyperlink>
    </w:p>
    <w:p>
      <w:pPr>
        <w:pStyle w:val="TOC2"/>
        <w:tabs>
          <w:tab w:val="right" w:leader="dot" w:pos="8306"/>
        </w:tabs>
      </w:pPr>
      <w:hyperlink w:anchor="_Toc17676" w:history="1">
        <w:r>
          <w:rPr>
            <w:rFonts w:ascii="仿宋" w:eastAsia="仿宋" w:hAnsi="仿宋" w:cs="仿宋" w:hint="eastAsia"/>
            <w:lang w:eastAsia="zh-CN"/>
          </w:rPr>
          <w:t>(三)、大型无菌包装机项目完成阶段时间节点</w:t>
        </w:r>
        <w:r>
          <w:tab/>
        </w:r>
        <w:r>
          <w:fldChar w:fldCharType="begin"/>
        </w:r>
        <w:r>
          <w:instrText xml:space="preserve"> PAGEREF _Toc17676 \h </w:instrText>
        </w:r>
        <w:r>
          <w:fldChar w:fldCharType="separate"/>
        </w:r>
        <w:r>
          <w:t>52</w:t>
        </w:r>
        <w:r>
          <w:fldChar w:fldCharType="end"/>
        </w:r>
      </w:hyperlink>
    </w:p>
    <w:p>
      <w:pPr>
        <w:pStyle w:val="TOC1"/>
        <w:tabs>
          <w:tab w:val="right" w:leader="dot" w:pos="8306"/>
        </w:tabs>
      </w:pPr>
      <w:hyperlink w:anchor="_Toc29035" w:history="1">
        <w:r>
          <w:rPr>
            <w:rFonts w:ascii="仿宋" w:eastAsia="仿宋" w:hAnsi="仿宋" w:cs="仿宋" w:hint="eastAsia"/>
            <w:lang w:eastAsia="zh-CN"/>
          </w:rPr>
          <w:t>十四、供应链管理</w:t>
        </w:r>
        <w:r>
          <w:tab/>
        </w:r>
        <w:r>
          <w:fldChar w:fldCharType="begin"/>
        </w:r>
        <w:r>
          <w:instrText xml:space="preserve"> PAGEREF _Toc29035 \h </w:instrText>
        </w:r>
        <w:r>
          <w:fldChar w:fldCharType="separate"/>
        </w:r>
        <w:r>
          <w:t>53</w:t>
        </w:r>
        <w:r>
          <w:fldChar w:fldCharType="end"/>
        </w:r>
      </w:hyperlink>
    </w:p>
    <w:p>
      <w:pPr>
        <w:pStyle w:val="TOC2"/>
        <w:tabs>
          <w:tab w:val="right" w:leader="dot" w:pos="8306"/>
        </w:tabs>
      </w:pPr>
      <w:hyperlink w:anchor="_Toc19917" w:history="1">
        <w:r>
          <w:rPr>
            <w:rFonts w:ascii="仿宋" w:eastAsia="仿宋" w:hAnsi="仿宋" w:cs="仿宋" w:hint="eastAsia"/>
            <w:lang w:eastAsia="zh-CN"/>
          </w:rPr>
          <w:t>(一)、供应链战略规划</w:t>
        </w:r>
        <w:r>
          <w:tab/>
        </w:r>
        <w:r>
          <w:fldChar w:fldCharType="begin"/>
        </w:r>
        <w:r>
          <w:instrText xml:space="preserve"> PAGEREF _Toc19917 \h </w:instrText>
        </w:r>
        <w:r>
          <w:fldChar w:fldCharType="separate"/>
        </w:r>
        <w:r>
          <w:t>53</w:t>
        </w:r>
        <w:r>
          <w:fldChar w:fldCharType="end"/>
        </w:r>
      </w:hyperlink>
    </w:p>
    <w:p>
      <w:pPr>
        <w:pStyle w:val="TOC2"/>
        <w:tabs>
          <w:tab w:val="right" w:leader="dot" w:pos="8306"/>
        </w:tabs>
      </w:pPr>
      <w:hyperlink w:anchor="_Toc11159" w:history="1">
        <w:r>
          <w:rPr>
            <w:rFonts w:ascii="仿宋" w:eastAsia="仿宋" w:hAnsi="仿宋" w:cs="仿宋" w:hint="eastAsia"/>
            <w:lang w:eastAsia="zh-CN"/>
          </w:rPr>
          <w:t>(二)、供应商选择与合作</w:t>
        </w:r>
        <w:r>
          <w:tab/>
        </w:r>
        <w:r>
          <w:fldChar w:fldCharType="begin"/>
        </w:r>
        <w:r>
          <w:instrText xml:space="preserve"> PAGEREF _Toc11159 \h </w:instrText>
        </w:r>
        <w:r>
          <w:fldChar w:fldCharType="separate"/>
        </w:r>
        <w:r>
          <w:t>55</w:t>
        </w:r>
        <w:r>
          <w:fldChar w:fldCharType="end"/>
        </w:r>
      </w:hyperlink>
    </w:p>
    <w:p>
      <w:pPr>
        <w:pStyle w:val="TOC2"/>
        <w:tabs>
          <w:tab w:val="right" w:leader="dot" w:pos="8306"/>
        </w:tabs>
      </w:pPr>
      <w:hyperlink w:anchor="_Toc13073" w:history="1">
        <w:r>
          <w:rPr>
            <w:rFonts w:ascii="仿宋" w:eastAsia="仿宋" w:hAnsi="仿宋" w:cs="仿宋" w:hint="eastAsia"/>
            <w:lang w:eastAsia="zh-CN"/>
          </w:rPr>
          <w:t>(三)、物流与库存管理</w:t>
        </w:r>
        <w:r>
          <w:tab/>
        </w:r>
        <w:r>
          <w:fldChar w:fldCharType="begin"/>
        </w:r>
        <w:r>
          <w:instrText xml:space="preserve"> PAGEREF _Toc13073 \h </w:instrText>
        </w:r>
        <w:r>
          <w:fldChar w:fldCharType="separate"/>
        </w:r>
        <w:r>
          <w:t>56</w:t>
        </w:r>
        <w:r>
          <w:fldChar w:fldCharType="end"/>
        </w:r>
      </w:hyperlink>
    </w:p>
    <w:p>
      <w:pPr>
        <w:pStyle w:val="TOC1"/>
        <w:tabs>
          <w:tab w:val="right" w:leader="dot" w:pos="8306"/>
        </w:tabs>
      </w:pPr>
      <w:hyperlink w:anchor="_Toc3339" w:history="1">
        <w:r>
          <w:rPr>
            <w:rFonts w:ascii="仿宋" w:eastAsia="仿宋" w:hAnsi="仿宋" w:cs="仿宋" w:hint="eastAsia"/>
            <w:lang w:eastAsia="zh-CN"/>
          </w:rPr>
          <w:t>十五、利益相关者分析与沟通计划</w:t>
        </w:r>
        <w:r>
          <w:tab/>
        </w:r>
        <w:r>
          <w:fldChar w:fldCharType="begin"/>
        </w:r>
        <w:r>
          <w:instrText xml:space="preserve"> PAGEREF _Toc3339 \h </w:instrText>
        </w:r>
        <w:r>
          <w:fldChar w:fldCharType="separate"/>
        </w:r>
        <w:r>
          <w:t>58</w:t>
        </w:r>
        <w:r>
          <w:fldChar w:fldCharType="end"/>
        </w:r>
      </w:hyperlink>
    </w:p>
    <w:p>
      <w:pPr>
        <w:pStyle w:val="TOC2"/>
        <w:tabs>
          <w:tab w:val="right" w:leader="dot" w:pos="8306"/>
        </w:tabs>
      </w:pPr>
      <w:hyperlink w:anchor="_Toc29973" w:history="1">
        <w:r>
          <w:rPr>
            <w:rFonts w:ascii="仿宋" w:eastAsia="仿宋" w:hAnsi="仿宋" w:cs="仿宋" w:hint="eastAsia"/>
            <w:lang w:eastAsia="zh-CN"/>
          </w:rPr>
          <w:t>(一)、利益相关者分析</w:t>
        </w:r>
        <w:r>
          <w:tab/>
        </w:r>
        <w:r>
          <w:fldChar w:fldCharType="begin"/>
        </w:r>
        <w:r>
          <w:instrText xml:space="preserve"> PAGEREF _Toc29973 \h </w:instrText>
        </w:r>
        <w:r>
          <w:fldChar w:fldCharType="separate"/>
        </w:r>
        <w:r>
          <w:t>58</w:t>
        </w:r>
        <w:r>
          <w:fldChar w:fldCharType="end"/>
        </w:r>
      </w:hyperlink>
    </w:p>
    <w:p>
      <w:pPr>
        <w:pStyle w:val="TOC2"/>
        <w:tabs>
          <w:tab w:val="right" w:leader="dot" w:pos="8306"/>
        </w:tabs>
      </w:pPr>
      <w:hyperlink w:anchor="_Toc17792" w:history="1">
        <w:r>
          <w:rPr>
            <w:rFonts w:ascii="仿宋" w:eastAsia="仿宋" w:hAnsi="仿宋" w:cs="仿宋" w:hint="eastAsia"/>
            <w:lang w:eastAsia="zh-CN"/>
          </w:rPr>
          <w:t>(二)、沟通计划</w:t>
        </w:r>
        <w:r>
          <w:tab/>
        </w:r>
        <w:r>
          <w:fldChar w:fldCharType="begin"/>
        </w:r>
        <w:r>
          <w:instrText xml:space="preserve"> PAGEREF _Toc17792 \h </w:instrText>
        </w:r>
        <w:r>
          <w:fldChar w:fldCharType="separate"/>
        </w:r>
        <w:r>
          <w:t>59</w:t>
        </w:r>
        <w:r>
          <w:fldChar w:fldCharType="end"/>
        </w:r>
      </w:hyperlink>
    </w:p>
    <w:p>
      <w:pPr>
        <w:pStyle w:val="TOC1"/>
        <w:tabs>
          <w:tab w:val="right" w:leader="dot" w:pos="8306"/>
        </w:tabs>
      </w:pPr>
      <w:hyperlink w:anchor="_Toc15190" w:history="1">
        <w:r>
          <w:rPr>
            <w:rFonts w:ascii="仿宋" w:eastAsia="仿宋" w:hAnsi="仿宋" w:cs="仿宋" w:hint="eastAsia"/>
            <w:lang w:eastAsia="zh-CN"/>
          </w:rPr>
          <w:t>十六、质量管理体系</w:t>
        </w:r>
        <w:r>
          <w:tab/>
        </w:r>
        <w:r>
          <w:fldChar w:fldCharType="begin"/>
        </w:r>
        <w:r>
          <w:instrText xml:space="preserve"> PAGEREF _Toc15190 \h </w:instrText>
        </w:r>
        <w:r>
          <w:fldChar w:fldCharType="separate"/>
        </w:r>
        <w:r>
          <w:t>60</w:t>
        </w:r>
        <w:r>
          <w:fldChar w:fldCharType="end"/>
        </w:r>
      </w:hyperlink>
    </w:p>
    <w:p>
      <w:pPr>
        <w:pStyle w:val="TOC2"/>
        <w:tabs>
          <w:tab w:val="right" w:leader="dot" w:pos="8306"/>
        </w:tabs>
      </w:pPr>
      <w:hyperlink w:anchor="_Toc25217" w:history="1">
        <w:r>
          <w:rPr>
            <w:rFonts w:ascii="仿宋" w:eastAsia="仿宋" w:hAnsi="仿宋" w:cs="仿宋" w:hint="eastAsia"/>
            <w:lang w:eastAsia="zh-CN"/>
          </w:rPr>
          <w:t>(一)、质量目标与方针</w:t>
        </w:r>
        <w:r>
          <w:tab/>
        </w:r>
        <w:r>
          <w:fldChar w:fldCharType="begin"/>
        </w:r>
        <w:r>
          <w:instrText xml:space="preserve"> PAGEREF _Toc25217 \h </w:instrText>
        </w:r>
        <w:r>
          <w:fldChar w:fldCharType="separate"/>
        </w:r>
        <w:r>
          <w:t>60</w:t>
        </w:r>
        <w:r>
          <w:fldChar w:fldCharType="end"/>
        </w:r>
      </w:hyperlink>
    </w:p>
    <w:p>
      <w:pPr>
        <w:pStyle w:val="TOC2"/>
        <w:tabs>
          <w:tab w:val="right" w:leader="dot" w:pos="8306"/>
        </w:tabs>
      </w:pPr>
      <w:hyperlink w:anchor="_Toc22830" w:history="1">
        <w:r>
          <w:rPr>
            <w:rFonts w:ascii="仿宋" w:eastAsia="仿宋" w:hAnsi="仿宋" w:cs="仿宋" w:hint="eastAsia"/>
            <w:lang w:eastAsia="zh-CN"/>
          </w:rPr>
          <w:t>(二)、质量管理责任</w:t>
        </w:r>
        <w:r>
          <w:tab/>
        </w:r>
        <w:r>
          <w:fldChar w:fldCharType="begin"/>
        </w:r>
        <w:r>
          <w:instrText xml:space="preserve"> PAGEREF _Toc22830 \h </w:instrText>
        </w:r>
        <w:r>
          <w:fldChar w:fldCharType="separate"/>
        </w:r>
        <w:r>
          <w:t>61</w:t>
        </w:r>
        <w:r>
          <w:fldChar w:fldCharType="end"/>
        </w:r>
      </w:hyperlink>
    </w:p>
    <w:p>
      <w:pPr>
        <w:pStyle w:val="TOC2"/>
        <w:tabs>
          <w:tab w:val="right" w:leader="dot" w:pos="8306"/>
        </w:tabs>
      </w:pPr>
      <w:hyperlink w:anchor="_Toc24081" w:history="1">
        <w:r>
          <w:rPr>
            <w:rFonts w:ascii="仿宋" w:eastAsia="仿宋" w:hAnsi="仿宋" w:cs="仿宋" w:hint="eastAsia"/>
            <w:lang w:eastAsia="zh-CN"/>
          </w:rPr>
          <w:t>(三)、质量管理体系文件</w:t>
        </w:r>
        <w:r>
          <w:tab/>
        </w:r>
        <w:r>
          <w:fldChar w:fldCharType="begin"/>
        </w:r>
        <w:r>
          <w:instrText xml:space="preserve"> PAGEREF _Toc24081 \h </w:instrText>
        </w:r>
        <w:r>
          <w:fldChar w:fldCharType="separate"/>
        </w:r>
        <w:r>
          <w:t>62</w:t>
        </w:r>
        <w:r>
          <w:fldChar w:fldCharType="end"/>
        </w:r>
      </w:hyperlink>
    </w:p>
    <w:p>
      <w:pPr>
        <w:pStyle w:val="TOC2"/>
        <w:tabs>
          <w:tab w:val="right" w:leader="dot" w:pos="8306"/>
        </w:tabs>
      </w:pPr>
      <w:hyperlink w:anchor="_Toc19545" w:history="1">
        <w:r>
          <w:rPr>
            <w:rFonts w:ascii="仿宋" w:eastAsia="仿宋" w:hAnsi="仿宋" w:cs="仿宋" w:hint="eastAsia"/>
            <w:lang w:eastAsia="zh-CN"/>
          </w:rPr>
          <w:t>(四)、质量培训与教育</w:t>
        </w:r>
        <w:r>
          <w:tab/>
        </w:r>
        <w:r>
          <w:fldChar w:fldCharType="begin"/>
        </w:r>
        <w:r>
          <w:instrText xml:space="preserve"> PAGEREF _Toc19545 \h </w:instrText>
        </w:r>
        <w:r>
          <w:fldChar w:fldCharType="separate"/>
        </w:r>
        <w:r>
          <w:t>65</w:t>
        </w:r>
        <w:r>
          <w:fldChar w:fldCharType="end"/>
        </w:r>
      </w:hyperlink>
    </w:p>
    <w:p>
      <w:pPr>
        <w:pStyle w:val="TOC2"/>
        <w:tabs>
          <w:tab w:val="right" w:leader="dot" w:pos="8306"/>
        </w:tabs>
      </w:pPr>
      <w:hyperlink w:anchor="_Toc9117" w:history="1">
        <w:r>
          <w:rPr>
            <w:rFonts w:ascii="仿宋" w:eastAsia="仿宋" w:hAnsi="仿宋" w:cs="仿宋" w:hint="eastAsia"/>
            <w:lang w:eastAsia="zh-CN"/>
          </w:rPr>
          <w:t>(五)、质量审核与评价</w:t>
        </w:r>
        <w:r>
          <w:tab/>
        </w:r>
        <w:r>
          <w:fldChar w:fldCharType="begin"/>
        </w:r>
        <w:r>
          <w:instrText xml:space="preserve"> PAGEREF _Toc9117 \h </w:instrText>
        </w:r>
        <w:r>
          <w:fldChar w:fldCharType="separate"/>
        </w:r>
        <w:r>
          <w:t>66</w:t>
        </w:r>
        <w:r>
          <w:fldChar w:fldCharType="end"/>
        </w:r>
      </w:hyperlink>
    </w:p>
    <w:p>
      <w:pPr>
        <w:pStyle w:val="TOC2"/>
        <w:tabs>
          <w:tab w:val="right" w:leader="dot" w:pos="8306"/>
        </w:tabs>
      </w:pPr>
      <w:hyperlink w:anchor="_Toc11438" w:history="1">
        <w:r>
          <w:rPr>
            <w:rFonts w:ascii="仿宋" w:eastAsia="仿宋" w:hAnsi="仿宋" w:cs="仿宋" w:hint="eastAsia"/>
            <w:lang w:eastAsia="zh-CN"/>
          </w:rPr>
          <w:t>(六)、不符合与纠正措施</w:t>
        </w:r>
        <w:r>
          <w:tab/>
        </w:r>
        <w:r>
          <w:fldChar w:fldCharType="begin"/>
        </w:r>
        <w:r>
          <w:instrText xml:space="preserve"> PAGEREF _Toc11438 \h </w:instrText>
        </w:r>
        <w:r>
          <w:fldChar w:fldCharType="separate"/>
        </w:r>
        <w:r>
          <w:t>67</w:t>
        </w:r>
        <w:r>
          <w:fldChar w:fldCharType="end"/>
        </w:r>
      </w:hyperlink>
    </w:p>
    <w:p>
      <w:pPr>
        <w:pStyle w:val="TOC1"/>
        <w:tabs>
          <w:tab w:val="right" w:leader="dot" w:pos="8306"/>
        </w:tabs>
      </w:pPr>
      <w:hyperlink w:anchor="_Toc17746" w:history="1">
        <w:r>
          <w:rPr>
            <w:rFonts w:ascii="仿宋" w:eastAsia="仿宋" w:hAnsi="仿宋" w:cs="仿宋" w:hint="eastAsia"/>
            <w:lang w:eastAsia="zh-CN"/>
          </w:rPr>
          <w:t>十七、大型无菌包装机项目工程方案分析</w:t>
        </w:r>
        <w:r>
          <w:tab/>
        </w:r>
        <w:r>
          <w:fldChar w:fldCharType="begin"/>
        </w:r>
        <w:r>
          <w:instrText xml:space="preserve"> PAGEREF _Toc17746 \h </w:instrText>
        </w:r>
        <w:r>
          <w:fldChar w:fldCharType="separate"/>
        </w:r>
        <w:r>
          <w:t>68</w:t>
        </w:r>
        <w:r>
          <w:fldChar w:fldCharType="end"/>
        </w:r>
      </w:hyperlink>
    </w:p>
    <w:p>
      <w:pPr>
        <w:pStyle w:val="TOC2"/>
        <w:tabs>
          <w:tab w:val="right" w:leader="dot" w:pos="8306"/>
        </w:tabs>
      </w:pPr>
      <w:hyperlink w:anchor="_Toc32399" w:history="1">
        <w:r>
          <w:rPr>
            <w:rFonts w:ascii="仿宋" w:eastAsia="仿宋" w:hAnsi="仿宋" w:cs="仿宋" w:hint="eastAsia"/>
            <w:lang w:eastAsia="zh-CN"/>
          </w:rPr>
          <w:t>(一)、建筑工程设计原则</w:t>
        </w:r>
        <w:r>
          <w:tab/>
        </w:r>
        <w:r>
          <w:fldChar w:fldCharType="begin"/>
        </w:r>
        <w:r>
          <w:instrText xml:space="preserve"> PAGEREF _Toc32399 \h </w:instrText>
        </w:r>
        <w:r>
          <w:fldChar w:fldCharType="separate"/>
        </w:r>
        <w:r>
          <w:t>68</w:t>
        </w:r>
        <w:r>
          <w:fldChar w:fldCharType="end"/>
        </w:r>
      </w:hyperlink>
    </w:p>
    <w:p>
      <w:pPr>
        <w:pStyle w:val="TOC2"/>
        <w:tabs>
          <w:tab w:val="right" w:leader="dot" w:pos="8306"/>
        </w:tabs>
      </w:pPr>
      <w:hyperlink w:anchor="_Toc11600" w:history="1">
        <w:r>
          <w:rPr>
            <w:rFonts w:ascii="仿宋" w:eastAsia="仿宋" w:hAnsi="仿宋" w:cs="仿宋" w:hint="eastAsia"/>
            <w:lang w:eastAsia="zh-CN"/>
          </w:rPr>
          <w:t>(二)、土建工程建设指标</w:t>
        </w:r>
        <w:r>
          <w:tab/>
        </w:r>
        <w:r>
          <w:fldChar w:fldCharType="begin"/>
        </w:r>
        <w:r>
          <w:instrText xml:space="preserve"> PAGEREF _Toc11600 \h </w:instrText>
        </w:r>
        <w:r>
          <w:fldChar w:fldCharType="separate"/>
        </w:r>
        <w:r>
          <w:t>71</w:t>
        </w:r>
        <w:r>
          <w:fldChar w:fldCharType="end"/>
        </w:r>
      </w:hyperlink>
    </w:p>
    <w:p>
      <w:pPr>
        <w:pStyle w:val="TOC1"/>
        <w:tabs>
          <w:tab w:val="right" w:leader="dot" w:pos="8306"/>
        </w:tabs>
      </w:pPr>
      <w:hyperlink w:anchor="_Toc9687" w:history="1">
        <w:r>
          <w:rPr>
            <w:rFonts w:ascii="仿宋" w:eastAsia="仿宋" w:hAnsi="仿宋" w:cs="仿宋" w:hint="eastAsia"/>
            <w:lang w:eastAsia="zh-CN"/>
          </w:rPr>
          <w:t>十八、大型无菌包装机项目实施保障措施</w:t>
        </w:r>
        <w:r>
          <w:tab/>
        </w:r>
        <w:r>
          <w:fldChar w:fldCharType="begin"/>
        </w:r>
        <w:r>
          <w:instrText xml:space="preserve"> PAGEREF _Toc9687 \h </w:instrText>
        </w:r>
        <w:r>
          <w:fldChar w:fldCharType="separate"/>
        </w:r>
        <w:r>
          <w:t>73</w:t>
        </w:r>
        <w:r>
          <w:fldChar w:fldCharType="end"/>
        </w:r>
      </w:hyperlink>
    </w:p>
    <w:p>
      <w:pPr>
        <w:pStyle w:val="TOC2"/>
        <w:tabs>
          <w:tab w:val="right" w:leader="dot" w:pos="8306"/>
        </w:tabs>
      </w:pPr>
      <w:hyperlink w:anchor="_Toc12628" w:history="1">
        <w:r>
          <w:rPr>
            <w:rFonts w:ascii="仿宋" w:eastAsia="仿宋" w:hAnsi="仿宋" w:cs="仿宋" w:hint="eastAsia"/>
            <w:lang w:eastAsia="zh-CN"/>
          </w:rPr>
          <w:t>(一)、大型无菌包装机项目实施保障机制</w:t>
        </w:r>
        <w:r>
          <w:tab/>
        </w:r>
        <w:r>
          <w:fldChar w:fldCharType="begin"/>
        </w:r>
        <w:r>
          <w:instrText xml:space="preserve"> PAGEREF _Toc12628 \h </w:instrText>
        </w:r>
        <w:r>
          <w:fldChar w:fldCharType="separate"/>
        </w:r>
        <w:r>
          <w:t>73</w:t>
        </w:r>
        <w:r>
          <w:fldChar w:fldCharType="end"/>
        </w:r>
      </w:hyperlink>
    </w:p>
    <w:p>
      <w:pPr>
        <w:pStyle w:val="TOC2"/>
        <w:tabs>
          <w:tab w:val="right" w:leader="dot" w:pos="8306"/>
        </w:tabs>
      </w:pPr>
      <w:hyperlink w:anchor="_Toc25943" w:history="1">
        <w:r>
          <w:rPr>
            <w:rFonts w:ascii="仿宋" w:eastAsia="仿宋" w:hAnsi="仿宋" w:cs="仿宋" w:hint="eastAsia"/>
            <w:lang w:eastAsia="zh-CN"/>
          </w:rPr>
          <w:t>(二)、大型无菌包装机项目法律合规要求</w:t>
        </w:r>
        <w:r>
          <w:tab/>
        </w:r>
        <w:r>
          <w:fldChar w:fldCharType="begin"/>
        </w:r>
        <w:r>
          <w:instrText xml:space="preserve"> PAGEREF _Toc25943 \h </w:instrText>
        </w:r>
        <w:r>
          <w:fldChar w:fldCharType="separate"/>
        </w:r>
        <w:r>
          <w:t>77</w:t>
        </w:r>
        <w:r>
          <w:fldChar w:fldCharType="end"/>
        </w:r>
      </w:hyperlink>
    </w:p>
    <w:p>
      <w:pPr>
        <w:pStyle w:val="TOC2"/>
        <w:tabs>
          <w:tab w:val="right" w:leader="dot" w:pos="8306"/>
        </w:tabs>
      </w:pPr>
      <w:hyperlink w:anchor="_Toc25803" w:history="1">
        <w:r>
          <w:rPr>
            <w:rFonts w:ascii="仿宋" w:eastAsia="仿宋" w:hAnsi="仿宋" w:cs="仿宋" w:hint="eastAsia"/>
            <w:lang w:eastAsia="zh-CN"/>
          </w:rPr>
          <w:t>(三)、大型无菌包装机项目合同管理与法律事务</w:t>
        </w:r>
        <w:r>
          <w:tab/>
        </w:r>
        <w:r>
          <w:fldChar w:fldCharType="begin"/>
        </w:r>
        <w:r>
          <w:instrText xml:space="preserve"> PAGEREF _Toc25803 \h </w:instrText>
        </w:r>
        <w:r>
          <w:fldChar w:fldCharType="separate"/>
        </w:r>
        <w:r>
          <w:t>81</w:t>
        </w:r>
        <w:r>
          <w:fldChar w:fldCharType="end"/>
        </w:r>
      </w:hyperlink>
    </w:p>
    <w:p>
      <w:pPr>
        <w:pStyle w:val="TOC2"/>
        <w:tabs>
          <w:tab w:val="right" w:leader="dot" w:pos="8306"/>
        </w:tabs>
      </w:pPr>
      <w:hyperlink w:anchor="_Toc30499" w:history="1">
        <w:r>
          <w:rPr>
            <w:rFonts w:ascii="仿宋" w:eastAsia="仿宋" w:hAnsi="仿宋" w:cs="仿宋" w:hint="eastAsia"/>
            <w:lang w:eastAsia="zh-CN"/>
          </w:rPr>
          <w:t>(四)、大型无菌包装机项目知识产权保护策略</w:t>
        </w:r>
        <w:r>
          <w:tab/>
        </w:r>
        <w:r>
          <w:fldChar w:fldCharType="begin"/>
        </w:r>
        <w:r>
          <w:instrText xml:space="preserve"> PAGEREF _Toc30499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26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35"/>
      <w:r>
        <w:rPr>
          <w:rFonts w:ascii="仿宋" w:eastAsia="仿宋" w:hAnsi="仿宋" w:cs="仿宋" w:hint="eastAsia"/>
          <w:sz w:val="28"/>
          <w:lang w:eastAsia="zh-CN"/>
        </w:rPr>
        <w:t>一、大型无菌包装机项目绩效评估</w:t>
      </w:r>
      <w:bookmarkEnd w:id="2"/>
    </w:p>
    <w:p>
      <w:pPr>
        <w:pStyle w:val="Heading2"/>
        <w:rPr>
          <w:rFonts w:ascii="仿宋" w:eastAsia="仿宋" w:hAnsi="仿宋" w:cs="仿宋" w:hint="eastAsia"/>
          <w:lang w:eastAsia="zh-CN"/>
        </w:rPr>
      </w:pPr>
      <w:bookmarkStart w:id="3" w:name="_Toc23384"/>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大型无菌包装机项目中，我们设计了一套全面的绩效评估指标，以确保大型无菌包装机项目的可控和成功交付。这些指标跨足大型无菌包装机项目目标、成本、进度和质量等多个维度，为我们提供了全面洞察大型无菌包装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无菌包装机项目目标达成率是我们关注的首要指标。我们设定了明确的目标，并通过定期监测和评估，迅速发现并应对潜在的目标偏差。这为大型无菌包装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成本绩效是另一个核心关注点。通过实际成本与预算成本的对比分析，我们深入了解成本差异的原因，及时调整资源分配，保持大型无菌包装机项目在经济效益方面的合理水平。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型无菌包装机项目进度作为关键的绩效指标之一，得到了精心的关注。我们制定了详细的大型无菌包装机项目进度计划，并设立了进度符合度指标，确保实际进度与计划进度保持一致。这使我们能够快速发现和解决潜在的进度问题，保持大型无菌包装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大型无菌包装机项目绩效的不可或缺的一环。我们引入了一系列的质量标准和客户满意度指标，以确保大型无菌包装机项目交付的成果在质量上达到或超越预期水平。通过持续监测这些指标，我们努力提升大型无菌包装机项目整体质量水平，为大型无菌包装机项目的成功交付提供有力保障。通过这些科学且全面的绩效评估，我们能够更好地引导大型无菌包装机项目的持续改进，确保大型无菌包装机项目目标的顺利达成。</w:t>
      </w:r>
    </w:p>
    <w:p>
      <w:pPr>
        <w:pStyle w:val="Heading2"/>
        <w:ind w:firstLine="560" w:firstLineChars="200"/>
        <w:rPr>
          <w:rFonts w:ascii="仿宋" w:eastAsia="仿宋" w:hAnsi="仿宋" w:cs="仿宋" w:hint="eastAsia"/>
          <w:sz w:val="28"/>
          <w:lang w:eastAsia="zh-CN"/>
        </w:rPr>
      </w:pPr>
      <w:bookmarkStart w:id="4" w:name="_Toc25268"/>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绩效评估是大型无菌包装机项目中的关键环节，为确保大型无菌包装机项目达到预期目标，我们采用了多层次、多维度的绩效评估方法。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大型无菌包装机项目的战略目标对齐，确保每个决策和行动都与大型无菌包装机项目整体目标保持一致。团队会定期召开战略对齐会议，审视当前工作与大型无菌包装机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大型无菌包装机项目进度、质量、成本和风险等方面。这些指标通过数据收集和分析，为大型无菌包装机项目管理团队提供了客观的评估依据。例如，我们通过大型无菌包装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大型无菌包装机项目内部，还考虑了大型无菌包装机项目对外部环境的影响。我们定期进行干系人满意度调查，以了解各利益相关方对大型无菌包装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这种多层次、多角度的绩效评估方法，使得我们能够全面了解大型无菌包装机项目的运行状态，及时做出调整，确保大型无菌包装机项目在不断变化的环境中保持稳健前行。</w:t>
      </w:r>
    </w:p>
    <w:p>
      <w:pPr>
        <w:pStyle w:val="Heading2"/>
        <w:ind w:firstLine="560" w:firstLineChars="200"/>
        <w:rPr>
          <w:rFonts w:ascii="仿宋" w:eastAsia="仿宋" w:hAnsi="仿宋" w:cs="仿宋" w:hint="eastAsia"/>
          <w:sz w:val="28"/>
          <w:lang w:eastAsia="zh-CN"/>
        </w:rPr>
      </w:pPr>
      <w:bookmarkStart w:id="5" w:name="_Toc26884"/>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为了确保大型无菌包装机项目的有效管理和不断优化，我们采用了精心设计的绩效评估周期。这个周期旨在实现灵活、实时和全面的评估，以适应大型无菌包装机项目执行中的各种挑战。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大型无菌包装机项目的不同需求，分为短期、中期和长期。短期评估关注每个迭代或工作周期，以及时发现和解决当前任务中的问题。中期评估涵盖几个迭代，深入了解整体大型无菌包装机项目的趋势和性能。长期评估则着眼于整个大型无菌包装机项目阶段，确保大型无菌包装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大型无菌包装机项目管理工具和协作平台，团队成员能够随时更新和分享大型无菌包装机项目数据。这种实时性的反馈机制使我们能够及时察觉潜在问题，快速调整，保持大型无菌包装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大型无菌包装机项目的决策制定密不可分。每个周期的大型无菌包装机项目回顾会议成为集体总结经验、识别问题深层次原因并找到创新解决方案的平台。这种定期的反思与调整机制使大型无菌包装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7092"/>
      <w:r>
        <w:rPr>
          <w:rFonts w:ascii="仿宋" w:eastAsia="仿宋" w:hAnsi="仿宋" w:cs="仿宋" w:hint="eastAsia"/>
          <w:sz w:val="28"/>
          <w:lang w:eastAsia="zh-CN"/>
        </w:rPr>
        <w:t>二、大型无菌包装机项目建设背景及必要性分析</w:t>
      </w:r>
      <w:bookmarkEnd w:id="6"/>
    </w:p>
    <w:p>
      <w:pPr>
        <w:pStyle w:val="Heading2"/>
        <w:rPr>
          <w:rFonts w:ascii="仿宋" w:eastAsia="仿宋" w:hAnsi="仿宋" w:cs="仿宋" w:hint="eastAsia"/>
          <w:lang w:eastAsia="zh-CN"/>
        </w:rPr>
      </w:pPr>
      <w:bookmarkStart w:id="7" w:name="_Toc12630"/>
      <w:r>
        <w:rPr>
          <w:rFonts w:ascii="仿宋" w:eastAsia="仿宋" w:hAnsi="仿宋" w:cs="仿宋" w:hint="eastAsia"/>
          <w:lang w:eastAsia="zh-CN"/>
        </w:rPr>
        <w:t>(一)、大型无菌包装机项目背景分析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大型无菌包装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大型无菌包装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大型无菌包装机项目在这个潮流中的定位。同时，我们将关注行业内涌现的新兴机遇，以便大型无菌包装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大型无菌包装机项目提供了强大的发展动力。我们将聚焦于行业内最新的技术发展趋势，包括但不限于人工智能、大数据分析、物联网等领域。通过深度的技术研究，我们将确保大型无菌包装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大型无菌包装机项目发展的源泉。我们将投入更多的精力对市场需求进行深入剖析，超越表面的需求，深入挖掘潜在的市场痛点和机遇。通过对市场需求的细致了解，大型无菌包装机项目将更有针对性地设计解决方案，满足市场的多样化需求，从而更好地促进大型无菌包装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大型无菌包装机项目战略至关重要。我们将对竞争态势进行更为深入的分析，包括但不限于市场份额、产品特点、客户满意度等多个维度。通过深度的竞争分析，大型无菌包装机项目将能够更准确地把握市场脉搏，制定具有竞争力的大型无菌包装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大型无菌包装机项目的发展具有直接的影响。我们将进行更为全面的法规和政策分析，了解行业发展中的潜在法律风险和合规挑战。通过充分了解和遵守相关法规，大型无菌包装机项目将确保在法律框架内合法合规运营，为大型无菌包装机项目的稳健发展提供有力支持。</w:t>
      </w:r>
    </w:p>
    <w:p>
      <w:pPr>
        <w:pStyle w:val="Heading2"/>
        <w:ind w:firstLine="560" w:firstLineChars="200"/>
        <w:rPr>
          <w:rFonts w:ascii="仿宋" w:eastAsia="仿宋" w:hAnsi="仿宋" w:cs="仿宋" w:hint="eastAsia"/>
          <w:sz w:val="28"/>
          <w:lang w:eastAsia="zh-CN"/>
        </w:rPr>
      </w:pPr>
      <w:bookmarkStart w:id="8" w:name="_Toc11628"/>
      <w:r>
        <w:rPr>
          <w:rFonts w:ascii="仿宋" w:eastAsia="仿宋" w:hAnsi="仿宋" w:cs="仿宋" w:hint="eastAsia"/>
          <w:sz w:val="28"/>
          <w:lang w:eastAsia="zh-CN"/>
        </w:rPr>
        <w:t>(二)、大型无菌包装机项目建设必要性分析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无菌包装机项目建设的迫切性源于对行业发展趋势的深刻洞察。我们正处于一个行业变革的时代，科技创新、数字化转型成为企业发展的关键动力。大型无菌包装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无菌包装机项目建设不仅仅是为了跟上潮流，更是为了通过技术创新推动企业的持续发展。通过引入先进的技术和解决方案，大型无菌包装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大型无菌包装机项目的建设成为必然选择，通过提高产品质量、拓展服务领域，从而在竞争中获得更多的机会。大型无菌包装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大型无菌包装机项目建设的必要性体现在对客户需求更精准的满足。通过大型无菌包装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无菌包装机项目建设的背后是对企业持续创新的追求。只有通过不断创新，企业才能在竞争中立于不败之地。大型无菌包装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28680"/>
      <w:r>
        <w:rPr>
          <w:rFonts w:ascii="仿宋" w:eastAsia="仿宋" w:hAnsi="仿宋" w:cs="仿宋" w:hint="eastAsia"/>
          <w:sz w:val="28"/>
          <w:lang w:eastAsia="zh-CN"/>
        </w:rPr>
        <w:t>三、大型无菌包装机项目土建工程</w:t>
      </w:r>
      <w:bookmarkEnd w:id="9"/>
    </w:p>
    <w:p>
      <w:pPr>
        <w:pStyle w:val="Heading2"/>
        <w:rPr>
          <w:rFonts w:ascii="仿宋" w:eastAsia="仿宋" w:hAnsi="仿宋" w:cs="仿宋" w:hint="eastAsia"/>
          <w:lang w:eastAsia="zh-CN"/>
        </w:rPr>
      </w:pPr>
      <w:bookmarkStart w:id="10" w:name="_Toc14222"/>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在大型无菌包装机项目的建筑工程设计中，我们将秉承一系列重要的设计原则，以确保大型无菌包装机项目建筑在功能、美观、可持续性等方面达到最佳效果。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首要原则是确保建筑的功能性得到最大化的发挥。我们将充分理解大型无菌包装机项目的实际需求，合理布局各个功能区域，保证建筑在满足业务需求的同时，提供高效的工作环境。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在建筑设计中，我们将综合考虑建设和运营成本。通过精细的经济效益分析，确保设计方案在高效利用资源的同时，对大型无菌包装机项目的长期盈利能力有积极的贡献。</w:t>
      </w:r>
    </w:p>
    <w:p>
      <w:pPr>
        <w:pStyle w:val="Heading2"/>
        <w:ind w:firstLine="560" w:firstLineChars="200"/>
        <w:rPr>
          <w:rFonts w:ascii="仿宋" w:eastAsia="仿宋" w:hAnsi="仿宋" w:cs="仿宋" w:hint="eastAsia"/>
          <w:sz w:val="28"/>
          <w:lang w:eastAsia="zh-CN"/>
        </w:rPr>
      </w:pPr>
      <w:bookmarkStart w:id="11" w:name="_Toc22300"/>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大型无菌包装机项目的土建工程设计中，我们将精准设定设计年限，结合大型无菌包装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大型无菌包装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27015"/>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大型无菌包装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大型无菌包装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大型无菌包装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9396"/>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本期工程大型无菌包装机项目预计总建筑面积XXX平方米，其中：计容建筑面积XXX平方米，计划建筑工程投资XX万元，占大型无菌包装机项目总投资的XX%。</w:t>
      </w:r>
    </w:p>
    <w:p>
      <w:pPr>
        <w:pStyle w:val="Heading1"/>
        <w:ind w:firstLine="560" w:firstLineChars="200"/>
        <w:rPr>
          <w:rFonts w:ascii="仿宋" w:eastAsia="仿宋" w:hAnsi="仿宋" w:cs="仿宋" w:hint="eastAsia"/>
          <w:sz w:val="28"/>
          <w:lang w:eastAsia="zh-CN"/>
        </w:rPr>
      </w:pPr>
      <w:bookmarkStart w:id="14" w:name="_Toc2769"/>
      <w:r>
        <w:rPr>
          <w:rFonts w:ascii="仿宋" w:eastAsia="仿宋" w:hAnsi="仿宋" w:cs="仿宋" w:hint="eastAsia"/>
          <w:sz w:val="28"/>
          <w:lang w:eastAsia="zh-CN"/>
        </w:rPr>
        <w:t>四、大型无菌包装机项目建设单位说明</w:t>
      </w:r>
      <w:bookmarkEnd w:id="14"/>
    </w:p>
    <w:p>
      <w:pPr>
        <w:pStyle w:val="Heading2"/>
        <w:rPr>
          <w:rFonts w:ascii="仿宋" w:eastAsia="仿宋" w:hAnsi="仿宋" w:cs="仿宋" w:hint="eastAsia"/>
          <w:lang w:eastAsia="zh-CN"/>
        </w:rPr>
      </w:pPr>
      <w:bookmarkStart w:id="15" w:name="_Toc1216"/>
      <w:r>
        <w:rPr>
          <w:rFonts w:ascii="仿宋" w:eastAsia="仿宋" w:hAnsi="仿宋" w:cs="仿宋" w:hint="eastAsia"/>
          <w:lang w:eastAsia="zh-CN"/>
        </w:rPr>
        <w:t>(一)、大型无菌包装机项目承办单位基本情况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30862"/>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大型无菌包装机项目承办单位的XXXX，我们着眼于实现可持续的经济效益。通过技术创新和解决方案的提供，公司预计在大型无菌包装机项目执行期间将获得可观的收入增长。这一收入来源主要包括大型无菌包装机项目交付、技术服务和解决方案的销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同时，我们注重成本控制和效率提升，以确保大型无菌包装机项目的可持续盈利。透过精细的管理和资源优化，公司期望实现大型无菌包装机项目利润最大化。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大型无菌包装机项目实施进行全面的投资评估，包括大型无菌包装机项目启动阶段的资金投入和后续运营成本。通过对大型无菌包装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大型无菌包装机项目实施过程中具备足够的资金流动性，公司将进行详尽的现金流分析。这包括资金需求的合理预测、大型无菌包装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1281"/>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16897"/>
      <w:r>
        <w:rPr>
          <w:rFonts w:ascii="仿宋" w:eastAsia="仿宋" w:hAnsi="仿宋" w:cs="仿宋" w:hint="eastAsia"/>
          <w:lang w:eastAsia="zh-CN"/>
        </w:rPr>
        <w:t>(一)、大型无菌包装机行业分析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大型无菌包装机行业一直以来都是市场的关注焦点。行业内的发展趋势、竞争态势以及潜在机会都对大型无菌包装机项目的推进产生深远的影响。通过深入研究行业的整体概貌，我们将更好地理解行业的核心特征，为大型无菌包装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大型无菌包装机行业，技术一直是推动创新和发展的关键因素。我们将对当前技术趋势进行详尽分析，包括但不限于人工智能、大数据应用、先进制造技术等。这有助于大型无菌包装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大型无菌包装机项目成功的基础。我们将对主要竞争对手进行深入研究，包括其市场份额、产品特点、市场定位等。通过全面了解竞争对手的优势和劣势，大型无菌包装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22060"/>
      <w:r>
        <w:rPr>
          <w:rFonts w:ascii="仿宋" w:eastAsia="仿宋" w:hAnsi="仿宋" w:cs="仿宋" w:hint="eastAsia"/>
          <w:sz w:val="28"/>
          <w:lang w:eastAsia="zh-CN"/>
        </w:rPr>
        <w:t>(二)、大型无菌包装机市场分析预测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大型无菌包装机市场未来的增长趋势。这包括市场的整体规模、各细分领域的发展趋势等。大型无菌包装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大型无菌包装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大型无菌包装机项目实施过程中需要充分考虑的因素。我们将对市场风险进行全面评估，包括但不限于政策法规风险、市场竞争风险、技术变革风险等。通过对潜在风险的深入分析，大型无菌包装机项目可以制定相应的风险缓解策略，降低不确定性对大型无菌包装机项目的影响。</w:t>
      </w:r>
    </w:p>
    <w:p>
      <w:pPr>
        <w:pStyle w:val="Heading1"/>
        <w:ind w:firstLine="560" w:firstLineChars="200"/>
        <w:rPr>
          <w:rFonts w:ascii="仿宋" w:eastAsia="仿宋" w:hAnsi="仿宋" w:cs="仿宋" w:hint="eastAsia"/>
          <w:sz w:val="28"/>
          <w:lang w:eastAsia="zh-CN"/>
        </w:rPr>
      </w:pPr>
      <w:bookmarkStart w:id="20" w:name="_Toc8600"/>
      <w:r>
        <w:rPr>
          <w:rFonts w:ascii="仿宋" w:eastAsia="仿宋" w:hAnsi="仿宋" w:cs="仿宋" w:hint="eastAsia"/>
          <w:sz w:val="28"/>
          <w:lang w:eastAsia="zh-CN"/>
        </w:rPr>
        <w:t>六、大型无菌包装机项目选址可行性分析</w:t>
      </w:r>
      <w:bookmarkEnd w:id="20"/>
    </w:p>
    <w:p>
      <w:pPr>
        <w:pStyle w:val="Heading2"/>
        <w:rPr>
          <w:rFonts w:ascii="仿宋" w:eastAsia="仿宋" w:hAnsi="仿宋" w:cs="仿宋" w:hint="eastAsia"/>
          <w:lang w:eastAsia="zh-CN"/>
        </w:rPr>
      </w:pPr>
      <w:bookmarkStart w:id="21" w:name="_Toc11067"/>
      <w:r>
        <w:rPr>
          <w:rFonts w:ascii="仿宋" w:eastAsia="仿宋" w:hAnsi="仿宋" w:cs="仿宋" w:hint="eastAsia"/>
          <w:lang w:eastAsia="zh-CN"/>
        </w:rPr>
        <w:t>(一)、大型无菌包装机项目选址</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该大型无菌包装机项目选址位于XX省XX市XX区XXX街道</w:t>
      </w:r>
    </w:p>
    <w:p>
      <w:pPr>
        <w:pStyle w:val="Heading2"/>
        <w:ind w:firstLine="560" w:firstLineChars="200"/>
        <w:rPr>
          <w:rFonts w:ascii="仿宋" w:eastAsia="仿宋" w:hAnsi="仿宋" w:cs="仿宋" w:hint="eastAsia"/>
          <w:sz w:val="28"/>
          <w:lang w:eastAsia="zh-CN"/>
        </w:rPr>
      </w:pPr>
      <w:bookmarkStart w:id="22" w:name="_Toc32649"/>
      <w:r>
        <w:rPr>
          <w:rFonts w:ascii="仿宋" w:eastAsia="仿宋" w:hAnsi="仿宋" w:cs="仿宋" w:hint="eastAsia"/>
          <w:sz w:val="28"/>
          <w:lang w:eastAsia="zh-CN"/>
        </w:rPr>
        <w:t>(二)、用地控制指标</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大型无菌包装机项目的征地面积将根据大型无菌包装机项目的实际规模和需求进行精确规划。具体面积XXX平方米，旨在确保大型无菌包装机项目不仅能够满足当前的发展需求，还能够预留空间以适应未来的扩展。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净用地面积是在征地面积基础上去除不可利用面积后的实际可开发用地。具体面积XXX平方米，考虑到环保、交通、安全等多方面因素，以确保大型无菌包装机项目在整体利用效率上达到最优。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大型无菌包装机项目计划建设的建筑总规模具体面积XXX平方米。这一规模的确定综合考虑了大型无菌包装机项目的性质、规模，以及城市规划的相关要求，确保建筑布局与周边环境协调一致。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https://d.book118.com/928000123111006046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CC567D"/>
    <w:rsid w:val="40CC56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2800012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2024-03-04T20:55:00Z</dcterms:created>
  <dcterms:modified xsi:type="dcterms:W3CDTF">2024-03-04T20:56:07Z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F2106AED715C4B168B0042D323776E56_11</vt:lpwstr>
  </property>
  <property fmtid="{D5CDD505-2E9C-101B-9397-08002B2CF9AE}" pid="3" name="KSOProductBuildVer">
    <vt:lpwstr>2052-12.1.0.16388</vt:lpwstr>
  </property>
</Properties>
</file>