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燃气相关行业公司成立报告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69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_Toc27691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45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_Toc24445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2" w:history="1">
        <w:r>
          <w:rPr>
            <w:rFonts w:ascii="仿宋" w:eastAsia="仿宋" w:hAnsi="仿宋" w:cs="仿宋" w:hint="eastAsia"/>
            <w:lang w:eastAsia="zh-CN"/>
          </w:rPr>
          <w:t>(一)、燃气项目选址原则</w:t>
        </w:r>
        <w:r>
          <w:tab/>
        </w:r>
        <w:r>
          <w:fldChar w:fldCharType="begin"/>
        </w:r>
        <w:r>
          <w:instrText xml:space="preserve"> PAGEREF _Toc10512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_Toc31215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_Toc30206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_Toc3968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4" w:history="1">
        <w:r>
          <w:rPr>
            <w:rFonts w:ascii="仿宋" w:eastAsia="仿宋" w:hAnsi="仿宋" w:cs="仿宋" w:hint="eastAsia"/>
            <w:lang w:eastAsia="zh-CN"/>
          </w:rPr>
          <w:t>(五)、燃气项目选址综合评价</w:t>
        </w:r>
        <w:r>
          <w:tab/>
        </w:r>
        <w:r>
          <w:fldChar w:fldCharType="begin"/>
        </w:r>
        <w:r>
          <w:instrText xml:space="preserve"> PAGEREF _Toc19674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72" w:history="1">
        <w:r>
          <w:rPr>
            <w:rFonts w:ascii="仿宋" w:eastAsia="仿宋" w:hAnsi="仿宋" w:cs="仿宋" w:hint="eastAsia"/>
            <w:lang w:eastAsia="zh-CN"/>
          </w:rPr>
          <w:t>二、燃气项目概况</w:t>
        </w:r>
        <w:r>
          <w:tab/>
        </w:r>
        <w:r>
          <w:fldChar w:fldCharType="begin"/>
        </w:r>
        <w:r>
          <w:instrText xml:space="preserve"> PAGEREF _Toc7772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_Toc22423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" w:history="1">
        <w:r>
          <w:rPr>
            <w:rFonts w:ascii="仿宋" w:eastAsia="仿宋" w:hAnsi="仿宋" w:cs="仿宋" w:hint="eastAsia"/>
            <w:lang w:eastAsia="zh-CN"/>
          </w:rPr>
          <w:t>(二)、燃气项目提出的理由</w:t>
        </w:r>
        <w:r>
          <w:tab/>
        </w:r>
        <w:r>
          <w:fldChar w:fldCharType="begin"/>
        </w:r>
        <w:r>
          <w:instrText xml:space="preserve"> PAGEREF _Toc852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0" w:history="1">
        <w:r>
          <w:rPr>
            <w:rFonts w:ascii="仿宋" w:eastAsia="仿宋" w:hAnsi="仿宋" w:cs="仿宋" w:hint="eastAsia"/>
            <w:lang w:eastAsia="zh-CN"/>
          </w:rPr>
          <w:t>(三)、燃气项目选址</w:t>
        </w:r>
        <w:r>
          <w:tab/>
        </w:r>
        <w:r>
          <w:fldChar w:fldCharType="begin"/>
        </w:r>
        <w:r>
          <w:instrText xml:space="preserve"> PAGEREF _Toc6080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_Toc31168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_Toc868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1" w:history="1">
        <w:r>
          <w:rPr>
            <w:rFonts w:ascii="仿宋" w:eastAsia="仿宋" w:hAnsi="仿宋" w:cs="仿宋" w:hint="eastAsia"/>
            <w:lang w:eastAsia="zh-CN"/>
          </w:rPr>
          <w:t>(六)、燃气项目投资</w:t>
        </w:r>
        <w:r>
          <w:tab/>
        </w:r>
        <w:r>
          <w:fldChar w:fldCharType="begin"/>
        </w:r>
        <w:r>
          <w:instrText xml:space="preserve"> PAGEREF _Toc28481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" w:history="1">
        <w:r>
          <w:rPr>
            <w:rFonts w:ascii="仿宋" w:eastAsia="仿宋" w:hAnsi="仿宋" w:cs="仿宋" w:hint="eastAsia"/>
            <w:lang w:eastAsia="zh-CN"/>
          </w:rPr>
          <w:t>(七)、燃气项目进度规划</w:t>
        </w:r>
        <w:r>
          <w:tab/>
        </w:r>
        <w:r>
          <w:fldChar w:fldCharType="begin"/>
        </w:r>
        <w:r>
          <w:instrText xml:space="preserve"> PAGEREF _Toc2622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_Toc29370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8" w:history="1">
        <w:r>
          <w:rPr>
            <w:rFonts w:ascii="仿宋" w:eastAsia="仿宋" w:hAnsi="仿宋" w:cs="仿宋" w:hint="eastAsia"/>
            <w:lang w:eastAsia="zh-CN"/>
          </w:rPr>
          <w:t>(九)、燃气项目综合评价</w:t>
        </w:r>
        <w:r>
          <w:tab/>
        </w:r>
        <w:r>
          <w:fldChar w:fldCharType="begin"/>
        </w:r>
        <w:r>
          <w:instrText xml:space="preserve"> PAGEREF _Toc19798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_Toc25708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_Toc13844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_Toc10214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_Toc13251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_Toc27426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_Toc30544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6" w:history="1">
        <w:r>
          <w:rPr>
            <w:rFonts w:ascii="仿宋" w:eastAsia="仿宋" w:hAnsi="仿宋" w:cs="仿宋" w:hint="eastAsia"/>
            <w:lang w:eastAsia="zh-CN"/>
          </w:rPr>
          <w:t>(七)、燃气项目建设必要性分析</w:t>
        </w:r>
        <w:r>
          <w:tab/>
        </w:r>
        <w:r>
          <w:fldChar w:fldCharType="begin"/>
        </w:r>
        <w:r>
          <w:instrText xml:space="preserve"> PAGEREF _Toc12886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98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_Toc16198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_Toc2143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_Toc8067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_Toc31801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_Toc21349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_Toc19180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_Toc24167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_Toc8757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05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_Toc22205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_Toc2364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_Toc20907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_Toc10248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35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_Toc26535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_Toc11159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_Toc13965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_Toc13257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95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_Toc14955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52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_Toc24952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5" w:history="1">
        <w:r>
          <w:rPr>
            <w:rFonts w:ascii="仿宋" w:eastAsia="仿宋" w:hAnsi="仿宋" w:cs="仿宋" w:hint="eastAsia"/>
            <w:lang w:eastAsia="zh-CN"/>
          </w:rPr>
          <w:t>(一)、燃气项目背景分析</w:t>
        </w:r>
        <w:r>
          <w:tab/>
        </w:r>
        <w:r>
          <w:fldChar w:fldCharType="begin"/>
        </w:r>
        <w:r>
          <w:instrText xml:space="preserve"> PAGEREF _Toc22955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6" w:history="1">
        <w:r>
          <w:rPr>
            <w:rFonts w:ascii="仿宋" w:eastAsia="仿宋" w:hAnsi="仿宋" w:cs="仿宋" w:hint="eastAsia"/>
            <w:lang w:eastAsia="zh-CN"/>
          </w:rPr>
          <w:t>(二)、燃气项目建设必要性分析</w:t>
        </w:r>
        <w:r>
          <w:tab/>
        </w:r>
        <w:r>
          <w:fldChar w:fldCharType="begin"/>
        </w:r>
        <w:r>
          <w:instrText xml:space="preserve"> PAGEREF _Toc3696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_Toc10160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_Toc17971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14" w:history="1">
        <w:r>
          <w:rPr>
            <w:rFonts w:ascii="仿宋" w:eastAsia="仿宋" w:hAnsi="仿宋" w:cs="仿宋" w:hint="eastAsia"/>
            <w:lang w:eastAsia="zh-CN"/>
          </w:rPr>
          <w:t>八、燃气项目风险分析</w:t>
        </w:r>
        <w:r>
          <w:tab/>
        </w:r>
        <w:r>
          <w:fldChar w:fldCharType="begin"/>
        </w:r>
        <w:r>
          <w:instrText xml:space="preserve"> PAGEREF _Toc14614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1" w:history="1">
        <w:r>
          <w:rPr>
            <w:rFonts w:ascii="仿宋" w:eastAsia="仿宋" w:hAnsi="仿宋" w:cs="仿宋" w:hint="eastAsia"/>
            <w:lang w:eastAsia="zh-CN"/>
          </w:rPr>
          <w:t>(一)、燃气项目风险分析</w:t>
        </w:r>
        <w:r>
          <w:tab/>
        </w:r>
        <w:r>
          <w:fldChar w:fldCharType="begin"/>
        </w:r>
        <w:r>
          <w:instrText xml:space="preserve"> PAGEREF _Toc3481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7" w:history="1">
        <w:r>
          <w:rPr>
            <w:rFonts w:ascii="仿宋" w:eastAsia="仿宋" w:hAnsi="仿宋" w:cs="仿宋" w:hint="eastAsia"/>
            <w:lang w:eastAsia="zh-CN"/>
          </w:rPr>
          <w:t>(二)、燃气项目风险对策</w:t>
        </w:r>
        <w:r>
          <w:tab/>
        </w:r>
        <w:r>
          <w:fldChar w:fldCharType="begin"/>
        </w:r>
        <w:r>
          <w:instrText xml:space="preserve"> PAGEREF _Toc32567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54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_Toc14554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" w:history="1">
        <w:r>
          <w:rPr>
            <w:rFonts w:ascii="仿宋" w:eastAsia="仿宋" w:hAnsi="仿宋" w:cs="仿宋" w:hint="eastAsia"/>
            <w:lang w:eastAsia="zh-CN"/>
          </w:rPr>
          <w:t>(一)、燃气项目进度安排</w:t>
        </w:r>
        <w:r>
          <w:tab/>
        </w:r>
        <w:r>
          <w:fldChar w:fldCharType="begin"/>
        </w:r>
        <w:r>
          <w:instrText xml:space="preserve"> PAGEREF _Toc3241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7" w:history="1">
        <w:r>
          <w:rPr>
            <w:rFonts w:ascii="仿宋" w:eastAsia="仿宋" w:hAnsi="仿宋" w:cs="仿宋" w:hint="eastAsia"/>
            <w:lang w:eastAsia="zh-CN"/>
          </w:rPr>
          <w:t>(二)、燃气项目实施保障措施</w:t>
        </w:r>
        <w:r>
          <w:tab/>
        </w:r>
        <w:r>
          <w:fldChar w:fldCharType="begin"/>
        </w:r>
        <w:r>
          <w:instrText xml:space="preserve"> PAGEREF _Toc19077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85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_Toc29385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_Toc27490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_Toc10393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_Toc19042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_Toc11630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_Toc27906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_Toc28236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_Toc31692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_Toc27360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_Toc13276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_Toc16239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_Toc11667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_Toc9023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_Toc27103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51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_Toc10051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_Toc25279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_Toc7942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" w:history="1">
        <w:r>
          <w:rPr>
            <w:rFonts w:ascii="仿宋" w:eastAsia="仿宋" w:hAnsi="仿宋" w:cs="仿宋" w:hint="eastAsia"/>
            <w:lang w:eastAsia="zh-CN"/>
          </w:rPr>
          <w:t>十二、燃气项目总结分析</w:t>
        </w:r>
        <w:r>
          <w:tab/>
        </w:r>
        <w:r>
          <w:fldChar w:fldCharType="begin"/>
        </w:r>
        <w:r>
          <w:instrText xml:space="preserve"> PAGEREF _Toc236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31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_Toc11831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_Toc10193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_Toc1854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_Toc21047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_Toc3004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88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_Toc19788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_Toc17906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_Toc19697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_Toc10837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69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445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512"/>
      <w:r>
        <w:rPr>
          <w:rFonts w:ascii="仿宋" w:eastAsia="仿宋" w:hAnsi="仿宋" w:cs="仿宋" w:hint="eastAsia"/>
          <w:lang w:eastAsia="zh-CN"/>
        </w:rPr>
        <w:t>(一)、燃气项目选址原则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燃气项目选址是决定工业燃气项目成败的关键因素之一。根据现行政策，燃气项目选址必须符合一系列要求，以确保城乡建设、环境保护和资源利用的协调。以下是一些关于燃气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燃气项目选址必须与当地城乡建设总体规划相一致。它应该符合工业燃气项目占地使用规划的要求，并与大气污染防治、水资源和自然生态保护政策相协调。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燃气项目选址应避开自然保护区、风景名胜区、生活饮用水源地和其他特别需要保护的敏感性目标。这有助于维护自然环境的完整性和生态系统的稳定。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燃气项目选址应充分考虑土地资源的节约。最好选择空闲地、非耕地或荒地，以减少对良田或耕地的占用。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燃气项目选址应提供足够的场地，以满足工艺和辅助生产设施的建设需要。这有助于确保生产流程的高效运行。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燃气项目选址应具备良好的生产基础条件，包括充足的水源、电力、运输和可靠的能源供应。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燃气项目选址应地势平缓，便于排除雨水和处理生产、生活废水。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燃气项目选址应与居民区及环境污染敏感点保持足够的防护距离，以确保生产活动不会对人民健康和环境造成危害。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燃气项目选址是燃气项目成功的第一步，符合政策要求的选址将有助于确保燃气项目的可持续发展，并避免对环境和社会造成不利影响。因此，在燃气项目规划和选址阶段，应认真考虑这些原则和要求。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215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燃气项目，坐落于中国东南沿海地带，占地面积约为XX平方公里。其地理位置堪称优越，距离市中心仅有短短的XX公里，具备出色的交通便捷性。在过去几十年的快速发展中，燃气项目已经崭露头角，逐渐崭露头角，成为国内重要的经济和人口中心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https://d.book118.com/928003041141006031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燃气相关行业公司成立报告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燃气相关行业公司成立报告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燃气相关行业公司成立报告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燃气相关行业公司成立报告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燃气相关行业公司成立报告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2800304114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2024-01-21T20:44:00Z</dcterms:created>
  <dcterms:modified xsi:type="dcterms:W3CDTF">2024-01-21T20:44:54Z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D929A370BA1C4225AFEE7B57AC82A382_11</vt:lpwstr>
  </property>
  <property fmtid="{D5CDD505-2E9C-101B-9397-08002B2CF9AE}" pid="3" name="KSOProductBuildVer">
    <vt:lpwstr>2052-12.1.0.16120</vt:lpwstr>
  </property>
</Properties>
</file>