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  <w:spacing w:before="165" w:line="336" w:lineRule="auto"/>
        <w:ind w:left="2548" w:right="2787"/>
      </w:pPr>
      <w:r>
        <w:rPr>
          <w:spacing w:val="-2"/>
        </w:rPr>
        <w:t>4.41kW</w:t>
      </w:r>
      <w:r>
        <w:rPr>
          <w:spacing w:val="-22"/>
        </w:rPr>
        <w:t xml:space="preserve"> 离网光伏系统</w:t>
      </w:r>
      <w:r>
        <w:rPr>
          <w:spacing w:val="-4"/>
        </w:rPr>
        <w:t>技术方案</w:t>
      </w:r>
    </w:p>
    <w:p>
      <w:pPr>
        <w:pStyle w:val="Title"/>
        <w:spacing w:line="336" w:lineRule="auto"/>
      </w:pPr>
      <w:r>
        <w:t>Technical Proposal of 4.41KW Off-grid</w:t>
      </w:r>
      <w:r>
        <w:rPr>
          <w:spacing w:val="-9"/>
        </w:rPr>
        <w:t xml:space="preserve"> </w:t>
      </w:r>
      <w:r>
        <w:t>PV</w:t>
      </w:r>
      <w:r>
        <w:rPr>
          <w:spacing w:val="-9"/>
        </w:rPr>
        <w:t xml:space="preserve"> </w:t>
      </w:r>
      <w:r>
        <w:t>systems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Zimbabwe</w:t>
      </w:r>
    </w:p>
    <w:p>
      <w:pPr>
        <w:pStyle w:val="BodyText"/>
        <w:rPr>
          <w:rFonts w:ascii="黑体"/>
          <w:sz w:val="52"/>
        </w:rPr>
      </w:pPr>
    </w:p>
    <w:p>
      <w:pPr>
        <w:pStyle w:val="BodyText"/>
        <w:rPr>
          <w:rFonts w:ascii="黑体"/>
          <w:sz w:val="52"/>
        </w:rPr>
      </w:pPr>
    </w:p>
    <w:p>
      <w:pPr>
        <w:pStyle w:val="BodyText"/>
        <w:rPr>
          <w:rFonts w:ascii="黑体"/>
          <w:sz w:val="52"/>
        </w:rPr>
      </w:pPr>
    </w:p>
    <w:p>
      <w:pPr>
        <w:pStyle w:val="BodyText"/>
        <w:rPr>
          <w:rFonts w:ascii="黑体"/>
          <w:sz w:val="52"/>
        </w:rPr>
      </w:pPr>
    </w:p>
    <w:p>
      <w:pPr>
        <w:pStyle w:val="BodyText"/>
        <w:spacing w:before="2"/>
        <w:rPr>
          <w:rFonts w:ascii="黑体"/>
          <w:sz w:val="71"/>
        </w:rPr>
      </w:pPr>
    </w:p>
    <w:p>
      <w:pPr>
        <w:spacing w:before="1"/>
        <w:ind w:left="3261" w:right="3500" w:firstLine="0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spacing w:val="-16"/>
          <w:sz w:val="36"/>
        </w:rPr>
        <w:t>XX 控股有限公司</w:t>
      </w:r>
    </w:p>
    <w:p>
      <w:pPr>
        <w:pStyle w:val="Heading1"/>
        <w:ind w:left="3261" w:right="3500"/>
        <w:jc w:val="center"/>
        <w:rPr>
          <w:rFonts w:ascii="Microsoft JhengHei"/>
        </w:rPr>
      </w:pPr>
      <w:r>
        <w:rPr>
          <w:rFonts w:ascii="Microsoft JhengHei"/>
          <w:w w:val="90"/>
        </w:rPr>
        <w:t>2014-2-</w:t>
      </w:r>
      <w:r>
        <w:rPr>
          <w:rFonts w:ascii="Microsoft JhengHei"/>
          <w:spacing w:val="-5"/>
          <w:w w:val="90"/>
        </w:rPr>
        <w:t>15</w:t>
      </w:r>
    </w:p>
    <w:p>
      <w:pPr>
        <w:spacing w:after="0"/>
        <w:jc w:val="center"/>
        <w:rPr>
          <w:rFonts w:ascii="Microsoft JhengHei"/>
        </w:rPr>
        <w:sectPr>
          <w:footerReference w:type="default" r:id="rId4"/>
          <w:type w:val="continuous"/>
          <w:pgSz w:w="11910" w:h="16840"/>
          <w:pgMar w:top="1920" w:right="760" w:bottom="1180" w:left="1000" w:header="0" w:footer="990"/>
          <w:pgNumType w:start="1"/>
          <w:cols w:space="708"/>
        </w:sectPr>
      </w:pPr>
    </w:p>
    <w:p>
      <w:pPr>
        <w:spacing w:before="0" w:line="459" w:lineRule="exact"/>
        <w:ind w:left="3261" w:right="3500" w:firstLine="0"/>
        <w:jc w:val="center"/>
        <w:rPr>
          <w:rFonts w:ascii="Microsoft JhengHei"/>
          <w:b/>
          <w:sz w:val="28"/>
        </w:rPr>
      </w:pPr>
      <w:r>
        <w:rPr>
          <w:rFonts w:ascii="Microsoft JhengHei"/>
          <w:b/>
          <w:spacing w:val="-2"/>
          <w:w w:val="85"/>
          <w:sz w:val="28"/>
        </w:rPr>
        <w:t>CONTENTS</w:t>
      </w:r>
    </w:p>
    <w:p>
      <w:pPr>
        <w:tabs>
          <w:tab w:val="left" w:pos="839"/>
          <w:tab w:val="left" w:leader="dot" w:pos="8154"/>
        </w:tabs>
        <w:spacing w:before="229"/>
        <w:ind w:left="0" w:right="240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一</w:t>
      </w:r>
      <w:r>
        <w:rPr>
          <w:rFonts w:ascii="Microsoft JhengHei" w:eastAsia="Microsoft JhengHei"/>
          <w:b/>
          <w:spacing w:val="-10"/>
          <w:sz w:val="28"/>
        </w:rPr>
        <w:t>、</w:t>
      </w:r>
      <w:r>
        <w:rPr>
          <w:rFonts w:ascii="Microsoft JhengHei" w:eastAsia="Microsoft JhengHei"/>
          <w:b/>
          <w:sz w:val="28"/>
        </w:rPr>
        <w:tab/>
      </w:r>
      <w:r>
        <w:rPr>
          <w:rFonts w:ascii="Microsoft JhengHei" w:eastAsia="Microsoft JhengHei"/>
          <w:b/>
          <w:w w:val="80"/>
          <w:sz w:val="28"/>
        </w:rPr>
        <w:t>PROJECT</w:t>
      </w:r>
      <w:r>
        <w:rPr>
          <w:rFonts w:ascii="Microsoft JhengHei" w:eastAsia="Microsoft JhengHei"/>
          <w:b/>
          <w:spacing w:val="78"/>
          <w:sz w:val="28"/>
        </w:rPr>
        <w:t xml:space="preserve"> </w:t>
      </w:r>
      <w:r>
        <w:rPr>
          <w:rFonts w:ascii="Microsoft JhengHei" w:eastAsia="Microsoft JhengHei"/>
          <w:b/>
          <w:spacing w:val="-2"/>
          <w:w w:val="85"/>
          <w:sz w:val="28"/>
        </w:rPr>
        <w:t>P</w:t>
      </w:r>
      <w:r>
        <w:rPr>
          <w:rFonts w:ascii="Microsoft JhengHei" w:eastAsia="Microsoft JhengHei"/>
          <w:b/>
          <w:spacing w:val="-2"/>
          <w:w w:val="81"/>
          <w:sz w:val="28"/>
        </w:rPr>
        <w:t>R</w:t>
      </w:r>
      <w:r>
        <w:rPr>
          <w:rFonts w:ascii="Microsoft JhengHei" w:eastAsia="Microsoft JhengHei"/>
          <w:b/>
          <w:spacing w:val="-2"/>
          <w:w w:val="67"/>
          <w:sz w:val="28"/>
        </w:rPr>
        <w:t>O</w:t>
      </w:r>
      <w:r>
        <w:rPr>
          <w:rFonts w:ascii="Microsoft JhengHei" w:eastAsia="Microsoft JhengHei"/>
          <w:b/>
          <w:spacing w:val="-2"/>
          <w:w w:val="98"/>
          <w:sz w:val="28"/>
        </w:rPr>
        <w:t>F</w:t>
      </w:r>
      <w:r>
        <w:rPr>
          <w:rFonts w:ascii="Microsoft JhengHei" w:eastAsia="Microsoft JhengHei"/>
          <w:b/>
          <w:spacing w:val="-2"/>
          <w:w w:val="169"/>
          <w:sz w:val="28"/>
        </w:rPr>
        <w:t>I</w:t>
      </w:r>
      <w:r>
        <w:rPr>
          <w:rFonts w:ascii="Microsoft JhengHei" w:eastAsia="Microsoft JhengHei"/>
          <w:b/>
          <w:spacing w:val="-2"/>
          <w:w w:val="101"/>
          <w:sz w:val="28"/>
        </w:rPr>
        <w:t>L</w:t>
      </w:r>
      <w:r>
        <w:rPr>
          <w:rFonts w:ascii="Microsoft JhengHei" w:eastAsia="Microsoft JhengHei"/>
          <w:b/>
          <w:spacing w:val="-3"/>
          <w:w w:val="95"/>
          <w:sz w:val="28"/>
        </w:rPr>
        <w:t>E</w:t>
      </w:r>
      <w:r>
        <w:rPr>
          <w:rFonts w:ascii="Microsoft JhengHei" w:eastAsia="Microsoft JhengHei"/>
          <w:b/>
          <w:sz w:val="28"/>
        </w:rPr>
        <w:tab/>
      </w:r>
      <w:r>
        <w:rPr>
          <w:rFonts w:ascii="Microsoft JhengHei" w:eastAsia="Microsoft JhengHei"/>
          <w:b/>
          <w:spacing w:val="-10"/>
          <w:sz w:val="28"/>
        </w:rPr>
        <w:t>4</w:t>
      </w:r>
    </w:p>
    <w:p>
      <w:pPr>
        <w:pStyle w:val="ListParagraph"/>
        <w:numPr>
          <w:ilvl w:val="1"/>
          <w:numId w:val="9"/>
        </w:numPr>
        <w:tabs>
          <w:tab w:val="left" w:pos="1641"/>
          <w:tab w:val="left" w:leader="dot" w:pos="8955"/>
        </w:tabs>
        <w:spacing w:before="321" w:after="0" w:line="240" w:lineRule="auto"/>
        <w:ind w:left="1640" w:right="0" w:hanging="631"/>
        <w:jc w:val="left"/>
        <w:rPr>
          <w:rFonts w:ascii="黑体" w:eastAsia="黑体"/>
          <w:sz w:val="28"/>
        </w:rPr>
      </w:pPr>
      <w:r>
        <w:rPr>
          <w:rFonts w:ascii="黑体" w:eastAsia="黑体"/>
          <w:sz w:val="22"/>
        </w:rPr>
        <w:t>PROJECT LOCATION</w:t>
      </w:r>
      <w:r>
        <w:rPr>
          <w:rFonts w:ascii="黑体" w:eastAsia="黑体"/>
          <w:spacing w:val="-56"/>
          <w:sz w:val="22"/>
        </w:rPr>
        <w:t xml:space="preserve"> </w:t>
      </w:r>
      <w:r>
        <w:rPr>
          <w:sz w:val="28"/>
        </w:rPr>
        <w:t>项目地理位</w:t>
      </w:r>
      <w:r>
        <w:rPr>
          <w:spacing w:val="-10"/>
          <w:sz w:val="28"/>
        </w:rPr>
        <w:t>置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4</w:t>
      </w:r>
    </w:p>
    <w:p>
      <w:pPr>
        <w:pStyle w:val="ListParagraph"/>
        <w:numPr>
          <w:ilvl w:val="1"/>
          <w:numId w:val="9"/>
        </w:numPr>
        <w:tabs>
          <w:tab w:val="left" w:pos="1641"/>
          <w:tab w:val="left" w:leader="dot" w:pos="8955"/>
        </w:tabs>
        <w:spacing w:before="266" w:after="0" w:line="240" w:lineRule="auto"/>
        <w:ind w:left="1640" w:right="0" w:hanging="631"/>
        <w:jc w:val="left"/>
        <w:rPr>
          <w:rFonts w:ascii="黑体" w:eastAsia="黑体"/>
          <w:sz w:val="28"/>
        </w:rPr>
      </w:pPr>
      <w:r>
        <w:rPr>
          <w:rFonts w:ascii="黑体" w:eastAsia="黑体"/>
          <w:sz w:val="22"/>
        </w:rPr>
        <w:t>RPOJECT OBJECTIVES</w:t>
      </w:r>
      <w:r>
        <w:rPr>
          <w:rFonts w:ascii="黑体" w:eastAsia="黑体"/>
          <w:spacing w:val="-56"/>
          <w:sz w:val="22"/>
        </w:rPr>
        <w:t xml:space="preserve"> </w:t>
      </w:r>
      <w:r>
        <w:rPr>
          <w:sz w:val="28"/>
        </w:rPr>
        <w:t>项目目</w:t>
      </w:r>
      <w:r>
        <w:rPr>
          <w:spacing w:val="-10"/>
          <w:sz w:val="28"/>
        </w:rPr>
        <w:t>标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4</w:t>
      </w:r>
    </w:p>
    <w:p>
      <w:pPr>
        <w:tabs>
          <w:tab w:val="left" w:pos="839"/>
          <w:tab w:val="left" w:leader="dot" w:pos="8154"/>
        </w:tabs>
        <w:spacing w:before="292"/>
        <w:ind w:left="0" w:right="240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二</w:t>
      </w:r>
      <w:r>
        <w:rPr>
          <w:rFonts w:ascii="Microsoft JhengHei" w:eastAsia="Microsoft JhengHei"/>
          <w:b/>
          <w:spacing w:val="-10"/>
          <w:sz w:val="28"/>
        </w:rPr>
        <w:t>、</w:t>
      </w:r>
      <w:r>
        <w:rPr>
          <w:rFonts w:ascii="Microsoft JhengHei" w:eastAsia="Microsoft JhengHei"/>
          <w:b/>
          <w:sz w:val="28"/>
        </w:rPr>
        <w:tab/>
      </w:r>
      <w:r>
        <w:rPr>
          <w:rFonts w:ascii="Microsoft JhengHei" w:eastAsia="Microsoft JhengHei"/>
          <w:b/>
          <w:w w:val="83"/>
          <w:sz w:val="28"/>
        </w:rPr>
        <w:t>T</w:t>
      </w:r>
      <w:r>
        <w:rPr>
          <w:rFonts w:ascii="Microsoft JhengHei" w:eastAsia="Microsoft JhengHei"/>
          <w:b/>
          <w:w w:val="88"/>
          <w:sz w:val="28"/>
        </w:rPr>
        <w:t>E</w:t>
      </w:r>
      <w:r>
        <w:rPr>
          <w:rFonts w:ascii="Microsoft JhengHei" w:eastAsia="Microsoft JhengHei"/>
          <w:b/>
          <w:w w:val="73"/>
          <w:sz w:val="28"/>
        </w:rPr>
        <w:t>C</w:t>
      </w:r>
      <w:r>
        <w:rPr>
          <w:rFonts w:ascii="Microsoft JhengHei" w:eastAsia="Microsoft JhengHei"/>
          <w:b/>
          <w:w w:val="62"/>
          <w:sz w:val="28"/>
        </w:rPr>
        <w:t>H</w:t>
      </w:r>
      <w:r>
        <w:rPr>
          <w:rFonts w:ascii="Microsoft JhengHei" w:eastAsia="Microsoft JhengHei"/>
          <w:b/>
          <w:w w:val="59"/>
          <w:sz w:val="28"/>
        </w:rPr>
        <w:t>N</w:t>
      </w:r>
      <w:r>
        <w:rPr>
          <w:rFonts w:ascii="Microsoft JhengHei" w:eastAsia="Microsoft JhengHei"/>
          <w:b/>
          <w:w w:val="162"/>
          <w:sz w:val="28"/>
        </w:rPr>
        <w:t>I</w:t>
      </w:r>
      <w:r>
        <w:rPr>
          <w:rFonts w:ascii="Microsoft JhengHei" w:eastAsia="Microsoft JhengHei"/>
          <w:b/>
          <w:w w:val="73"/>
          <w:sz w:val="28"/>
        </w:rPr>
        <w:t>C</w:t>
      </w:r>
      <w:r>
        <w:rPr>
          <w:rFonts w:ascii="Microsoft JhengHei" w:eastAsia="Microsoft JhengHei"/>
          <w:b/>
          <w:w w:val="68"/>
          <w:sz w:val="28"/>
        </w:rPr>
        <w:t>A</w:t>
      </w:r>
      <w:r>
        <w:rPr>
          <w:rFonts w:ascii="Microsoft JhengHei" w:eastAsia="Microsoft JhengHei"/>
          <w:b/>
          <w:spacing w:val="-1"/>
          <w:w w:val="94"/>
          <w:sz w:val="28"/>
        </w:rPr>
        <w:t>L</w:t>
      </w:r>
      <w:r>
        <w:rPr>
          <w:rFonts w:ascii="Microsoft JhengHei" w:eastAsia="Microsoft JhengHei"/>
          <w:b/>
          <w:spacing w:val="44"/>
          <w:sz w:val="28"/>
        </w:rPr>
        <w:t xml:space="preserve">  </w:t>
      </w:r>
      <w:r>
        <w:rPr>
          <w:rFonts w:ascii="Microsoft JhengHei" w:eastAsia="Microsoft JhengHei"/>
          <w:b/>
          <w:w w:val="87"/>
          <w:sz w:val="28"/>
        </w:rPr>
        <w:t>S</w:t>
      </w:r>
      <w:r>
        <w:rPr>
          <w:rFonts w:ascii="Microsoft JhengHei" w:eastAsia="Microsoft JhengHei"/>
          <w:b/>
          <w:w w:val="63"/>
          <w:sz w:val="28"/>
        </w:rPr>
        <w:t>O</w:t>
      </w:r>
      <w:r>
        <w:rPr>
          <w:rFonts w:ascii="Microsoft JhengHei" w:eastAsia="Microsoft JhengHei"/>
          <w:b/>
          <w:w w:val="97"/>
          <w:sz w:val="28"/>
        </w:rPr>
        <w:t>L</w:t>
      </w:r>
      <w:r>
        <w:rPr>
          <w:rFonts w:ascii="Microsoft JhengHei" w:eastAsia="Microsoft JhengHei"/>
          <w:b/>
          <w:w w:val="68"/>
          <w:sz w:val="28"/>
        </w:rPr>
        <w:t>U</w:t>
      </w:r>
      <w:r>
        <w:rPr>
          <w:rFonts w:ascii="Microsoft JhengHei" w:eastAsia="Microsoft JhengHei"/>
          <w:b/>
          <w:w w:val="71"/>
          <w:sz w:val="28"/>
        </w:rPr>
        <w:t>A</w:t>
      </w:r>
      <w:r>
        <w:rPr>
          <w:rFonts w:ascii="Microsoft JhengHei" w:eastAsia="Microsoft JhengHei"/>
          <w:b/>
          <w:w w:val="86"/>
          <w:sz w:val="28"/>
        </w:rPr>
        <w:t>T</w:t>
      </w:r>
      <w:r>
        <w:rPr>
          <w:rFonts w:ascii="Microsoft JhengHei" w:eastAsia="Microsoft JhengHei"/>
          <w:b/>
          <w:w w:val="165"/>
          <w:sz w:val="28"/>
        </w:rPr>
        <w:t>I</w:t>
      </w:r>
      <w:r>
        <w:rPr>
          <w:rFonts w:ascii="Microsoft JhengHei" w:eastAsia="Microsoft JhengHei"/>
          <w:b/>
          <w:w w:val="63"/>
          <w:sz w:val="28"/>
        </w:rPr>
        <w:t>O</w:t>
      </w:r>
      <w:r>
        <w:rPr>
          <w:rFonts w:ascii="Microsoft JhengHei" w:eastAsia="Microsoft JhengHei"/>
          <w:b/>
          <w:spacing w:val="-1"/>
          <w:w w:val="62"/>
          <w:sz w:val="28"/>
        </w:rPr>
        <w:t>N</w:t>
      </w:r>
      <w:r>
        <w:rPr>
          <w:rFonts w:ascii="Microsoft JhengHei" w:eastAsia="Microsoft JhengHei"/>
          <w:b/>
          <w:spacing w:val="44"/>
          <w:sz w:val="28"/>
        </w:rPr>
        <w:t xml:space="preserve"> </w:t>
      </w:r>
      <w:r>
        <w:rPr>
          <w:rFonts w:ascii="Microsoft JhengHei" w:eastAsia="Microsoft JhengHei"/>
          <w:b/>
          <w:w w:val="85"/>
          <w:sz w:val="28"/>
        </w:rPr>
        <w:t>技</w:t>
      </w:r>
      <w:r>
        <w:rPr>
          <w:rFonts w:ascii="Microsoft JhengHei" w:eastAsia="Microsoft JhengHei"/>
          <w:b/>
          <w:w w:val="85"/>
          <w:sz w:val="28"/>
        </w:rPr>
        <w:t>术</w:t>
      </w:r>
      <w:r>
        <w:rPr>
          <w:rFonts w:ascii="Microsoft JhengHei" w:eastAsia="Microsoft JhengHei"/>
          <w:b/>
          <w:w w:val="85"/>
          <w:sz w:val="28"/>
        </w:rPr>
        <w:t>方</w:t>
      </w:r>
      <w:r>
        <w:rPr>
          <w:rFonts w:ascii="Microsoft JhengHei" w:eastAsia="Microsoft JhengHei"/>
          <w:b/>
          <w:spacing w:val="-10"/>
          <w:w w:val="85"/>
          <w:sz w:val="28"/>
        </w:rPr>
        <w:t>案</w:t>
      </w:r>
      <w:r>
        <w:rPr>
          <w:rFonts w:ascii="Times New Roman" w:eastAsia="Times New Roman"/>
          <w:sz w:val="28"/>
        </w:rPr>
        <w:tab/>
      </w:r>
      <w:r>
        <w:rPr>
          <w:rFonts w:ascii="Microsoft JhengHei" w:eastAsia="Microsoft JhengHei"/>
          <w:b/>
          <w:spacing w:val="-10"/>
          <w:sz w:val="28"/>
        </w:rPr>
        <w:t>5</w:t>
      </w:r>
    </w:p>
    <w:p>
      <w:pPr>
        <w:pStyle w:val="ListParagraph"/>
        <w:numPr>
          <w:ilvl w:val="1"/>
          <w:numId w:val="7"/>
        </w:numPr>
        <w:tabs>
          <w:tab w:val="left" w:pos="1641"/>
          <w:tab w:val="left" w:leader="dot" w:pos="8955"/>
        </w:tabs>
        <w:spacing w:before="322" w:after="0" w:line="240" w:lineRule="auto"/>
        <w:ind w:left="1640" w:right="0" w:hanging="631"/>
        <w:jc w:val="left"/>
        <w:rPr>
          <w:rFonts w:ascii="黑体" w:eastAsia="黑体"/>
          <w:sz w:val="28"/>
        </w:rPr>
      </w:pPr>
      <w:r>
        <w:rPr>
          <w:rFonts w:ascii="黑体" w:eastAsia="黑体"/>
          <w:sz w:val="22"/>
        </w:rPr>
        <w:t xml:space="preserve">PRINCIPLE OF </w:t>
      </w:r>
      <w:r>
        <w:rPr>
          <w:rFonts w:ascii="黑体" w:eastAsia="黑体"/>
          <w:sz w:val="28"/>
        </w:rPr>
        <w:t>PV</w:t>
      </w:r>
      <w:r>
        <w:rPr>
          <w:rFonts w:ascii="黑体" w:eastAsia="黑体"/>
          <w:spacing w:val="-30"/>
          <w:sz w:val="28"/>
        </w:rPr>
        <w:t xml:space="preserve"> </w:t>
      </w:r>
      <w:r>
        <w:rPr>
          <w:rFonts w:ascii="黑体" w:eastAsia="黑体"/>
          <w:sz w:val="22"/>
        </w:rPr>
        <w:t>SYSTEM</w:t>
      </w:r>
      <w:r>
        <w:rPr>
          <w:rFonts w:ascii="黑体" w:eastAsia="黑体"/>
          <w:spacing w:val="-56"/>
          <w:sz w:val="22"/>
        </w:rPr>
        <w:t xml:space="preserve"> </w:t>
      </w:r>
      <w:r>
        <w:rPr>
          <w:sz w:val="28"/>
        </w:rPr>
        <w:t>光伏发电系统原</w:t>
      </w:r>
      <w:r>
        <w:rPr>
          <w:spacing w:val="-12"/>
          <w:sz w:val="28"/>
        </w:rPr>
        <w:t>理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5</w:t>
      </w:r>
    </w:p>
    <w:p>
      <w:pPr>
        <w:pStyle w:val="ListParagraph"/>
        <w:numPr>
          <w:ilvl w:val="1"/>
          <w:numId w:val="7"/>
        </w:numPr>
        <w:tabs>
          <w:tab w:val="left" w:pos="1641"/>
          <w:tab w:val="left" w:leader="dot" w:pos="8955"/>
        </w:tabs>
        <w:spacing w:before="265" w:after="0" w:line="240" w:lineRule="auto"/>
        <w:ind w:left="1640" w:right="0" w:hanging="631"/>
        <w:jc w:val="left"/>
        <w:rPr>
          <w:rFonts w:ascii="黑体" w:eastAsia="黑体"/>
          <w:sz w:val="28"/>
        </w:rPr>
      </w:pPr>
      <w:r>
        <w:rPr>
          <w:rFonts w:ascii="黑体" w:eastAsia="黑体"/>
          <w:sz w:val="22"/>
        </w:rPr>
        <w:t>COMPONENTS OF SOLAR PANELS</w:t>
      </w:r>
      <w:r>
        <w:rPr>
          <w:rFonts w:ascii="黑体" w:eastAsia="黑体"/>
          <w:spacing w:val="-56"/>
          <w:sz w:val="22"/>
        </w:rPr>
        <w:t xml:space="preserve"> </w:t>
      </w:r>
      <w:r>
        <w:rPr>
          <w:sz w:val="28"/>
        </w:rPr>
        <w:t>太阳能电池组</w:t>
      </w:r>
      <w:r>
        <w:rPr>
          <w:spacing w:val="-12"/>
          <w:sz w:val="28"/>
        </w:rPr>
        <w:t>件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6</w:t>
      </w:r>
    </w:p>
    <w:p>
      <w:pPr>
        <w:pStyle w:val="ListParagraph"/>
        <w:numPr>
          <w:ilvl w:val="1"/>
          <w:numId w:val="7"/>
        </w:numPr>
        <w:tabs>
          <w:tab w:val="left" w:pos="1641"/>
          <w:tab w:val="left" w:leader="dot" w:pos="8955"/>
        </w:tabs>
        <w:spacing w:before="265" w:after="0" w:line="240" w:lineRule="auto"/>
        <w:ind w:left="1640" w:right="0" w:hanging="631"/>
        <w:jc w:val="left"/>
        <w:rPr>
          <w:rFonts w:ascii="黑体" w:eastAsia="黑体"/>
          <w:sz w:val="28"/>
        </w:rPr>
      </w:pPr>
      <w:r>
        <w:rPr>
          <w:rFonts w:ascii="黑体" w:eastAsia="黑体"/>
          <w:sz w:val="22"/>
        </w:rPr>
        <w:t>MACHINE OF CONTROLING AND INVERTERING</w:t>
      </w:r>
      <w:r>
        <w:rPr>
          <w:rFonts w:ascii="黑体" w:eastAsia="黑体"/>
          <w:spacing w:val="-56"/>
          <w:sz w:val="22"/>
        </w:rPr>
        <w:t xml:space="preserve"> </w:t>
      </w:r>
      <w:r>
        <w:rPr>
          <w:sz w:val="28"/>
        </w:rPr>
        <w:t>控制逆变一体</w:t>
      </w:r>
      <w:r>
        <w:rPr>
          <w:spacing w:val="-10"/>
          <w:sz w:val="28"/>
        </w:rPr>
        <w:t>机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8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956"/>
        </w:tabs>
        <w:spacing w:before="266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方阵布置方案分</w:t>
      </w:r>
      <w:r>
        <w:rPr>
          <w:spacing w:val="-10"/>
          <w:sz w:val="28"/>
        </w:rPr>
        <w:t>析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8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956"/>
        </w:tabs>
        <w:spacing w:before="265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组件串并联设</w:t>
      </w:r>
      <w:r>
        <w:rPr>
          <w:spacing w:val="-10"/>
          <w:sz w:val="28"/>
        </w:rPr>
        <w:t>计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8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956"/>
        </w:tabs>
        <w:spacing w:before="265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蓄电池串并联设</w:t>
      </w:r>
      <w:r>
        <w:rPr>
          <w:spacing w:val="-10"/>
          <w:sz w:val="28"/>
        </w:rPr>
        <w:t>计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9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956"/>
        </w:tabs>
        <w:spacing w:before="265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交直流防雷配电</w:t>
      </w:r>
      <w:r>
        <w:rPr>
          <w:spacing w:val="-10"/>
          <w:sz w:val="28"/>
        </w:rPr>
        <w:t>柜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9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956"/>
        </w:tabs>
        <w:spacing w:before="266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主要设备清</w:t>
      </w:r>
      <w:r>
        <w:rPr>
          <w:spacing w:val="-10"/>
          <w:sz w:val="28"/>
        </w:rPr>
        <w:t>单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10"/>
          <w:sz w:val="28"/>
        </w:rPr>
        <w:t>9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816"/>
        </w:tabs>
        <w:spacing w:before="265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环境效益分</w:t>
      </w:r>
      <w:r>
        <w:rPr>
          <w:spacing w:val="-10"/>
          <w:sz w:val="28"/>
        </w:rPr>
        <w:t>析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5"/>
          <w:sz w:val="28"/>
        </w:rPr>
        <w:t>10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816"/>
        </w:tabs>
        <w:spacing w:before="265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运行维护方</w:t>
      </w:r>
      <w:r>
        <w:rPr>
          <w:spacing w:val="-10"/>
          <w:sz w:val="28"/>
        </w:rPr>
        <w:t>案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5"/>
          <w:sz w:val="28"/>
        </w:rPr>
        <w:t>11</w:t>
      </w:r>
    </w:p>
    <w:p>
      <w:pPr>
        <w:pStyle w:val="ListParagraph"/>
        <w:numPr>
          <w:ilvl w:val="1"/>
          <w:numId w:val="7"/>
        </w:numPr>
        <w:tabs>
          <w:tab w:val="left" w:pos="1640"/>
          <w:tab w:val="left" w:leader="dot" w:pos="8816"/>
        </w:tabs>
        <w:spacing w:before="265" w:after="0" w:line="240" w:lineRule="auto"/>
        <w:ind w:left="1640" w:right="0" w:hanging="630"/>
        <w:jc w:val="left"/>
        <w:rPr>
          <w:rFonts w:ascii="黑体" w:eastAsia="黑体"/>
          <w:sz w:val="28"/>
        </w:rPr>
      </w:pPr>
      <w:r>
        <w:rPr>
          <w:sz w:val="28"/>
        </w:rPr>
        <w:t>结</w:t>
      </w:r>
      <w:r>
        <w:rPr>
          <w:spacing w:val="-10"/>
          <w:sz w:val="28"/>
        </w:rPr>
        <w:t>论</w:t>
      </w:r>
      <w:r>
        <w:rPr>
          <w:rFonts w:ascii="Times New Roman" w:eastAsia="Times New Roman"/>
          <w:sz w:val="28"/>
        </w:rPr>
        <w:tab/>
      </w:r>
      <w:r>
        <w:rPr>
          <w:rFonts w:ascii="黑体" w:eastAsia="黑体"/>
          <w:spacing w:val="-5"/>
          <w:sz w:val="28"/>
        </w:rPr>
        <w:t>13</w:t>
      </w:r>
    </w:p>
    <w:p>
      <w:pPr>
        <w:tabs>
          <w:tab w:val="left" w:pos="839"/>
          <w:tab w:val="left" w:leader="dot" w:pos="8013"/>
        </w:tabs>
        <w:spacing w:before="293"/>
        <w:ind w:left="0" w:right="240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三</w:t>
      </w:r>
      <w:r>
        <w:rPr>
          <w:rFonts w:ascii="Microsoft JhengHei" w:eastAsia="Microsoft JhengHei"/>
          <w:b/>
          <w:spacing w:val="-10"/>
          <w:sz w:val="28"/>
        </w:rPr>
        <w:t>、</w:t>
      </w:r>
      <w:r>
        <w:rPr>
          <w:rFonts w:ascii="Microsoft JhengHei" w:eastAsia="Microsoft JhengHei"/>
          <w:b/>
          <w:sz w:val="28"/>
        </w:rPr>
        <w:tab/>
        <w:t>工</w:t>
      </w:r>
      <w:r>
        <w:rPr>
          <w:rFonts w:ascii="Microsoft JhengHei" w:eastAsia="Microsoft JhengHei"/>
          <w:b/>
          <w:sz w:val="28"/>
        </w:rPr>
        <w:t>程</w:t>
      </w:r>
      <w:r>
        <w:rPr>
          <w:rFonts w:ascii="Microsoft JhengHei" w:eastAsia="Microsoft JhengHei"/>
          <w:b/>
          <w:sz w:val="28"/>
        </w:rPr>
        <w:t>案</w:t>
      </w:r>
      <w:r>
        <w:rPr>
          <w:rFonts w:ascii="Microsoft JhengHei" w:eastAsia="Microsoft JhengHei"/>
          <w:b/>
          <w:spacing w:val="-10"/>
          <w:sz w:val="28"/>
        </w:rPr>
        <w:t>例</w:t>
      </w:r>
      <w:r>
        <w:rPr>
          <w:rFonts w:ascii="Times New Roman" w:eastAsia="Times New Roman"/>
          <w:sz w:val="28"/>
        </w:rPr>
        <w:tab/>
      </w:r>
      <w:r>
        <w:rPr>
          <w:rFonts w:ascii="Microsoft JhengHei" w:eastAsia="Microsoft JhengHei"/>
          <w:b/>
          <w:spacing w:val="-5"/>
          <w:sz w:val="28"/>
        </w:rPr>
        <w:t>14</w:t>
      </w:r>
    </w:p>
    <w:p>
      <w:pPr>
        <w:spacing w:after="0"/>
        <w:jc w:val="center"/>
        <w:rPr>
          <w:rFonts w:ascii="Microsoft JhengHei" w:eastAsia="Microsoft JhengHei"/>
          <w:sz w:val="28"/>
        </w:rPr>
        <w:sectPr>
          <w:footerReference w:type="default" r:id="rId5"/>
          <w:pgSz w:w="11910" w:h="16840"/>
          <w:pgMar w:top="1520" w:right="760" w:bottom="1180" w:left="1000" w:header="0" w:footer="990"/>
          <w:pgNumType w:start="2"/>
          <w:cols w:space="708"/>
        </w:sectPr>
      </w:pPr>
    </w:p>
    <w:p>
      <w:pPr>
        <w:pStyle w:val="Heading2"/>
        <w:spacing w:before="44"/>
      </w:pPr>
      <w:r>
        <w:rPr>
          <w:spacing w:val="1"/>
        </w:rPr>
        <w:t xml:space="preserve">一、 工程概况 </w:t>
      </w:r>
      <w:r>
        <w:t xml:space="preserve">Project </w:t>
      </w:r>
      <w:r>
        <w:rPr>
          <w:spacing w:val="-2"/>
        </w:rPr>
        <w:t>Profile</w:t>
      </w:r>
    </w:p>
    <w:p>
      <w:pPr>
        <w:pStyle w:val="BodyText"/>
        <w:spacing w:before="7"/>
        <w:rPr>
          <w:rFonts w:ascii="黑体"/>
          <w:sz w:val="41"/>
        </w:rPr>
      </w:pPr>
    </w:p>
    <w:p>
      <w:pPr>
        <w:pStyle w:val="ListParagraph"/>
        <w:numPr>
          <w:ilvl w:val="1"/>
          <w:numId w:val="6"/>
        </w:numPr>
        <w:tabs>
          <w:tab w:val="left" w:pos="1233"/>
        </w:tabs>
        <w:spacing w:before="0" w:after="0" w:line="240" w:lineRule="auto"/>
        <w:ind w:left="1232" w:right="0" w:hanging="433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10"/>
          <w:sz w:val="28"/>
        </w:rPr>
        <w:t xml:space="preserve">项目地理位置 </w:t>
      </w:r>
      <w:r>
        <w:rPr>
          <w:rFonts w:ascii="黑体" w:eastAsia="黑体"/>
          <w:sz w:val="28"/>
        </w:rPr>
        <w:t xml:space="preserve">Project </w:t>
      </w:r>
      <w:r>
        <w:rPr>
          <w:rFonts w:ascii="黑体" w:eastAsia="黑体"/>
          <w:spacing w:val="-2"/>
          <w:sz w:val="28"/>
        </w:rPr>
        <w:t>location</w:t>
      </w:r>
    </w:p>
    <w:p>
      <w:pPr>
        <w:pStyle w:val="BodyText"/>
        <w:rPr>
          <w:rFonts w:ascii="黑体"/>
          <w:sz w:val="41"/>
        </w:rPr>
      </w:pPr>
    </w:p>
    <w:p>
      <w:pPr>
        <w:pStyle w:val="BodyText"/>
        <w:spacing w:line="417" w:lineRule="auto"/>
        <w:ind w:left="800" w:right="1038" w:firstLine="560"/>
        <w:jc w:val="both"/>
      </w:pPr>
      <w:r>
        <w:t>项目名称project</w:t>
      </w:r>
      <w:r>
        <w:rPr>
          <w:spacing w:val="-35"/>
        </w:rPr>
        <w:t xml:space="preserve"> </w:t>
      </w:r>
      <w:r>
        <w:t>name：津巴布韦4.41kW</w:t>
      </w:r>
      <w:r>
        <w:rPr>
          <w:spacing w:val="-10"/>
        </w:rPr>
        <w:t xml:space="preserve"> 离网光伏系统 </w:t>
      </w:r>
      <w:r>
        <w:t>4.41KW Off-grid PV system</w:t>
      </w:r>
    </w:p>
    <w:p>
      <w:pPr>
        <w:pStyle w:val="BodyText"/>
        <w:spacing w:line="417" w:lineRule="auto"/>
        <w:ind w:left="800" w:right="1037" w:firstLine="560"/>
        <w:jc w:val="both"/>
      </w:pPr>
      <w:r>
        <w:t>The</w:t>
      </w:r>
      <w:r>
        <w:rPr>
          <w:spacing w:val="48"/>
          <w:w w:val="150"/>
        </w:rPr>
        <w:t xml:space="preserve"> </w:t>
      </w:r>
      <w:r>
        <w:t>project</w:t>
      </w:r>
      <w:r>
        <w:rPr>
          <w:spacing w:val="47"/>
          <w:w w:val="150"/>
        </w:rPr>
        <w:t xml:space="preserve"> </w:t>
      </w:r>
      <w:r>
        <w:t>is</w:t>
      </w:r>
      <w:r>
        <w:rPr>
          <w:spacing w:val="48"/>
          <w:w w:val="150"/>
        </w:rPr>
        <w:t xml:space="preserve"> </w:t>
      </w:r>
      <w:r>
        <w:t>located</w:t>
      </w:r>
      <w:r>
        <w:rPr>
          <w:spacing w:val="48"/>
          <w:w w:val="150"/>
        </w:rPr>
        <w:t xml:space="preserve"> </w:t>
      </w:r>
      <w:r>
        <w:t>in</w:t>
      </w:r>
      <w:r>
        <w:rPr>
          <w:spacing w:val="48"/>
          <w:w w:val="150"/>
        </w:rPr>
        <w:t xml:space="preserve"> </w:t>
      </w:r>
      <w:r>
        <w:rPr>
          <w:spacing w:val="-14"/>
        </w:rPr>
        <w:t>韦 西 马 绍 纳 兰 省 诺 顿</w:t>
      </w:r>
      <w:r>
        <w:rPr>
          <w:spacing w:val="-7"/>
        </w:rPr>
        <w:t xml:space="preserve">镇 </w:t>
      </w:r>
      <w:r>
        <w:t>,Zimbabwe,is the off-grid PV system. It adopts th</w:t>
      </w:r>
      <w:r>
        <w:t xml:space="preserve">e conventional srystalline silicon components, fixing on the </w:t>
      </w:r>
      <w:r>
        <w:rPr>
          <w:spacing w:val="-6"/>
        </w:rPr>
        <w:t>agriculture</w:t>
      </w:r>
      <w:r>
        <w:rPr>
          <w:spacing w:val="-25"/>
        </w:rPr>
        <w:t xml:space="preserve"> </w:t>
      </w:r>
      <w:r>
        <w:rPr>
          <w:spacing w:val="-6"/>
        </w:rPr>
        <w:t>ground</w:t>
      </w:r>
      <w:r>
        <w:rPr>
          <w:spacing w:val="-25"/>
        </w:rPr>
        <w:t xml:space="preserve"> </w:t>
      </w:r>
      <w:r>
        <w:rPr>
          <w:spacing w:val="-6"/>
        </w:rPr>
        <w:t>at</w:t>
      </w:r>
      <w:r>
        <w:rPr>
          <w:spacing w:val="-25"/>
        </w:rPr>
        <w:t xml:space="preserve"> </w:t>
      </w:r>
      <w:r>
        <w:rPr>
          <w:spacing w:val="-6"/>
        </w:rPr>
        <w:t>certain</w:t>
      </w:r>
      <w:r>
        <w:rPr>
          <w:spacing w:val="-25"/>
        </w:rPr>
        <w:t xml:space="preserve"> </w:t>
      </w:r>
      <w:r>
        <w:rPr>
          <w:spacing w:val="-6"/>
        </w:rPr>
        <w:t>angle.</w:t>
      </w:r>
      <w:r>
        <w:rPr>
          <w:spacing w:val="-25"/>
        </w:rPr>
        <w:t xml:space="preserve"> </w:t>
      </w:r>
      <w:r>
        <w:rPr>
          <w:spacing w:val="-6"/>
        </w:rPr>
        <w:t>It</w:t>
      </w:r>
      <w:r>
        <w:rPr>
          <w:spacing w:val="-25"/>
        </w:rPr>
        <w:t xml:space="preserve"> </w:t>
      </w:r>
      <w:r>
        <w:rPr>
          <w:spacing w:val="-6"/>
        </w:rPr>
        <w:t>includes</w:t>
      </w:r>
      <w:r>
        <w:rPr>
          <w:spacing w:val="-24"/>
        </w:rPr>
        <w:t xml:space="preserve"> </w:t>
      </w:r>
      <w:r>
        <w:rPr>
          <w:spacing w:val="-6"/>
        </w:rPr>
        <w:t>40</w:t>
      </w:r>
      <w:r>
        <w:rPr>
          <w:spacing w:val="-25"/>
        </w:rPr>
        <w:t xml:space="preserve"> </w:t>
      </w:r>
      <w:r>
        <w:rPr>
          <w:spacing w:val="-6"/>
        </w:rPr>
        <w:t>sets,</w:t>
      </w:r>
      <w:r>
        <w:rPr>
          <w:spacing w:val="-25"/>
        </w:rPr>
        <w:t xml:space="preserve"> </w:t>
      </w:r>
      <w:r>
        <w:rPr>
          <w:spacing w:val="-6"/>
        </w:rPr>
        <w:t xml:space="preserve">every </w:t>
      </w:r>
      <w:r>
        <w:t>set</w:t>
      </w:r>
      <w:r>
        <w:rPr>
          <w:spacing w:val="-26"/>
        </w:rPr>
        <w:t xml:space="preserve"> </w:t>
      </w:r>
      <w:r>
        <w:t>contain 315Wp components of solar panels</w:t>
      </w:r>
      <w:r>
        <w:rPr>
          <w:spacing w:val="-12"/>
        </w:rPr>
        <w:t xml:space="preserve"> , </w:t>
      </w:r>
      <w:r>
        <w:t>photovoltaic systems</w:t>
      </w:r>
      <w:r>
        <w:rPr>
          <w:spacing w:val="-35"/>
        </w:rPr>
        <w:t xml:space="preserve"> </w:t>
      </w:r>
      <w:r>
        <w:t>scale</w:t>
      </w:r>
      <w:r>
        <w:rPr>
          <w:spacing w:val="-35"/>
        </w:rPr>
        <w:t xml:space="preserve"> </w:t>
      </w:r>
      <w:r>
        <w:t>is</w:t>
      </w:r>
      <w:r>
        <w:rPr>
          <w:spacing w:val="-35"/>
        </w:rPr>
        <w:t xml:space="preserve"> </w:t>
      </w:r>
      <w:r>
        <w:t>4.41kWp,</w:t>
      </w:r>
      <w:r>
        <w:rPr>
          <w:spacing w:val="-35"/>
        </w:rPr>
        <w:t xml:space="preserve"> </w:t>
      </w:r>
      <w:r>
        <w:t>off-grid</w:t>
      </w:r>
      <w:r>
        <w:rPr>
          <w:spacing w:val="-35"/>
        </w:rPr>
        <w:t xml:space="preserve"> </w:t>
      </w:r>
      <w:r>
        <w:t>type,</w:t>
      </w:r>
      <w:r>
        <w:rPr>
          <w:spacing w:val="-35"/>
        </w:rPr>
        <w:t xml:space="preserve"> </w:t>
      </w:r>
      <w:r>
        <w:t>provides</w:t>
      </w:r>
      <w:r>
        <w:rPr>
          <w:spacing w:val="-35"/>
        </w:rPr>
        <w:t xml:space="preserve"> </w:t>
      </w:r>
      <w:r>
        <w:t>three-phase 380AC for the pump operation.</w:t>
      </w:r>
    </w:p>
    <w:p>
      <w:pPr>
        <w:pStyle w:val="BodyText"/>
        <w:spacing w:line="417" w:lineRule="auto"/>
        <w:ind w:left="800" w:right="1038" w:firstLine="560"/>
        <w:jc w:val="both"/>
      </w:pPr>
      <w:r>
        <w:rPr>
          <w:spacing w:val="-4"/>
        </w:rPr>
        <w:t>本项目建设地点为津巴布，项目类型为太阳能光伏离网发电。项</w:t>
      </w:r>
      <w:r>
        <w:rPr>
          <w:spacing w:val="-4"/>
        </w:rPr>
        <w:t xml:space="preserve">目采用常规高效晶体硅组件、在农业地面上进行倾角安装。该系统共 </w:t>
      </w:r>
      <w:r>
        <w:t>40</w:t>
      </w:r>
      <w:r>
        <w:rPr>
          <w:spacing w:val="-7"/>
        </w:rPr>
        <w:t xml:space="preserve"> 套，每套系统供给一台 </w:t>
      </w:r>
      <w:r>
        <w:t>3</w:t>
      </w:r>
      <w:r>
        <w:rPr>
          <w:spacing w:val="-18"/>
        </w:rPr>
        <w:t xml:space="preserve"> 相 </w:t>
      </w:r>
      <w:r>
        <w:t>380V</w:t>
      </w:r>
      <w:r>
        <w:rPr>
          <w:spacing w:val="-6"/>
        </w:rPr>
        <w:t xml:space="preserve"> 交流水泵运行，每套系统采用</w:t>
      </w:r>
    </w:p>
    <w:p>
      <w:pPr>
        <w:pStyle w:val="BodyText"/>
        <w:spacing w:line="417" w:lineRule="auto"/>
        <w:ind w:left="800" w:right="1038"/>
        <w:jc w:val="both"/>
      </w:pPr>
      <w:r>
        <w:rPr>
          <w:spacing w:val="-8"/>
        </w:rPr>
        <w:t>315Wp</w:t>
      </w:r>
      <w:r>
        <w:rPr>
          <w:spacing w:val="-15"/>
        </w:rPr>
        <w:t xml:space="preserve"> 太阳能电池组件 </w:t>
      </w:r>
      <w:r>
        <w:rPr>
          <w:spacing w:val="-8"/>
        </w:rPr>
        <w:t>14</w:t>
      </w:r>
      <w:r>
        <w:rPr>
          <w:spacing w:val="-15"/>
        </w:rPr>
        <w:t xml:space="preserve"> 块，光伏系统规模为 </w:t>
      </w:r>
      <w:r>
        <w:rPr>
          <w:spacing w:val="-8"/>
        </w:rPr>
        <w:t>4.41kWp，采用离网发</w:t>
      </w:r>
      <w:r>
        <w:rPr>
          <w:spacing w:val="-2"/>
        </w:rPr>
        <w:t xml:space="preserve">电的模式，逆变器输出三相 </w:t>
      </w:r>
      <w:r>
        <w:t>380V</w:t>
      </w:r>
      <w:r>
        <w:rPr>
          <w:spacing w:val="-5"/>
        </w:rPr>
        <w:t xml:space="preserve"> 交流电，为负荷提供清洁电力。</w:t>
      </w:r>
    </w:p>
    <w:p>
      <w:pPr>
        <w:pStyle w:val="BodyText"/>
        <w:spacing w:line="358" w:lineRule="exact"/>
        <w:ind w:left="1360"/>
        <w:jc w:val="both"/>
      </w:pPr>
      <w:r>
        <w:t>Weather conditions:</w:t>
      </w:r>
      <w:r>
        <w:rPr>
          <w:spacing w:val="-2"/>
        </w:rPr>
        <w:t>气象条件：</w:t>
      </w:r>
    </w:p>
    <w:p>
      <w:pPr>
        <w:pStyle w:val="BodyText"/>
        <w:spacing w:before="132" w:line="364" w:lineRule="auto"/>
        <w:ind w:left="800" w:right="1037" w:firstLine="560"/>
        <w:jc w:val="both"/>
      </w:pPr>
      <w:r>
        <w:t xml:space="preserve">The most part of Zimbabwe is Savannah climate, with </w:t>
      </w:r>
      <w:r>
        <w:t>an average</w:t>
      </w:r>
      <w:r>
        <w:rPr>
          <w:spacing w:val="-16"/>
        </w:rPr>
        <w:t xml:space="preserve"> </w:t>
      </w:r>
      <w:r>
        <w:t>annual</w:t>
      </w:r>
      <w:r>
        <w:rPr>
          <w:spacing w:val="-16"/>
        </w:rPr>
        <w:t xml:space="preserve"> </w:t>
      </w:r>
      <w:r>
        <w:t>temperature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22</w:t>
      </w:r>
      <w:r>
        <w:rPr>
          <w:spacing w:val="-16"/>
        </w:rPr>
        <w:t xml:space="preserve"> </w:t>
      </w:r>
      <w:r>
        <w:t>℃,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highest</w:t>
      </w:r>
      <w:r>
        <w:rPr>
          <w:spacing w:val="-16"/>
        </w:rPr>
        <w:t xml:space="preserve"> </w:t>
      </w:r>
      <w:r>
        <w:t>temperature reached 32 ℃ in October, the lowest temperature in July, about</w:t>
      </w:r>
      <w:r>
        <w:rPr>
          <w:spacing w:val="-34"/>
        </w:rPr>
        <w:t xml:space="preserve"> </w:t>
      </w:r>
      <w:r>
        <w:t>13</w:t>
      </w:r>
      <w:r>
        <w:rPr>
          <w:spacing w:val="-34"/>
        </w:rPr>
        <w:t xml:space="preserve"> </w:t>
      </w:r>
      <w:r>
        <w:t>~</w:t>
      </w:r>
      <w:r>
        <w:rPr>
          <w:spacing w:val="-34"/>
        </w:rPr>
        <w:t xml:space="preserve"> </w:t>
      </w:r>
      <w:r>
        <w:t>17</w:t>
      </w:r>
      <w:r>
        <w:rPr>
          <w:spacing w:val="-34"/>
        </w:rPr>
        <w:t xml:space="preserve"> </w:t>
      </w:r>
      <w:r>
        <w:t>℃.</w:t>
      </w:r>
      <w:r>
        <w:rPr>
          <w:spacing w:val="-34"/>
        </w:rPr>
        <w:t xml:space="preserve"> </w:t>
      </w:r>
      <w:r>
        <w:t>Annual</w:t>
      </w:r>
      <w:r>
        <w:rPr>
          <w:spacing w:val="-34"/>
        </w:rPr>
        <w:t xml:space="preserve"> </w:t>
      </w:r>
      <w:r>
        <w:t>precipitation</w:t>
      </w:r>
      <w:r>
        <w:rPr>
          <w:spacing w:val="-34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from</w:t>
      </w:r>
      <w:r>
        <w:rPr>
          <w:spacing w:val="-34"/>
        </w:rPr>
        <w:t xml:space="preserve"> </w:t>
      </w:r>
      <w:r>
        <w:t>300</w:t>
      </w:r>
      <w:r>
        <w:rPr>
          <w:spacing w:val="-34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1,250</w:t>
      </w:r>
      <w:r>
        <w:rPr>
          <w:spacing w:val="-34"/>
        </w:rPr>
        <w:t xml:space="preserve"> </w:t>
      </w:r>
      <w:r>
        <w:t>mm mm increments from southwest to northeast,</w:t>
      </w:r>
    </w:p>
    <w:p>
      <w:pPr>
        <w:spacing w:after="0" w:line="364" w:lineRule="auto"/>
        <w:jc w:val="both"/>
        <w:sectPr>
          <w:footerReference w:type="default" r:id="rId6"/>
          <w:pgSz w:w="11910" w:h="16840"/>
          <w:pgMar w:top="1500" w:right="760" w:bottom="1180" w:left="1000" w:header="0" w:footer="990"/>
          <w:pgNumType w:start="3"/>
          <w:cols w:space="708"/>
        </w:sectPr>
      </w:pPr>
    </w:p>
    <w:p>
      <w:pPr>
        <w:pStyle w:val="BodyText"/>
        <w:spacing w:before="46" w:line="364" w:lineRule="auto"/>
        <w:ind w:left="800" w:right="1038" w:firstLine="560"/>
        <w:jc w:val="both"/>
      </w:pPr>
      <w:r>
        <w:rPr>
          <w:spacing w:val="-4"/>
        </w:rPr>
        <w:t xml:space="preserve">津巴布韦大部属热带草原气候，年均气温 </w:t>
      </w:r>
      <w:r>
        <w:rPr>
          <w:spacing w:val="-2"/>
        </w:rPr>
        <w:t>22℃，10</w:t>
      </w:r>
      <w:r>
        <w:rPr>
          <w:spacing w:val="-9"/>
        </w:rPr>
        <w:t xml:space="preserve"> 月份温度最</w:t>
      </w:r>
      <w:r>
        <w:rPr>
          <w:spacing w:val="-9"/>
        </w:rPr>
        <w:t xml:space="preserve">高，达 </w:t>
      </w:r>
      <w:r>
        <w:t>32℃，7</w:t>
      </w:r>
      <w:r>
        <w:rPr>
          <w:spacing w:val="-9"/>
        </w:rPr>
        <w:t xml:space="preserve"> 月份温度最低，约 </w:t>
      </w:r>
      <w:r>
        <w:t>13～17℃。年降水量从西南向东</w:t>
      </w:r>
      <w:r>
        <w:rPr>
          <w:spacing w:val="-8"/>
        </w:rPr>
        <w:t xml:space="preserve">北，由 </w:t>
      </w:r>
      <w:r>
        <w:t>300</w:t>
      </w:r>
      <w:r>
        <w:rPr>
          <w:spacing w:val="-11"/>
        </w:rPr>
        <w:t xml:space="preserve"> 毫米递增到 </w:t>
      </w:r>
      <w:r>
        <w:t>1,250</w:t>
      </w:r>
      <w:r>
        <w:rPr>
          <w:spacing w:val="-9"/>
        </w:rPr>
        <w:t xml:space="preserve"> 毫米。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1"/>
          <w:numId w:val="6"/>
        </w:numPr>
        <w:tabs>
          <w:tab w:val="left" w:pos="1233"/>
        </w:tabs>
        <w:spacing w:before="0" w:after="0" w:line="240" w:lineRule="auto"/>
        <w:ind w:left="1232" w:right="0" w:hanging="433"/>
        <w:jc w:val="left"/>
        <w:rPr>
          <w:rFonts w:ascii="黑体" w:eastAsia="黑体"/>
          <w:sz w:val="28"/>
        </w:rPr>
      </w:pPr>
      <w:r>
        <w:rPr>
          <w:rFonts w:ascii="黑体" w:eastAsia="黑体"/>
          <w:spacing w:val="-14"/>
          <w:sz w:val="28"/>
        </w:rPr>
        <w:t xml:space="preserve">项目目标 </w:t>
      </w:r>
      <w:r>
        <w:rPr>
          <w:rFonts w:ascii="黑体" w:eastAsia="黑体"/>
          <w:sz w:val="28"/>
        </w:rPr>
        <w:t xml:space="preserve">Project </w:t>
      </w:r>
      <w:r>
        <w:rPr>
          <w:rFonts w:ascii="黑体" w:eastAsia="黑体"/>
          <w:spacing w:val="-2"/>
          <w:sz w:val="28"/>
        </w:rPr>
        <w:t>Objectives</w:t>
      </w:r>
    </w:p>
    <w:p>
      <w:pPr>
        <w:pStyle w:val="BodyText"/>
        <w:rPr>
          <w:rFonts w:ascii="黑体"/>
        </w:rPr>
      </w:pPr>
    </w:p>
    <w:p>
      <w:pPr>
        <w:pStyle w:val="BodyText"/>
        <w:spacing w:before="200" w:line="374" w:lineRule="auto"/>
        <w:ind w:left="800" w:right="1037" w:firstLine="560"/>
        <w:jc w:val="both"/>
      </w:pPr>
      <w:r>
        <w:t>The</w:t>
      </w:r>
      <w:r>
        <w:rPr>
          <w:spacing w:val="-30"/>
        </w:rPr>
        <w:t xml:space="preserve"> </w:t>
      </w:r>
      <w:r>
        <w:t>project</w:t>
      </w:r>
      <w:r>
        <w:rPr>
          <w:spacing w:val="-30"/>
        </w:rPr>
        <w:t xml:space="preserve"> </w:t>
      </w:r>
      <w:r>
        <w:t>goal</w:t>
      </w:r>
      <w:r>
        <w:rPr>
          <w:spacing w:val="-30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providing</w:t>
      </w:r>
      <w:r>
        <w:rPr>
          <w:spacing w:val="-30"/>
        </w:rPr>
        <w:t xml:space="preserve"> </w:t>
      </w:r>
      <w:r>
        <w:t>power</w:t>
      </w:r>
      <w:r>
        <w:rPr>
          <w:spacing w:val="-30"/>
        </w:rPr>
        <w:t xml:space="preserve"> </w:t>
      </w:r>
      <w:r>
        <w:t>for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pump</w:t>
      </w:r>
      <w:r>
        <w:rPr>
          <w:spacing w:val="-30"/>
        </w:rPr>
        <w:t xml:space="preserve"> </w:t>
      </w:r>
      <w:r>
        <w:t xml:space="preserve">throught the PV system for the purpose of energy saving and </w:t>
      </w:r>
      <w:r>
        <w:t>, environmental protection, to play an exemplary role for the potential users. The project identified using "off-grid PV system"</w:t>
      </w:r>
      <w:r>
        <w:rPr>
          <w:spacing w:val="-34"/>
        </w:rPr>
        <w:t xml:space="preserve"> </w:t>
      </w:r>
      <w:r>
        <w:t>technology,</w:t>
      </w:r>
      <w:r>
        <w:rPr>
          <w:spacing w:val="-34"/>
        </w:rPr>
        <w:t xml:space="preserve"> </w:t>
      </w:r>
      <w:r>
        <w:t>according</w:t>
      </w:r>
      <w:r>
        <w:rPr>
          <w:spacing w:val="-34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situation</w:t>
      </w:r>
      <w:r>
        <w:rPr>
          <w:spacing w:val="-34"/>
        </w:rPr>
        <w:t xml:space="preserve"> </w:t>
      </w:r>
      <w:r>
        <w:t>in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project site, we use off-grid PV power mode, the system consists of Solar</w:t>
      </w:r>
      <w:r>
        <w:rPr>
          <w:spacing w:val="-35"/>
        </w:rPr>
        <w:t xml:space="preserve"> </w:t>
      </w:r>
      <w:r>
        <w:t>Panels</w:t>
      </w:r>
      <w:r>
        <w:rPr>
          <w:spacing w:val="-35"/>
        </w:rPr>
        <w:t xml:space="preserve"> </w:t>
      </w:r>
      <w:r>
        <w:t>square,</w:t>
      </w:r>
      <w:r>
        <w:rPr>
          <w:spacing w:val="-35"/>
        </w:rPr>
        <w:t xml:space="preserve"> </w:t>
      </w:r>
      <w:r>
        <w:t>inverter</w:t>
      </w:r>
      <w:r>
        <w:rPr>
          <w:spacing w:val="-35"/>
        </w:rPr>
        <w:t xml:space="preserve"> </w:t>
      </w:r>
      <w:r>
        <w:t>control</w:t>
      </w:r>
      <w:r>
        <w:rPr>
          <w:spacing w:val="-35"/>
        </w:rPr>
        <w:t xml:space="preserve"> </w:t>
      </w:r>
      <w:r>
        <w:t>one</w:t>
      </w:r>
      <w:r>
        <w:rPr>
          <w:spacing w:val="-35"/>
        </w:rPr>
        <w:t xml:space="preserve"> </w:t>
      </w:r>
      <w:r>
        <w:t>machine,</w:t>
      </w:r>
      <w:r>
        <w:rPr>
          <w:spacing w:val="-35"/>
        </w:rPr>
        <w:t xml:space="preserve"> </w:t>
      </w:r>
      <w:r>
        <w:t>batteries, power distribution cabinets and part of the stent.</w:t>
      </w:r>
    </w:p>
    <w:p>
      <w:pPr>
        <w:pStyle w:val="BodyText"/>
        <w:spacing w:before="3" w:line="374" w:lineRule="auto"/>
        <w:ind w:left="800" w:right="898" w:firstLine="560"/>
      </w:pPr>
      <w:r>
        <w:rPr>
          <w:spacing w:val="-15"/>
        </w:rPr>
        <w:t>本项目目标是通过光伏发电技术，实现对水泵的供电，达到节能、</w:t>
      </w:r>
      <w:r>
        <w:rPr>
          <w:spacing w:val="-2"/>
        </w:rPr>
        <w:t>节电、环保之目的，并通过本项目的成功运行向广大潜在用户起到示</w:t>
      </w:r>
      <w:r>
        <w:rPr>
          <w:spacing w:val="-2"/>
        </w:rPr>
        <w:t>范作用。本工程项目确定采用“太阳能光伏离网发电”技术，根据工</w:t>
      </w:r>
      <w:r>
        <w:rPr>
          <w:spacing w:val="-2"/>
        </w:rPr>
        <w:t>程现场的分布情况，我们采用离网光伏发电模式，该系统由太阳能电</w:t>
      </w:r>
      <w:r>
        <w:rPr>
          <w:spacing w:val="-20"/>
        </w:rPr>
        <w:t>池组件方阵、控制逆变一体机、蓄电池、配电柜以及支架等部分组成。</w:t>
      </w:r>
    </w:p>
    <w:p>
      <w:pPr>
        <w:pStyle w:val="BodyText"/>
      </w:pPr>
    </w:p>
    <w:p>
      <w:pPr>
        <w:pStyle w:val="BodyText"/>
        <w:spacing w:before="203" w:line="374" w:lineRule="auto"/>
        <w:ind w:left="800" w:right="1030" w:firstLine="560"/>
      </w:pPr>
      <w:r>
        <w:t>We</w:t>
      </w:r>
      <w:r>
        <w:rPr>
          <w:spacing w:val="-66"/>
        </w:rPr>
        <w:t xml:space="preserve"> </w:t>
      </w:r>
      <w:r>
        <w:t>can</w:t>
      </w:r>
      <w:r>
        <w:rPr>
          <w:spacing w:val="-66"/>
        </w:rPr>
        <w:t xml:space="preserve"> </w:t>
      </w:r>
      <w:r>
        <w:t>get</w:t>
      </w:r>
      <w:r>
        <w:rPr>
          <w:spacing w:val="-66"/>
        </w:rPr>
        <w:t xml:space="preserve"> </w:t>
      </w:r>
      <w:r>
        <w:t>the</w:t>
      </w:r>
      <w:r>
        <w:rPr>
          <w:spacing w:val="-66"/>
        </w:rPr>
        <w:t xml:space="preserve"> </w:t>
      </w:r>
      <w:r>
        <w:t>meteorology</w:t>
      </w:r>
      <w:r>
        <w:rPr>
          <w:spacing w:val="-66"/>
        </w:rPr>
        <w:t xml:space="preserve"> </w:t>
      </w:r>
      <w:r>
        <w:t>dates</w:t>
      </w:r>
      <w:r>
        <w:rPr>
          <w:spacing w:val="-66"/>
        </w:rPr>
        <w:t xml:space="preserve"> </w:t>
      </w:r>
      <w:r>
        <w:t>of</w:t>
      </w:r>
      <w:r>
        <w:rPr>
          <w:spacing w:val="-66"/>
        </w:rPr>
        <w:t xml:space="preserve"> </w:t>
      </w:r>
      <w:r>
        <w:t>Harare</w:t>
      </w:r>
      <w:r>
        <w:rPr>
          <w:spacing w:val="-66"/>
        </w:rPr>
        <w:t xml:space="preserve"> </w:t>
      </w:r>
      <w:r>
        <w:t>by</w:t>
      </w:r>
      <w:r>
        <w:rPr>
          <w:spacing w:val="-66"/>
        </w:rPr>
        <w:t xml:space="preserve"> </w:t>
      </w:r>
      <w:r>
        <w:t>the</w:t>
      </w:r>
      <w:r>
        <w:rPr>
          <w:spacing w:val="-66"/>
        </w:rPr>
        <w:t xml:space="preserve"> </w:t>
      </w:r>
      <w:r>
        <w:t>software” RETScreen”as the following table:</w:t>
      </w:r>
    </w:p>
    <w:p>
      <w:pPr>
        <w:pStyle w:val="BodyText"/>
        <w:spacing w:line="374" w:lineRule="auto"/>
        <w:ind w:left="800" w:right="1038" w:firstLine="560"/>
      </w:pPr>
      <w:r>
        <w:rPr>
          <w:spacing w:val="-2"/>
        </w:rPr>
        <w:t>另我公司通过专业能源项目分析软件可以得到参考地点津巴布</w:t>
      </w:r>
      <w:r>
        <w:rPr>
          <w:spacing w:val="-2"/>
        </w:rPr>
        <w:t>韦首都哈拉雷的相关气象数据信息，如下表：</w:t>
      </w:r>
    </w:p>
    <w:p>
      <w:pPr>
        <w:spacing w:after="0" w:line="374" w:lineRule="auto"/>
        <w:sectPr>
          <w:footerReference w:type="default" r:id="rId7"/>
          <w:pgSz w:w="11910" w:h="16840"/>
          <w:pgMar w:top="1380" w:right="760" w:bottom="1180" w:left="1000" w:header="0" w:footer="990"/>
          <w:pgNumType w:start="4"/>
          <w:cols w:space="708"/>
        </w:sectPr>
      </w:pPr>
    </w:p>
    <w:p>
      <w:pPr>
        <w:pStyle w:val="BodyText"/>
        <w:ind w:left="738"/>
        <w:rPr>
          <w:sz w:val="20"/>
        </w:rPr>
      </w:pPr>
      <w:r>
        <w:rPr>
          <w:sz w:val="20"/>
        </w:rPr>
        <w:drawing>
          <wp:inline distT="0" distB="0" distL="0" distR="0">
            <wp:extent cx="5281253" cy="495061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1253" cy="495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1" w:line="374" w:lineRule="auto"/>
        <w:ind w:left="800" w:right="898"/>
        <w:rPr>
          <w:rFonts w:ascii="仿宋"/>
        </w:rPr>
      </w:pPr>
      <w:r>
        <w:rPr>
          <w:rFonts w:ascii="仿宋"/>
        </w:rPr>
        <w:t>It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is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clear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that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the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day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average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time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of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pear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sunshine</w:t>
      </w:r>
      <w:r>
        <w:rPr>
          <w:rFonts w:ascii="仿宋"/>
          <w:spacing w:val="40"/>
        </w:rPr>
        <w:t xml:space="preserve"> </w:t>
      </w:r>
      <w:r>
        <w:rPr>
          <w:rFonts w:ascii="仿宋"/>
        </w:rPr>
        <w:t>hours is 5.57 h.</w:t>
      </w:r>
    </w:p>
    <w:p>
      <w:pPr>
        <w:pStyle w:val="BodyText"/>
        <w:spacing w:before="1"/>
        <w:ind w:left="1360"/>
        <w:jc w:val="both"/>
      </w:pPr>
      <w:r>
        <w:rPr>
          <w:spacing w:val="-13"/>
        </w:rPr>
        <w:t xml:space="preserve">由上表可以看出，津巴布韦的日平均峰值日照时间为 </w:t>
      </w:r>
      <w:r>
        <w:t>5.57</w:t>
      </w:r>
      <w:r>
        <w:rPr>
          <w:spacing w:val="-21"/>
        </w:rPr>
        <w:t xml:space="preserve"> 小时。</w:t>
      </w:r>
    </w:p>
    <w:p>
      <w:pPr>
        <w:pStyle w:val="BodyText"/>
        <w:spacing w:before="12"/>
        <w:rPr>
          <w:sz w:val="33"/>
        </w:rPr>
      </w:pPr>
    </w:p>
    <w:p>
      <w:pPr>
        <w:pStyle w:val="Heading2"/>
      </w:pPr>
      <w:r>
        <w:rPr>
          <w:spacing w:val="1"/>
        </w:rPr>
        <w:t xml:space="preserve">二、 技术方案 </w:t>
      </w:r>
      <w:r>
        <w:t xml:space="preserve">technical </w:t>
      </w:r>
      <w:r>
        <w:rPr>
          <w:spacing w:val="-2"/>
        </w:rPr>
        <w:t>soluation</w:t>
      </w:r>
    </w:p>
    <w:p>
      <w:pPr>
        <w:pStyle w:val="BodyText"/>
        <w:spacing w:before="7"/>
        <w:rPr>
          <w:rFonts w:ascii="黑体"/>
          <w:sz w:val="41"/>
        </w:rPr>
      </w:pPr>
    </w:p>
    <w:p>
      <w:pPr>
        <w:pStyle w:val="ListParagraph"/>
        <w:numPr>
          <w:ilvl w:val="1"/>
          <w:numId w:val="5"/>
        </w:numPr>
        <w:tabs>
          <w:tab w:val="left" w:pos="1233"/>
        </w:tabs>
        <w:spacing w:before="0" w:after="0" w:line="240" w:lineRule="auto"/>
        <w:ind w:left="1232" w:right="0" w:hanging="433"/>
        <w:jc w:val="left"/>
        <w:rPr>
          <w:rFonts w:ascii="黑体" w:eastAsia="黑体"/>
          <w:sz w:val="26"/>
        </w:rPr>
      </w:pPr>
      <w:r>
        <w:rPr>
          <w:rFonts w:ascii="黑体" w:eastAsia="黑体"/>
          <w:spacing w:val="-8"/>
          <w:sz w:val="28"/>
        </w:rPr>
        <w:t xml:space="preserve">光伏发电系统原理 </w:t>
      </w:r>
      <w:r>
        <w:rPr>
          <w:rFonts w:ascii="黑体" w:eastAsia="黑体"/>
          <w:sz w:val="28"/>
        </w:rPr>
        <w:t xml:space="preserve">the principle of PV </w:t>
      </w:r>
      <w:r>
        <w:rPr>
          <w:rFonts w:ascii="黑体" w:eastAsia="黑体"/>
          <w:spacing w:val="-2"/>
          <w:sz w:val="28"/>
        </w:rPr>
        <w:t>system</w:t>
      </w:r>
    </w:p>
    <w:p>
      <w:pPr>
        <w:pStyle w:val="BodyText"/>
        <w:spacing w:before="135" w:line="364" w:lineRule="auto"/>
        <w:ind w:left="1360" w:right="1037"/>
        <w:jc w:val="both"/>
      </w:pPr>
      <w:r>
        <w:t>The</w:t>
      </w:r>
      <w:r>
        <w:rPr>
          <w:spacing w:val="-19"/>
        </w:rPr>
        <w:t xml:space="preserve"> </w:t>
      </w:r>
      <w:r>
        <w:t>principle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independent</w:t>
      </w:r>
      <w:r>
        <w:rPr>
          <w:spacing w:val="-19"/>
        </w:rPr>
        <w:t xml:space="preserve"> </w:t>
      </w:r>
      <w:r>
        <w:t>power</w:t>
      </w:r>
      <w:r>
        <w:rPr>
          <w:spacing w:val="-19"/>
        </w:rPr>
        <w:t xml:space="preserve"> </w:t>
      </w:r>
      <w:r>
        <w:t>generation</w:t>
      </w:r>
      <w:r>
        <w:rPr>
          <w:spacing w:val="-19"/>
        </w:rPr>
        <w:t xml:space="preserve"> </w:t>
      </w:r>
      <w:r>
        <w:t xml:space="preserve">system </w:t>
      </w:r>
      <w:r>
        <w:rPr>
          <w:spacing w:val="-8"/>
        </w:rPr>
        <w:t>is</w:t>
      </w:r>
      <w:r>
        <w:rPr>
          <w:spacing w:val="-27"/>
        </w:rPr>
        <w:t xml:space="preserve"> </w:t>
      </w:r>
      <w:r>
        <w:rPr>
          <w:spacing w:val="-8"/>
        </w:rPr>
        <w:t>the</w:t>
      </w:r>
      <w:r>
        <w:rPr>
          <w:spacing w:val="-27"/>
        </w:rPr>
        <w:t xml:space="preserve"> </w:t>
      </w:r>
      <w:r>
        <w:rPr>
          <w:spacing w:val="-8"/>
        </w:rPr>
        <w:t>solar</w:t>
      </w:r>
      <w:r>
        <w:rPr>
          <w:spacing w:val="-27"/>
        </w:rPr>
        <w:t xml:space="preserve"> </w:t>
      </w:r>
      <w:r>
        <w:rPr>
          <w:spacing w:val="-8"/>
        </w:rPr>
        <w:t>panel</w:t>
      </w:r>
      <w:r>
        <w:rPr>
          <w:spacing w:val="-27"/>
        </w:rPr>
        <w:t xml:space="preserve"> </w:t>
      </w:r>
      <w:r>
        <w:rPr>
          <w:spacing w:val="-8"/>
        </w:rPr>
        <w:t>transfer</w:t>
      </w:r>
      <w:r>
        <w:rPr>
          <w:spacing w:val="-27"/>
        </w:rPr>
        <w:t xml:space="preserve"> </w:t>
      </w:r>
      <w:r>
        <w:rPr>
          <w:spacing w:val="-8"/>
        </w:rPr>
        <w:t>the</w:t>
      </w:r>
      <w:r>
        <w:rPr>
          <w:spacing w:val="-27"/>
        </w:rPr>
        <w:t xml:space="preserve"> </w:t>
      </w:r>
      <w:r>
        <w:rPr>
          <w:spacing w:val="-8"/>
        </w:rPr>
        <w:t>sunlight</w:t>
      </w:r>
      <w:r>
        <w:rPr>
          <w:spacing w:val="-27"/>
        </w:rPr>
        <w:t xml:space="preserve"> </w:t>
      </w:r>
      <w:r>
        <w:rPr>
          <w:spacing w:val="-8"/>
        </w:rPr>
        <w:t>into</w:t>
      </w:r>
      <w:r>
        <w:rPr>
          <w:spacing w:val="-27"/>
        </w:rPr>
        <w:t xml:space="preserve"> </w:t>
      </w:r>
      <w:r>
        <w:rPr>
          <w:spacing w:val="-8"/>
        </w:rPr>
        <w:t>power</w:t>
      </w:r>
      <w:r>
        <w:rPr>
          <w:spacing w:val="-27"/>
        </w:rPr>
        <w:t xml:space="preserve"> </w:t>
      </w:r>
      <w:r>
        <w:rPr>
          <w:spacing w:val="-8"/>
        </w:rPr>
        <w:t>,</w:t>
      </w:r>
      <w:r>
        <w:rPr>
          <w:spacing w:val="-27"/>
        </w:rPr>
        <w:t xml:space="preserve"> </w:t>
      </w:r>
      <w:r>
        <w:rPr>
          <w:spacing w:val="-8"/>
        </w:rPr>
        <w:t xml:space="preserve">charge </w:t>
      </w:r>
      <w:r>
        <w:rPr>
          <w:spacing w:val="-6"/>
        </w:rPr>
        <w:t>the</w:t>
      </w:r>
      <w:r>
        <w:rPr>
          <w:spacing w:val="-28"/>
        </w:rPr>
        <w:t xml:space="preserve"> </w:t>
      </w:r>
      <w:r>
        <w:rPr>
          <w:spacing w:val="-6"/>
        </w:rPr>
        <w:t>battery</w:t>
      </w:r>
      <w:r>
        <w:rPr>
          <w:spacing w:val="-28"/>
        </w:rPr>
        <w:t xml:space="preserve"> </w:t>
      </w:r>
      <w:r>
        <w:rPr>
          <w:spacing w:val="-6"/>
        </w:rPr>
        <w:t>or</w:t>
      </w:r>
      <w:r>
        <w:rPr>
          <w:spacing w:val="-28"/>
        </w:rPr>
        <w:t xml:space="preserve"> </w:t>
      </w:r>
      <w:r>
        <w:rPr>
          <w:spacing w:val="-6"/>
        </w:rPr>
        <w:t>directly</w:t>
      </w:r>
      <w:r>
        <w:rPr>
          <w:spacing w:val="-28"/>
        </w:rPr>
        <w:t xml:space="preserve"> </w:t>
      </w:r>
      <w:r>
        <w:rPr>
          <w:spacing w:val="-6"/>
        </w:rPr>
        <w:t>supply</w:t>
      </w:r>
      <w:r>
        <w:rPr>
          <w:spacing w:val="-28"/>
        </w:rPr>
        <w:t xml:space="preserve"> </w:t>
      </w:r>
      <w:r>
        <w:rPr>
          <w:spacing w:val="-6"/>
        </w:rPr>
        <w:t>the</w:t>
      </w:r>
      <w:r>
        <w:rPr>
          <w:spacing w:val="-28"/>
        </w:rPr>
        <w:t xml:space="preserve"> </w:t>
      </w:r>
      <w:r>
        <w:rPr>
          <w:spacing w:val="-6"/>
        </w:rPr>
        <w:t>power</w:t>
      </w:r>
      <w:r>
        <w:rPr>
          <w:spacing w:val="-27"/>
        </w:rPr>
        <w:t xml:space="preserve"> </w:t>
      </w:r>
      <w:r>
        <w:rPr>
          <w:spacing w:val="-6"/>
        </w:rPr>
        <w:t>by</w:t>
      </w:r>
      <w:r>
        <w:rPr>
          <w:spacing w:val="-28"/>
        </w:rPr>
        <w:t xml:space="preserve"> </w:t>
      </w:r>
      <w:r>
        <w:rPr>
          <w:spacing w:val="-6"/>
        </w:rPr>
        <w:t>the</w:t>
      </w:r>
      <w:r>
        <w:rPr>
          <w:spacing w:val="-28"/>
        </w:rPr>
        <w:t xml:space="preserve"> </w:t>
      </w:r>
      <w:r>
        <w:rPr>
          <w:spacing w:val="-6"/>
        </w:rPr>
        <w:t xml:space="preserve">controller. </w:t>
      </w:r>
      <w:r>
        <w:t>The battery will supply DC power at night or under the insufficient</w:t>
      </w:r>
      <w:r>
        <w:rPr>
          <w:spacing w:val="-34"/>
        </w:rPr>
        <w:t xml:space="preserve"> </w:t>
      </w:r>
      <w:r>
        <w:t>sunlight</w:t>
      </w:r>
      <w:r>
        <w:rPr>
          <w:spacing w:val="-34"/>
        </w:rPr>
        <w:t xml:space="preserve"> </w:t>
      </w:r>
      <w:r>
        <w:t>by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controller.</w:t>
      </w:r>
      <w:r>
        <w:rPr>
          <w:spacing w:val="-34"/>
        </w:rPr>
        <w:t xml:space="preserve"> </w:t>
      </w:r>
      <w:r>
        <w:t>It</w:t>
      </w:r>
      <w:r>
        <w:rPr>
          <w:spacing w:val="-34"/>
        </w:rPr>
        <w:t xml:space="preserve"> </w:t>
      </w:r>
      <w:r>
        <w:t>will</w:t>
      </w:r>
      <w:r>
        <w:rPr>
          <w:spacing w:val="-34"/>
        </w:rPr>
        <w:t xml:space="preserve"> </w:t>
      </w:r>
      <w:r>
        <w:t>need</w:t>
      </w:r>
      <w:r>
        <w:rPr>
          <w:spacing w:val="-34"/>
        </w:rPr>
        <w:t xml:space="preserve"> </w:t>
      </w:r>
      <w:r>
        <w:t>the inverter to convert DC into AC.</w:t>
      </w:r>
    </w:p>
    <w:p>
      <w:pPr>
        <w:spacing w:after="0" w:line="364" w:lineRule="auto"/>
        <w:jc w:val="both"/>
        <w:sectPr>
          <w:footerReference w:type="default" r:id="rId9"/>
          <w:pgSz w:w="11910" w:h="16840"/>
          <w:pgMar w:top="240" w:right="760" w:bottom="1180" w:left="1000" w:header="0" w:footer="990"/>
          <w:pgNumType w:start="5"/>
          <w:cols w:space="708"/>
        </w:sectPr>
      </w:pPr>
    </w:p>
    <w:p>
      <w:pPr>
        <w:pStyle w:val="BodyText"/>
        <w:spacing w:before="46" w:line="364" w:lineRule="auto"/>
        <w:ind w:left="1360" w:right="1038"/>
      </w:pPr>
      <w:r>
        <w:rPr>
          <w:spacing w:val="-6"/>
        </w:rPr>
        <w:t>独立发电系统的基本工作原理就是在太阳光的照射下，将太阳电</w:t>
      </w:r>
      <w:r>
        <w:rPr>
          <w:spacing w:val="-2"/>
        </w:rPr>
        <w:t>池组件产生的电能通过控制器的控制给蓄电池充电或者在满足</w:t>
      </w:r>
      <w:r>
        <w:rPr>
          <w:spacing w:val="-8"/>
        </w:rPr>
        <w:t>负载需求的情况下直接给负载供电，如果日照不足或者在夜间则</w:t>
      </w:r>
      <w:r>
        <w:rPr>
          <w:spacing w:val="-7"/>
        </w:rPr>
        <w:t>由蓄电池在控制器的控制下给直流负载供电，对于含有交流负载</w:t>
      </w:r>
      <w:r>
        <w:rPr>
          <w:spacing w:val="-2"/>
        </w:rPr>
        <w:t>的光伏系统而言，还需要增加逆变器将直流电转换成交流电。</w:t>
      </w:r>
      <w:r>
        <w:rPr>
          <w:spacing w:val="-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independent</w:t>
      </w:r>
      <w:r>
        <w:rPr>
          <w:spacing w:val="-14"/>
        </w:rPr>
        <w:t xml:space="preserve"> </w:t>
      </w:r>
      <w:r>
        <w:t>power</w:t>
      </w:r>
      <w:r>
        <w:rPr>
          <w:spacing w:val="-14"/>
        </w:rPr>
        <w:t xml:space="preserve"> </w:t>
      </w:r>
      <w:r>
        <w:t>generation</w:t>
      </w:r>
      <w:r>
        <w:rPr>
          <w:spacing w:val="-14"/>
        </w:rPr>
        <w:t xml:space="preserve"> </w:t>
      </w:r>
      <w:r>
        <w:t>system</w:t>
      </w:r>
      <w:r>
        <w:rPr>
          <w:spacing w:val="-14"/>
        </w:rPr>
        <w:t xml:space="preserve"> </w:t>
      </w:r>
      <w:r>
        <w:t>consist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2"/>
        </w:rPr>
        <w:t>solar</w:t>
      </w:r>
    </w:p>
    <w:p>
      <w:pPr>
        <w:pStyle w:val="BodyText"/>
        <w:tabs>
          <w:tab w:val="left" w:pos="2246"/>
          <w:tab w:val="left" w:pos="5652"/>
          <w:tab w:val="left" w:pos="6819"/>
          <w:tab w:val="left" w:pos="8685"/>
        </w:tabs>
        <w:spacing w:line="364" w:lineRule="auto"/>
        <w:ind w:left="800" w:right="1038"/>
      </w:pPr>
      <w:r>
        <w:rPr>
          <w:spacing w:val="-2"/>
        </w:rPr>
        <w:t>panel</w:t>
      </w:r>
      <w:r>
        <w:tab/>
      </w:r>
      <w:r>
        <w:rPr>
          <w:spacing w:val="-2"/>
        </w:rPr>
        <w:t>.inverter(including</w:t>
      </w:r>
      <w:r>
        <w:tab/>
      </w:r>
      <w:r>
        <w:rPr>
          <w:spacing w:val="-4"/>
        </w:rPr>
        <w:t>the</w:t>
      </w:r>
      <w:r>
        <w:tab/>
      </w:r>
      <w:r>
        <w:rPr>
          <w:spacing w:val="-2"/>
        </w:rPr>
        <w:t>inverter</w:t>
      </w:r>
      <w:r>
        <w:tab/>
      </w:r>
      <w:r>
        <w:rPr>
          <w:spacing w:val="-4"/>
        </w:rPr>
        <w:t xml:space="preserve">and </w:t>
      </w:r>
      <w:r>
        <w:t>controller) .controller and battery.</w:t>
      </w:r>
    </w:p>
    <w:p>
      <w:pPr>
        <w:pStyle w:val="BodyText"/>
        <w:spacing w:line="364" w:lineRule="auto"/>
        <w:ind w:left="800" w:right="1038" w:firstLine="560"/>
      </w:pPr>
      <w:r>
        <w:rPr>
          <w:spacing w:val="-4"/>
        </w:rPr>
        <w:t>独立发电系统一般由太阳板、控制器、逆变器（或控制逆变一体</w:t>
      </w:r>
      <w:r>
        <w:rPr>
          <w:spacing w:val="-2"/>
        </w:rPr>
        <w:t>机，集成了控制器和逆变器的功能）蓄电池等组成。</w:t>
      </w:r>
    </w:p>
    <w:p>
      <w:pPr>
        <w:pStyle w:val="BodyText"/>
        <w:spacing w:line="364" w:lineRule="auto"/>
        <w:ind w:left="800" w:right="1037" w:firstLine="560"/>
        <w:jc w:val="both"/>
      </w:pPr>
      <w:r>
        <w:t xml:space="preserve">The independent power generation system is also </w:t>
      </w:r>
      <w:r>
        <w:t>named off-grid</w:t>
      </w:r>
      <w:r>
        <w:rPr>
          <w:spacing w:val="-12"/>
        </w:rPr>
        <w:t xml:space="preserve"> </w:t>
      </w:r>
      <w:r>
        <w:t>PV</w:t>
      </w:r>
      <w:r>
        <w:rPr>
          <w:spacing w:val="-12"/>
        </w:rPr>
        <w:t xml:space="preserve"> </w:t>
      </w:r>
      <w:r>
        <w:t>system,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usually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remote</w:t>
      </w:r>
      <w:r>
        <w:rPr>
          <w:spacing w:val="-12"/>
        </w:rPr>
        <w:t xml:space="preserve"> </w:t>
      </w:r>
      <w:r>
        <w:t>area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the difficult area for the power grid and the projects need the power</w:t>
      </w:r>
      <w:r>
        <w:rPr>
          <w:spacing w:val="-25"/>
        </w:rPr>
        <w:t xml:space="preserve"> </w:t>
      </w:r>
      <w:r>
        <w:t>at</w:t>
      </w:r>
      <w:r>
        <w:rPr>
          <w:spacing w:val="-25"/>
        </w:rPr>
        <w:t xml:space="preserve"> </w:t>
      </w:r>
      <w:r>
        <w:t>night,</w:t>
      </w:r>
      <w:r>
        <w:rPr>
          <w:spacing w:val="-25"/>
        </w:rPr>
        <w:t xml:space="preserve"> </w:t>
      </w:r>
      <w:r>
        <w:t>it</w:t>
      </w:r>
      <w:r>
        <w:rPr>
          <w:spacing w:val="-25"/>
        </w:rPr>
        <w:t xml:space="preserve"> </w:t>
      </w:r>
      <w:r>
        <w:t>also</w:t>
      </w:r>
      <w:r>
        <w:rPr>
          <w:spacing w:val="-25"/>
        </w:rPr>
        <w:t xml:space="preserve"> </w:t>
      </w:r>
      <w:r>
        <w:t>used</w:t>
      </w:r>
      <w:r>
        <w:rPr>
          <w:spacing w:val="-25"/>
        </w:rPr>
        <w:t xml:space="preserve"> </w:t>
      </w:r>
      <w:r>
        <w:t>as</w:t>
      </w:r>
      <w:r>
        <w:rPr>
          <w:spacing w:val="-24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independent</w:t>
      </w:r>
      <w:r>
        <w:rPr>
          <w:spacing w:val="-25"/>
        </w:rPr>
        <w:t xml:space="preserve"> </w:t>
      </w:r>
      <w:r>
        <w:t>power</w:t>
      </w:r>
      <w:r>
        <w:rPr>
          <w:spacing w:val="-25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the solar streetlight . lawn light or the monitoring camerals.</w:t>
      </w:r>
    </w:p>
    <w:p>
      <w:pPr>
        <w:pStyle w:val="BodyText"/>
        <w:spacing w:line="364" w:lineRule="auto"/>
        <w:ind w:left="800" w:right="945" w:firstLine="560"/>
      </w:pPr>
      <w:r>
        <w:rPr>
          <w:spacing w:val="-2"/>
        </w:rPr>
        <w:t>独立系统一般也称为离网系统，多用在偏远地区、电网敷设较困</w:t>
      </w:r>
      <w:r>
        <w:rPr>
          <w:spacing w:val="-2"/>
        </w:rPr>
        <w:t>难的地区以及需要夜间供电的光伏发电项目中，也用于太阳能路灯、</w:t>
      </w:r>
      <w:r>
        <w:rPr>
          <w:spacing w:val="-2"/>
        </w:rPr>
        <w:t>草坪灯、监控摄像头等系统中作为独立电源使用。</w:t>
      </w:r>
    </w:p>
    <w:p>
      <w:pPr>
        <w:pStyle w:val="BodyText"/>
        <w:spacing w:before="5"/>
        <w:rPr>
          <w:sz w:val="12"/>
        </w:rPr>
      </w:pPr>
      <w:r>
        <w:pict>
          <v:group id="_x0000_s1025" style="width:248.2pt;height:145.5pt;margin-top:9.19pt;margin-left:142.75pt;mso-position-horizontal-relative:page;mso-wrap-distance-left:0;mso-wrap-distance-right:0;position:absolute;z-index:-251658240" coordorigin="2855,184" coordsize="4964,29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934;height:2880;left:2870;position:absolute;top:198" stroked="f">
              <v:imagedata r:id="rId10" o:title=""/>
            </v:shape>
            <v:shape id="_x0000_s1027" style="width:4964;height:2895;left:2855;position:absolute;top:191" coordorigin="2855,191" coordsize="4964,2895" path="m2855,191l7819,191m7811,199l7811,3079m2855,3086l7819,3086m2863,199l2863,3079e" filled="f" stroked="t" strokecolor="#0c0" strokeweight="0.75pt">
              <v:stroke dashstyle="solid"/>
              <v:path arrowok="t"/>
            </v:shape>
            <w10:wrap type="topAndBottom"/>
          </v:group>
        </w:pict>
      </w:r>
    </w:p>
    <w:p>
      <w:pPr>
        <w:pStyle w:val="BodyText"/>
        <w:spacing w:before="4"/>
        <w:ind w:left="3320"/>
      </w:pPr>
      <w:r>
        <w:rPr>
          <w:spacing w:val="-2"/>
        </w:rPr>
        <w:t>独立光伏系统示意图</w:t>
      </w:r>
    </w:p>
    <w:p>
      <w:pPr>
        <w:spacing w:after="0"/>
        <w:sectPr>
          <w:footerReference w:type="default" r:id="rId11"/>
          <w:pgSz w:w="11910" w:h="16840"/>
          <w:pgMar w:top="1380" w:right="760" w:bottom="1180" w:left="1000" w:header="0" w:footer="990"/>
          <w:pgNumType w:start="6"/>
          <w:cols w:space="708"/>
        </w:sectPr>
      </w:pPr>
    </w:p>
    <w:p>
      <w:pPr>
        <w:pStyle w:val="ListParagraph"/>
        <w:numPr>
          <w:ilvl w:val="1"/>
          <w:numId w:val="5"/>
        </w:numPr>
        <w:tabs>
          <w:tab w:val="left" w:pos="1233"/>
        </w:tabs>
        <w:spacing w:before="37" w:after="0" w:line="240" w:lineRule="auto"/>
        <w:ind w:left="1232" w:right="0" w:hanging="433"/>
        <w:jc w:val="left"/>
        <w:rPr>
          <w:rFonts w:ascii="黑体" w:eastAsia="黑体"/>
          <w:sz w:val="26"/>
        </w:rPr>
      </w:pPr>
      <w:r>
        <w:rPr>
          <w:rFonts w:ascii="黑体" w:eastAsia="黑体"/>
          <w:spacing w:val="-9"/>
          <w:sz w:val="28"/>
        </w:rPr>
        <w:t xml:space="preserve">太阳能电池组件 </w:t>
      </w:r>
      <w:r>
        <w:rPr>
          <w:rFonts w:ascii="黑体" w:eastAsia="黑体"/>
          <w:sz w:val="28"/>
        </w:rPr>
        <w:t xml:space="preserve">Component of Solar </w:t>
      </w:r>
      <w:r>
        <w:rPr>
          <w:rFonts w:ascii="黑体" w:eastAsia="黑体"/>
          <w:spacing w:val="-2"/>
          <w:sz w:val="28"/>
        </w:rPr>
        <w:t>panels</w:t>
      </w:r>
    </w:p>
    <w:p>
      <w:pPr>
        <w:pStyle w:val="BodyText"/>
        <w:spacing w:before="8"/>
        <w:rPr>
          <w:rFonts w:ascii="黑体"/>
          <w:sz w:val="20"/>
        </w:rPr>
      </w:pPr>
    </w:p>
    <w:p>
      <w:pPr>
        <w:pStyle w:val="BodyText"/>
        <w:spacing w:before="1" w:line="417" w:lineRule="auto"/>
        <w:ind w:left="800" w:right="1037" w:firstLine="560"/>
        <w:jc w:val="both"/>
      </w:pPr>
      <w:r>
        <w:rPr>
          <w:spacing w:val="-8"/>
        </w:rPr>
        <w:t>The</w:t>
      </w:r>
      <w:r>
        <w:rPr>
          <w:spacing w:val="-27"/>
        </w:rPr>
        <w:t xml:space="preserve"> </w:t>
      </w:r>
      <w:r>
        <w:rPr>
          <w:spacing w:val="-8"/>
        </w:rPr>
        <w:t>physical</w:t>
      </w:r>
      <w:r>
        <w:rPr>
          <w:spacing w:val="-27"/>
        </w:rPr>
        <w:t xml:space="preserve"> </w:t>
      </w:r>
      <w:r>
        <w:rPr>
          <w:spacing w:val="-8"/>
        </w:rPr>
        <w:t>unit</w:t>
      </w:r>
      <w:r>
        <w:rPr>
          <w:spacing w:val="-27"/>
        </w:rPr>
        <w:t xml:space="preserve"> </w:t>
      </w:r>
      <w:r>
        <w:rPr>
          <w:spacing w:val="-8"/>
        </w:rPr>
        <w:t>that</w:t>
      </w:r>
      <w:r>
        <w:rPr>
          <w:spacing w:val="-27"/>
        </w:rPr>
        <w:t xml:space="preserve"> </w:t>
      </w:r>
      <w:r>
        <w:rPr>
          <w:spacing w:val="-8"/>
        </w:rPr>
        <w:t>the</w:t>
      </w:r>
      <w:r>
        <w:rPr>
          <w:spacing w:val="-27"/>
        </w:rPr>
        <w:t xml:space="preserve"> </w:t>
      </w:r>
      <w:r>
        <w:rPr>
          <w:spacing w:val="-8"/>
        </w:rPr>
        <w:t>solar</w:t>
      </w:r>
      <w:r>
        <w:rPr>
          <w:spacing w:val="-27"/>
        </w:rPr>
        <w:t xml:space="preserve"> </w:t>
      </w:r>
      <w:r>
        <w:rPr>
          <w:spacing w:val="-8"/>
        </w:rPr>
        <w:t>cells</w:t>
      </w:r>
      <w:r>
        <w:rPr>
          <w:spacing w:val="-27"/>
        </w:rPr>
        <w:t xml:space="preserve"> </w:t>
      </w:r>
      <w:r>
        <w:rPr>
          <w:spacing w:val="-8"/>
        </w:rPr>
        <w:t>connected</w:t>
      </w:r>
      <w:r>
        <w:rPr>
          <w:spacing w:val="-27"/>
        </w:rPr>
        <w:t xml:space="preserve"> </w:t>
      </w:r>
      <w:r>
        <w:rPr>
          <w:spacing w:val="-8"/>
        </w:rPr>
        <w:t>by</w:t>
      </w:r>
      <w:r>
        <w:rPr>
          <w:spacing w:val="-27"/>
        </w:rPr>
        <w:t xml:space="preserve"> </w:t>
      </w:r>
      <w:r>
        <w:rPr>
          <w:spacing w:val="-8"/>
        </w:rPr>
        <w:t>the</w:t>
      </w:r>
      <w:r>
        <w:rPr>
          <w:spacing w:val="-27"/>
        </w:rPr>
        <w:t xml:space="preserve"> </w:t>
      </w:r>
      <w:r>
        <w:rPr>
          <w:spacing w:val="-8"/>
        </w:rPr>
        <w:t xml:space="preserve">lead </w:t>
      </w:r>
      <w:r>
        <w:t>wire and sealed is called component of solar panels, it has certain function of withstanding the</w:t>
      </w:r>
      <w:r>
        <w:rPr>
          <w:spacing w:val="80"/>
        </w:rPr>
        <w:t xml:space="preserve"> </w:t>
      </w:r>
      <w:r>
        <w:t xml:space="preserve">corrosion .rain. hail </w:t>
      </w:r>
      <w:r>
        <w:rPr>
          <w:spacing w:val="-4"/>
        </w:rPr>
        <w:t>and</w:t>
      </w:r>
      <w:r>
        <w:rPr>
          <w:spacing w:val="-29"/>
        </w:rPr>
        <w:t xml:space="preserve"> </w:t>
      </w:r>
      <w:r>
        <w:rPr>
          <w:spacing w:val="-4"/>
        </w:rPr>
        <w:t>wind.</w:t>
      </w:r>
      <w:r>
        <w:rPr>
          <w:spacing w:val="-29"/>
        </w:rPr>
        <w:t xml:space="preserve"> </w:t>
      </w:r>
      <w:r>
        <w:rPr>
          <w:spacing w:val="-4"/>
        </w:rPr>
        <w:t>One</w:t>
      </w:r>
      <w:r>
        <w:rPr>
          <w:spacing w:val="-29"/>
        </w:rPr>
        <w:t xml:space="preserve"> </w:t>
      </w:r>
      <w:r>
        <w:rPr>
          <w:spacing w:val="-4"/>
        </w:rPr>
        <w:t>piece</w:t>
      </w:r>
      <w:r>
        <w:rPr>
          <w:spacing w:val="-29"/>
        </w:rPr>
        <w:t xml:space="preserve"> </w:t>
      </w:r>
      <w:r>
        <w:rPr>
          <w:spacing w:val="-4"/>
        </w:rPr>
        <w:t>of</w:t>
      </w:r>
      <w:r>
        <w:rPr>
          <w:spacing w:val="-29"/>
        </w:rPr>
        <w:t xml:space="preserve"> </w:t>
      </w:r>
      <w:r>
        <w:rPr>
          <w:spacing w:val="-4"/>
        </w:rPr>
        <w:t>solar</w:t>
      </w:r>
      <w:r>
        <w:rPr>
          <w:spacing w:val="-29"/>
        </w:rPr>
        <w:t xml:space="preserve"> </w:t>
      </w:r>
      <w:r>
        <w:rPr>
          <w:spacing w:val="-4"/>
        </w:rPr>
        <w:t>cell</w:t>
      </w:r>
      <w:r>
        <w:rPr>
          <w:spacing w:val="-29"/>
        </w:rPr>
        <w:t xml:space="preserve"> </w:t>
      </w:r>
      <w:r>
        <w:rPr>
          <w:spacing w:val="-4"/>
        </w:rPr>
        <w:t>can</w:t>
      </w:r>
      <w:r>
        <w:rPr>
          <w:spacing w:val="-29"/>
        </w:rPr>
        <w:t xml:space="preserve"> </w:t>
      </w:r>
      <w:r>
        <w:rPr>
          <w:spacing w:val="-4"/>
        </w:rPr>
        <w:t>only</w:t>
      </w:r>
      <w:r>
        <w:rPr>
          <w:spacing w:val="-29"/>
        </w:rPr>
        <w:t xml:space="preserve"> </w:t>
      </w:r>
      <w:r>
        <w:rPr>
          <w:spacing w:val="-4"/>
        </w:rPr>
        <w:t>produce</w:t>
      </w:r>
      <w:r>
        <w:rPr>
          <w:spacing w:val="-29"/>
        </w:rPr>
        <w:t xml:space="preserve"> </w:t>
      </w:r>
      <w:r>
        <w:rPr>
          <w:spacing w:val="-4"/>
        </w:rPr>
        <w:t>a</w:t>
      </w:r>
      <w:r>
        <w:rPr>
          <w:spacing w:val="-29"/>
        </w:rPr>
        <w:t xml:space="preserve"> </w:t>
      </w:r>
      <w:r>
        <w:rPr>
          <w:spacing w:val="-4"/>
        </w:rPr>
        <w:t>DC</w:t>
      </w:r>
      <w:r>
        <w:rPr>
          <w:spacing w:val="-29"/>
        </w:rPr>
        <w:t xml:space="preserve"> </w:t>
      </w:r>
      <w:r>
        <w:rPr>
          <w:spacing w:val="-4"/>
        </w:rPr>
        <w:t xml:space="preserve">voltage </w:t>
      </w:r>
      <w:r>
        <w:t>of</w:t>
      </w:r>
      <w:r>
        <w:rPr>
          <w:spacing w:val="-13"/>
        </w:rPr>
        <w:t xml:space="preserve"> </w:t>
      </w:r>
      <w:r>
        <w:t>about</w:t>
      </w:r>
      <w:r>
        <w:rPr>
          <w:spacing w:val="-13"/>
        </w:rPr>
        <w:t xml:space="preserve"> </w:t>
      </w:r>
      <w:r>
        <w:t>O.5</w:t>
      </w:r>
      <w:r>
        <w:rPr>
          <w:spacing w:val="-13"/>
        </w:rPr>
        <w:t xml:space="preserve"> </w:t>
      </w:r>
      <w:r>
        <w:t>volts,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usually</w:t>
      </w:r>
      <w:r>
        <w:rPr>
          <w:spacing w:val="-13"/>
        </w:rPr>
        <w:t xml:space="preserve"> </w:t>
      </w:r>
      <w:r>
        <w:t>connect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tandem</w:t>
      </w:r>
      <w:r>
        <w:rPr>
          <w:spacing w:val="80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for </w:t>
      </w:r>
      <w:r>
        <w:rPr>
          <w:spacing w:val="-2"/>
        </w:rPr>
        <w:t>the</w:t>
      </w:r>
      <w:r>
        <w:rPr>
          <w:spacing w:val="-31"/>
        </w:rPr>
        <w:t xml:space="preserve"> </w:t>
      </w:r>
      <w:r>
        <w:rPr>
          <w:spacing w:val="-2"/>
        </w:rPr>
        <w:t>need,</w:t>
      </w:r>
      <w:r>
        <w:rPr>
          <w:spacing w:val="-31"/>
        </w:rPr>
        <w:t xml:space="preserve"> </w:t>
      </w:r>
      <w:r>
        <w:rPr>
          <w:spacing w:val="-2"/>
        </w:rPr>
        <w:t>the</w:t>
      </w:r>
      <w:r>
        <w:rPr>
          <w:spacing w:val="-31"/>
        </w:rPr>
        <w:t xml:space="preserve"> </w:t>
      </w:r>
      <w:r>
        <w:rPr>
          <w:spacing w:val="-2"/>
        </w:rPr>
        <w:t>solar</w:t>
      </w:r>
      <w:r>
        <w:rPr>
          <w:spacing w:val="-31"/>
        </w:rPr>
        <w:t xml:space="preserve"> </w:t>
      </w:r>
      <w:r>
        <w:rPr>
          <w:spacing w:val="-2"/>
        </w:rPr>
        <w:t>cells</w:t>
      </w:r>
      <w:r>
        <w:rPr>
          <w:spacing w:val="-31"/>
        </w:rPr>
        <w:t xml:space="preserve"> </w:t>
      </w:r>
      <w:r>
        <w:rPr>
          <w:spacing w:val="-2"/>
        </w:rPr>
        <w:t>connected</w:t>
      </w:r>
      <w:r>
        <w:rPr>
          <w:spacing w:val="-31"/>
        </w:rPr>
        <w:t xml:space="preserve"> </w:t>
      </w:r>
      <w:r>
        <w:rPr>
          <w:spacing w:val="-2"/>
        </w:rPr>
        <w:t>through</w:t>
      </w:r>
      <w:r>
        <w:rPr>
          <w:spacing w:val="-31"/>
        </w:rPr>
        <w:t xml:space="preserve"> </w:t>
      </w:r>
      <w:r>
        <w:rPr>
          <w:spacing w:val="-2"/>
        </w:rPr>
        <w:t>the</w:t>
      </w:r>
      <w:r>
        <w:rPr>
          <w:spacing w:val="-31"/>
        </w:rPr>
        <w:t xml:space="preserve"> </w:t>
      </w:r>
      <w:r>
        <w:rPr>
          <w:spacing w:val="-2"/>
        </w:rPr>
        <w:t>lead</w:t>
      </w:r>
      <w:r>
        <w:rPr>
          <w:spacing w:val="-31"/>
        </w:rPr>
        <w:t xml:space="preserve"> </w:t>
      </w:r>
      <w:r>
        <w:rPr>
          <w:spacing w:val="-2"/>
        </w:rPr>
        <w:t>wire.</w:t>
      </w:r>
      <w:r>
        <w:rPr>
          <w:spacing w:val="-31"/>
        </w:rPr>
        <w:t xml:space="preserve"> </w:t>
      </w:r>
      <w:r>
        <w:rPr>
          <w:spacing w:val="-2"/>
        </w:rPr>
        <w:t xml:space="preserve">The </w:t>
      </w:r>
      <w:r>
        <w:t>component</w:t>
      </w:r>
      <w:r>
        <w:rPr>
          <w:spacing w:val="-30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this</w:t>
      </w:r>
      <w:r>
        <w:rPr>
          <w:spacing w:val="-30"/>
        </w:rPr>
        <w:t xml:space="preserve"> </w:t>
      </w:r>
      <w:r>
        <w:t>projects</w:t>
      </w:r>
      <w:r>
        <w:rPr>
          <w:spacing w:val="-29"/>
        </w:rPr>
        <w:t xml:space="preserve"> </w:t>
      </w:r>
      <w:r>
        <w:t>contain</w:t>
      </w:r>
      <w:r>
        <w:rPr>
          <w:spacing w:val="-30"/>
        </w:rPr>
        <w:t xml:space="preserve"> </w:t>
      </w:r>
      <w:r>
        <w:t>72</w:t>
      </w:r>
      <w:r>
        <w:rPr>
          <w:spacing w:val="-30"/>
        </w:rPr>
        <w:t xml:space="preserve"> </w:t>
      </w:r>
      <w:r>
        <w:t>pieces</w:t>
      </w:r>
      <w:r>
        <w:rPr>
          <w:spacing w:val="-30"/>
        </w:rPr>
        <w:t xml:space="preserve"> </w:t>
      </w:r>
      <w:r>
        <w:t>solar</w:t>
      </w:r>
      <w:r>
        <w:rPr>
          <w:spacing w:val="-30"/>
        </w:rPr>
        <w:t xml:space="preserve"> </w:t>
      </w:r>
      <w:r>
        <w:t>cells,</w:t>
      </w:r>
      <w:r>
        <w:rPr>
          <w:spacing w:val="-30"/>
        </w:rPr>
        <w:t xml:space="preserve"> </w:t>
      </w:r>
      <w:r>
        <w:t>The normal</w:t>
      </w:r>
      <w:r>
        <w:rPr>
          <w:spacing w:val="-16"/>
        </w:rPr>
        <w:t xml:space="preserve"> </w:t>
      </w:r>
      <w:r>
        <w:t>operating</w:t>
      </w:r>
      <w:r>
        <w:rPr>
          <w:spacing w:val="-16"/>
        </w:rPr>
        <w:t xml:space="preserve"> </w:t>
      </w:r>
      <w:r>
        <w:t>voltage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approximately</w:t>
      </w:r>
      <w:r>
        <w:rPr>
          <w:spacing w:val="-16"/>
        </w:rPr>
        <w:t xml:space="preserve"> </w:t>
      </w:r>
      <w:r>
        <w:t>38V</w:t>
      </w:r>
      <w:r>
        <w:rPr>
          <w:spacing w:val="-16"/>
        </w:rPr>
        <w:t xml:space="preserve"> </w:t>
      </w:r>
      <w:r>
        <w:t>output.</w:t>
      </w:r>
      <w:r>
        <w:rPr>
          <w:spacing w:val="-16"/>
        </w:rPr>
        <w:t xml:space="preserve"> </w:t>
      </w:r>
      <w:r>
        <w:t>It</w:t>
      </w:r>
      <w:r>
        <w:rPr>
          <w:spacing w:val="-16"/>
        </w:rPr>
        <w:t xml:space="preserve"> </w:t>
      </w:r>
      <w:r>
        <w:t>can connect</w:t>
      </w:r>
      <w:r>
        <w:rPr>
          <w:spacing w:val="-16"/>
        </w:rPr>
        <w:t xml:space="preserve"> </w:t>
      </w:r>
      <w:r>
        <w:t>more</w:t>
      </w:r>
      <w:r>
        <w:rPr>
          <w:spacing w:val="-16"/>
        </w:rPr>
        <w:t xml:space="preserve"> </w:t>
      </w:r>
      <w:r>
        <w:t>components</w:t>
      </w:r>
      <w:r>
        <w:rPr>
          <w:spacing w:val="-16"/>
        </w:rPr>
        <w:t xml:space="preserve"> </w:t>
      </w:r>
      <w:r>
        <w:t>together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tandem</w:t>
      </w:r>
      <w:r>
        <w:rPr>
          <w:spacing w:val="-16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paralleled</w:t>
      </w:r>
      <w:r>
        <w:rPr>
          <w:spacing w:val="-16"/>
        </w:rPr>
        <w:t xml:space="preserve"> </w:t>
      </w:r>
      <w:r>
        <w:t>for the high voltage and current.</w:t>
      </w:r>
    </w:p>
    <w:p>
      <w:pPr>
        <w:pStyle w:val="BodyText"/>
        <w:spacing w:line="417" w:lineRule="auto"/>
        <w:ind w:left="800" w:right="898" w:firstLine="560"/>
      </w:pPr>
      <w:r>
        <w:rPr>
          <w:spacing w:val="6"/>
        </w:rPr>
        <w:t>太阳能电池组件通过导线连接的太阳能电池被密封成的物理单</w:t>
      </w:r>
      <w:r>
        <w:rPr>
          <w:spacing w:val="-4"/>
        </w:rPr>
        <w:t>元被称为太阳能电池组件，具有一定的防腐、防风、防雹、防雨的能</w:t>
      </w:r>
      <w:r>
        <w:rPr>
          <w:spacing w:val="-11"/>
        </w:rPr>
        <w:t xml:space="preserve">力，广泛应用于各个领域和系统。每片太阳能电池只能产生大约 </w:t>
      </w:r>
      <w:r>
        <w:t>O</w:t>
      </w:r>
      <w:r>
        <w:rPr>
          <w:spacing w:val="-32"/>
        </w:rPr>
        <w:t>.</w:t>
      </w:r>
      <w:r>
        <w:t>5</w:t>
      </w:r>
      <w:r>
        <w:rPr>
          <w:spacing w:val="-17"/>
        </w:rPr>
        <w:t>伏的直流电压，远低于实际使用所需电压，为了满足实际应用的需要，</w:t>
      </w:r>
      <w:r>
        <w:rPr>
          <w:spacing w:val="-7"/>
        </w:rPr>
        <w:t>需要把太阳能电池串联成组件。太阳能电池组件包含一定数量的太阳</w:t>
      </w:r>
      <w:r>
        <w:rPr>
          <w:spacing w:val="-16"/>
        </w:rPr>
        <w:t>能电池，这些太阳能电池通过导线连接</w:t>
      </w:r>
      <w:r>
        <w:rPr>
          <w:spacing w:val="-22"/>
        </w:rPr>
        <w:t xml:space="preserve">。本项目系统采用的组件封装 </w:t>
      </w:r>
      <w:r>
        <w:t>72</w:t>
      </w:r>
      <w:r>
        <w:rPr>
          <w:spacing w:val="-8"/>
        </w:rPr>
        <w:t xml:space="preserve">片太阳能电池片，正常输出工作电压约 </w:t>
      </w:r>
      <w:r>
        <w:t>38V</w:t>
      </w:r>
      <w:r>
        <w:rPr>
          <w:spacing w:val="-5"/>
        </w:rPr>
        <w:t>。当应用领域需要较高的</w:t>
      </w:r>
      <w:r>
        <w:rPr>
          <w:spacing w:val="-10"/>
        </w:rPr>
        <w:t>电压和电流而单个组件不能满足要求时，可把多个组件串、并联组成太阳能电池方阵，以获得所需要的电压和电流。</w:t>
      </w:r>
    </w:p>
    <w:p>
      <w:pPr>
        <w:pStyle w:val="BodyText"/>
        <w:tabs>
          <w:tab w:val="left" w:pos="4971"/>
        </w:tabs>
        <w:spacing w:line="417" w:lineRule="auto"/>
        <w:ind w:left="800" w:right="1038" w:firstLine="560"/>
      </w:pPr>
      <w:r>
        <w:t>It</w:t>
      </w:r>
      <w:r>
        <w:rPr>
          <w:spacing w:val="-35"/>
        </w:rPr>
        <w:t xml:space="preserve"> </w:t>
      </w:r>
      <w:r>
        <w:t>adopts</w:t>
      </w:r>
      <w:r>
        <w:rPr>
          <w:spacing w:val="-35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high</w:t>
      </w:r>
      <w:r>
        <w:rPr>
          <w:spacing w:val="-35"/>
        </w:rPr>
        <w:t xml:space="preserve"> </w:t>
      </w:r>
      <w:r>
        <w:t>efficiency</w:t>
      </w:r>
      <w:r>
        <w:rPr>
          <w:spacing w:val="-35"/>
        </w:rPr>
        <w:t xml:space="preserve"> </w:t>
      </w:r>
      <w:r>
        <w:t>Monocrystalline</w:t>
      </w:r>
      <w:r>
        <w:rPr>
          <w:spacing w:val="-35"/>
        </w:rPr>
        <w:t xml:space="preserve"> </w:t>
      </w:r>
      <w:r>
        <w:t>solar</w:t>
      </w:r>
      <w:r>
        <w:rPr>
          <w:spacing w:val="-35"/>
        </w:rPr>
        <w:t xml:space="preserve"> </w:t>
      </w:r>
      <w:r>
        <w:t>cells that</w:t>
      </w:r>
      <w:r>
        <w:rPr>
          <w:spacing w:val="18"/>
          <w:w w:val="150"/>
        </w:rPr>
        <w:t xml:space="preserve"> </w:t>
      </w:r>
      <w:r>
        <w:t>tested</w:t>
      </w:r>
      <w:r>
        <w:rPr>
          <w:spacing w:val="18"/>
          <w:w w:val="150"/>
        </w:rPr>
        <w:t xml:space="preserve"> </w:t>
      </w:r>
      <w:r>
        <w:t>by</w:t>
      </w:r>
      <w:r>
        <w:rPr>
          <w:spacing w:val="18"/>
          <w:w w:val="150"/>
        </w:rPr>
        <w:t xml:space="preserve"> </w:t>
      </w:r>
      <w:r>
        <w:t>the</w:t>
      </w:r>
      <w:r>
        <w:rPr>
          <w:spacing w:val="18"/>
          <w:w w:val="150"/>
        </w:rPr>
        <w:t xml:space="preserve"> </w:t>
      </w:r>
      <w:r>
        <w:rPr>
          <w:spacing w:val="-2"/>
        </w:rPr>
        <w:t>stick</w:t>
      </w:r>
      <w:r>
        <w:tab/>
        <w:t>procedure</w:t>
      </w:r>
      <w:r>
        <w:rPr>
          <w:spacing w:val="16"/>
          <w:w w:val="150"/>
        </w:rPr>
        <w:t xml:space="preserve"> </w:t>
      </w:r>
      <w:r>
        <w:t>by</w:t>
      </w:r>
      <w:r>
        <w:rPr>
          <w:spacing w:val="18"/>
          <w:w w:val="150"/>
        </w:rPr>
        <w:t xml:space="preserve"> </w:t>
      </w:r>
      <w:r>
        <w:t>the</w:t>
      </w:r>
      <w:r>
        <w:rPr>
          <w:spacing w:val="18"/>
          <w:w w:val="150"/>
        </w:rPr>
        <w:t xml:space="preserve"> </w:t>
      </w:r>
      <w:r>
        <w:t>PV</w:t>
      </w:r>
      <w:r>
        <w:rPr>
          <w:spacing w:val="18"/>
          <w:w w:val="150"/>
        </w:rPr>
        <w:t xml:space="preserve"> </w:t>
      </w:r>
      <w:r>
        <w:rPr>
          <w:spacing w:val="-2"/>
        </w:rPr>
        <w:t>testing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760" w:bottom="1180" w:left="1000" w:header="0" w:footer="990"/>
          <w:pgNumType w:start="7"/>
          <w:cols w:space="708"/>
        </w:sectPr>
      </w:pPr>
    </w:p>
    <w:p>
      <w:pPr>
        <w:pStyle w:val="BodyText"/>
        <w:spacing w:before="37" w:line="417" w:lineRule="auto"/>
        <w:ind w:left="800" w:right="1038"/>
        <w:jc w:val="both"/>
      </w:pPr>
      <w:r>
        <w:t xml:space="preserve">organizations in this project. The following table is </w:t>
      </w:r>
      <w:r>
        <w:t>the technical parameters .</w:t>
      </w:r>
    </w:p>
    <w:p>
      <w:pPr>
        <w:pStyle w:val="BodyText"/>
        <w:spacing w:line="417" w:lineRule="auto"/>
        <w:ind w:left="800" w:right="1038" w:firstLine="560"/>
        <w:jc w:val="both"/>
      </w:pPr>
      <w:r>
        <w:rPr>
          <w:spacing w:val="-8"/>
        </w:rPr>
        <w:t>本项目采用高效单晶硅太阳能电池组件，组件电池按照严格的电</w:t>
      </w:r>
      <w:r>
        <w:rPr>
          <w:spacing w:val="-4"/>
        </w:rPr>
        <w:t>池检验程序，依靠国内国外最先进的光伏检测机构，保证电池的效率</w:t>
      </w:r>
      <w:r>
        <w:rPr>
          <w:spacing w:val="-2"/>
        </w:rPr>
        <w:t>和稳定性处于世界先进水平。组件具体技术参数下表。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3261" w:right="3500"/>
        <w:jc w:val="center"/>
      </w:pPr>
      <w:r>
        <w:rPr>
          <w:spacing w:val="-1"/>
        </w:rPr>
        <w:t>单晶硅太阳能电池组件参数</w:t>
      </w:r>
    </w:p>
    <w:p>
      <w:pPr>
        <w:pStyle w:val="BodyText"/>
        <w:spacing w:before="3"/>
        <w:rPr>
          <w:sz w:val="10"/>
        </w:rPr>
      </w:pPr>
    </w:p>
    <w:tbl>
      <w:tblPr>
        <w:tblStyle w:val="TableNormal0"/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3"/>
        <w:gridCol w:w="902"/>
        <w:gridCol w:w="3237"/>
        <w:gridCol w:w="3560"/>
      </w:tblGrid>
      <w:tr>
        <w:tblPrEx>
          <w:tblW w:w="0" w:type="auto"/>
          <w:jc w:val="left"/>
          <w:tblInd w:w="69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67"/>
          <w:jc w:val="left"/>
        </w:trPr>
        <w:tc>
          <w:tcPr>
            <w:tcW w:w="823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  <w:p>
            <w:pPr>
              <w:pStyle w:val="TableParagraph"/>
              <w:spacing w:before="40" w:line="350" w:lineRule="atLeast"/>
              <w:ind w:left="141" w:right="124"/>
              <w:rPr>
                <w:sz w:val="18"/>
              </w:rPr>
            </w:pPr>
            <w:r>
              <w:rPr>
                <w:spacing w:val="-2"/>
                <w:sz w:val="18"/>
              </w:rPr>
              <w:t>seiral number</w:t>
            </w:r>
          </w:p>
        </w:tc>
        <w:tc>
          <w:tcPr>
            <w:tcW w:w="4139" w:type="dxa"/>
            <w:gridSpan w:val="2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项目 </w:t>
            </w: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0"/>
                <w:sz w:val="24"/>
              </w:rPr>
              <w:t xml:space="preserve">内容 </w:t>
            </w:r>
            <w:r>
              <w:rPr>
                <w:spacing w:val="-2"/>
                <w:sz w:val="24"/>
              </w:rPr>
              <w:t>content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0" w:right="33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39" w:type="dxa"/>
            <w:gridSpan w:val="2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0"/>
                <w:sz w:val="24"/>
              </w:rPr>
              <w:t xml:space="preserve">型式 </w:t>
            </w: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3560" w:type="dxa"/>
          </w:tcPr>
          <w:p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27"/>
                <w:sz w:val="24"/>
              </w:rPr>
              <w:t>常 规 单 晶 硅 组 件</w:t>
            </w:r>
          </w:p>
          <w:p>
            <w:pPr>
              <w:pStyle w:val="TableParagraph"/>
              <w:spacing w:before="160"/>
              <w:ind w:left="0" w:right="20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Monocrystalline solar </w:t>
            </w:r>
            <w:r>
              <w:rPr>
                <w:spacing w:val="-2"/>
                <w:sz w:val="24"/>
              </w:rPr>
              <w:t>cells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</w:tcPr>
          <w:p>
            <w:pPr>
              <w:pStyle w:val="TableParagraph"/>
              <w:ind w:left="0" w:right="33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39" w:type="dxa"/>
            <w:gridSpan w:val="2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0"/>
                <w:sz w:val="24"/>
              </w:rPr>
              <w:t xml:space="preserve">型号 </w:t>
            </w: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"/>
                <w:sz w:val="24"/>
              </w:rPr>
              <w:t>HG315s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</w:tcPr>
          <w:p>
            <w:pPr>
              <w:pStyle w:val="TableParagraph"/>
              <w:ind w:left="0" w:right="33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39" w:type="dxa"/>
            <w:gridSpan w:val="2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尺寸结构 </w:t>
            </w:r>
            <w:r>
              <w:rPr>
                <w:spacing w:val="-4"/>
                <w:sz w:val="24"/>
              </w:rPr>
              <w:t>size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"/>
                <w:sz w:val="24"/>
              </w:rPr>
              <w:t>1956×992×50（mm）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00"/>
          <w:jc w:val="left"/>
        </w:trPr>
        <w:tc>
          <w:tcPr>
            <w:tcW w:w="823" w:type="dxa"/>
            <w:vMerge w:val="restart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99" w:type="dxa"/>
            <w:gridSpan w:val="3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在的辐照度、25℃</w:t>
            </w:r>
            <w:r>
              <w:rPr>
                <w:spacing w:val="-1"/>
                <w:sz w:val="24"/>
              </w:rPr>
              <w:t>的电池温度下的峰值参数：</w:t>
            </w:r>
          </w:p>
          <w:p>
            <w:pPr>
              <w:pStyle w:val="TableParagraph"/>
              <w:spacing w:before="7" w:line="460" w:lineRule="atLeast"/>
              <w:rPr>
                <w:sz w:val="24"/>
              </w:rPr>
            </w:pPr>
            <w:r>
              <w:rPr>
                <w:sz w:val="24"/>
              </w:rPr>
              <w:t>Peak parameter under the AM1.5</w:t>
            </w:r>
            <w:r>
              <w:rPr>
                <w:spacing w:val="16"/>
                <w:sz w:val="24"/>
              </w:rPr>
              <w:t>、</w:t>
            </w:r>
            <w:r>
              <w:rPr>
                <w:sz w:val="24"/>
              </w:rPr>
              <w:t xml:space="preserve">1000W/ m2 irradiance and </w:t>
            </w:r>
            <w:r>
              <w:rPr>
                <w:sz w:val="24"/>
              </w:rPr>
              <w:t xml:space="preserve">25℃ </w:t>
            </w:r>
            <w:r>
              <w:rPr>
                <w:spacing w:val="-2"/>
                <w:sz w:val="24"/>
              </w:rPr>
              <w:t>temperature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23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标准功率 </w:t>
            </w:r>
            <w:r>
              <w:rPr>
                <w:spacing w:val="-2"/>
                <w:sz w:val="24"/>
              </w:rPr>
              <w:t>standard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315W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spacing w:before="5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323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峰值电压 </w:t>
            </w:r>
            <w:r>
              <w:rPr>
                <w:sz w:val="24"/>
              </w:rPr>
              <w:t xml:space="preserve">peak </w:t>
            </w:r>
            <w:r>
              <w:rPr>
                <w:spacing w:val="-2"/>
                <w:sz w:val="24"/>
              </w:rPr>
              <w:t>voltage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38.4V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323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峰值电流 </w:t>
            </w:r>
            <w:r>
              <w:rPr>
                <w:sz w:val="24"/>
              </w:rPr>
              <w:t xml:space="preserve">peak </w:t>
            </w:r>
            <w:r>
              <w:rPr>
                <w:spacing w:val="-2"/>
                <w:sz w:val="24"/>
              </w:rPr>
              <w:t>power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8.21A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18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323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短 路 电 流 </w:t>
            </w:r>
            <w:r>
              <w:rPr>
                <w:sz w:val="24"/>
              </w:rPr>
              <w:t>short</w:t>
            </w:r>
            <w:r>
              <w:rPr>
                <w:spacing w:val="2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circuit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2"/>
                <w:sz w:val="24"/>
              </w:rPr>
              <w:t>current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8.88A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18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323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2"/>
                <w:sz w:val="24"/>
              </w:rPr>
              <w:t xml:space="preserve">开 路 电 压 </w:t>
            </w:r>
            <w:r>
              <w:rPr>
                <w:sz w:val="24"/>
              </w:rPr>
              <w:t>Open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circuit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2"/>
                <w:sz w:val="24"/>
              </w:rPr>
              <w:t>voltage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45.8V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spacing w:before="53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323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系统电压 </w:t>
            </w:r>
            <w:r>
              <w:rPr>
                <w:sz w:val="24"/>
              </w:rPr>
              <w:t xml:space="preserve">system </w:t>
            </w:r>
            <w:r>
              <w:rPr>
                <w:spacing w:val="-2"/>
                <w:sz w:val="24"/>
              </w:rPr>
              <w:t>voltage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1000 </w:t>
            </w:r>
            <w:r>
              <w:rPr>
                <w:spacing w:val="-10"/>
                <w:sz w:val="24"/>
              </w:rPr>
              <w:t>V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0" w:right="33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39" w:type="dxa"/>
            <w:gridSpan w:val="2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7"/>
                <w:sz w:val="24"/>
              </w:rPr>
              <w:t xml:space="preserve">峰值功率温度系数 </w:t>
            </w:r>
            <w:r>
              <w:rPr>
                <w:spacing w:val="-2"/>
                <w:sz w:val="24"/>
              </w:rPr>
              <w:t>Temperature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 xml:space="preserve">Coefficient of peak </w:t>
            </w:r>
            <w:r>
              <w:rPr>
                <w:spacing w:val="-2"/>
                <w:sz w:val="24"/>
              </w:rPr>
              <w:t>power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-0.452 </w:t>
            </w:r>
            <w:r>
              <w:rPr>
                <w:spacing w:val="-5"/>
                <w:sz w:val="24"/>
              </w:rPr>
              <w:t>%/K</w:t>
            </w:r>
          </w:p>
        </w:tc>
      </w:tr>
    </w:tbl>
    <w:p>
      <w:pPr>
        <w:spacing w:after="0"/>
        <w:rPr>
          <w:sz w:val="24"/>
        </w:rPr>
        <w:sectPr>
          <w:footerReference w:type="default" r:id="rId13"/>
          <w:pgSz w:w="11910" w:h="16840"/>
          <w:pgMar w:top="1520" w:right="760" w:bottom="1180" w:left="1000" w:header="0" w:footer="990"/>
          <w:pgNumType w:start="8"/>
          <w:cols w:space="708"/>
        </w:sectPr>
      </w:pPr>
    </w:p>
    <w:tbl>
      <w:tblPr>
        <w:tblStyle w:val="TableNormal1"/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3"/>
        <w:gridCol w:w="4139"/>
        <w:gridCol w:w="3560"/>
      </w:tblGrid>
      <w:tr>
        <w:tblPrEx>
          <w:tblW w:w="0" w:type="auto"/>
          <w:jc w:val="left"/>
          <w:tblInd w:w="69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00"/>
          <w:jc w:val="left"/>
        </w:trPr>
        <w:tc>
          <w:tcPr>
            <w:tcW w:w="823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39" w:type="dxa"/>
          </w:tcPr>
          <w:p>
            <w:pPr>
              <w:pStyle w:val="TableParagraph"/>
              <w:ind w:firstLine="480"/>
              <w:rPr>
                <w:sz w:val="24"/>
              </w:rPr>
            </w:pPr>
            <w:r>
              <w:rPr>
                <w:spacing w:val="7"/>
                <w:sz w:val="24"/>
              </w:rPr>
              <w:t xml:space="preserve">短路电流温度系数 </w:t>
            </w:r>
            <w:r>
              <w:rPr>
                <w:spacing w:val="-2"/>
                <w:sz w:val="24"/>
              </w:rPr>
              <w:t>Temperature</w:t>
            </w:r>
          </w:p>
          <w:p>
            <w:pPr>
              <w:pStyle w:val="TableParagraph"/>
              <w:tabs>
                <w:tab w:val="left" w:pos="1735"/>
                <w:tab w:val="left" w:pos="2283"/>
                <w:tab w:val="left" w:pos="3190"/>
              </w:tabs>
              <w:spacing w:before="7" w:line="46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Coefficient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of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short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circuit current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0.060 </w:t>
            </w:r>
            <w:r>
              <w:rPr>
                <w:spacing w:val="-5"/>
                <w:sz w:val="24"/>
              </w:rPr>
              <w:t>%/K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7"/>
                <w:sz w:val="24"/>
              </w:rPr>
              <w:t xml:space="preserve">开路电压温度系数 </w:t>
            </w:r>
            <w:r>
              <w:rPr>
                <w:spacing w:val="-2"/>
                <w:sz w:val="24"/>
              </w:rPr>
              <w:t>Temperature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 xml:space="preserve">Coefficient of open </w:t>
            </w:r>
            <w:r>
              <w:rPr>
                <w:spacing w:val="-2"/>
                <w:sz w:val="24"/>
              </w:rPr>
              <w:t>circuit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-0.336 </w:t>
            </w:r>
            <w:r>
              <w:rPr>
                <w:spacing w:val="-5"/>
                <w:sz w:val="24"/>
              </w:rPr>
              <w:t>%/K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温度范围 </w:t>
            </w:r>
            <w:r>
              <w:rPr>
                <w:sz w:val="24"/>
              </w:rPr>
              <w:t xml:space="preserve">Temperature </w:t>
            </w:r>
            <w:r>
              <w:rPr>
                <w:spacing w:val="-2"/>
                <w:sz w:val="24"/>
              </w:rPr>
              <w:t>Range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40/℃～+85℃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18"/>
                <w:sz w:val="24"/>
              </w:rPr>
              <w:t xml:space="preserve">功率误差范围 </w:t>
            </w:r>
            <w:r>
              <w:rPr>
                <w:sz w:val="24"/>
              </w:rPr>
              <w:t>Error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2"/>
                <w:sz w:val="24"/>
              </w:rPr>
              <w:t>power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5"/>
                <w:sz w:val="24"/>
              </w:rPr>
              <w:t>±3%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276" w:right="2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4"/>
                <w:sz w:val="24"/>
              </w:rPr>
              <w:t xml:space="preserve">表 面 最 大 承 压 </w:t>
            </w:r>
            <w:r>
              <w:rPr>
                <w:sz w:val="24"/>
              </w:rPr>
              <w:t>The</w:t>
            </w:r>
            <w:r>
              <w:rPr>
                <w:spacing w:val="2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maximum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 xml:space="preserve">pressure on </w:t>
            </w:r>
            <w:r>
              <w:rPr>
                <w:spacing w:val="-2"/>
                <w:sz w:val="24"/>
              </w:rPr>
              <w:t>surface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"/>
                <w:sz w:val="24"/>
              </w:rPr>
              <w:t>5400Pa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276" w:right="2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39" w:type="dxa"/>
          </w:tcPr>
          <w:p>
            <w:pPr>
              <w:pStyle w:val="TableParagraph"/>
              <w:tabs>
                <w:tab w:val="left" w:pos="2230"/>
              </w:tabs>
              <w:ind w:left="588"/>
              <w:rPr>
                <w:sz w:val="24"/>
              </w:rPr>
            </w:pPr>
            <w:r>
              <w:rPr>
                <w:sz w:val="24"/>
              </w:rPr>
              <w:t>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雹</w:t>
            </w:r>
            <w:r>
              <w:rPr>
                <w:sz w:val="24"/>
              </w:rPr>
              <w:tab/>
              <w:t xml:space="preserve">withstanding </w:t>
            </w:r>
            <w:r>
              <w:rPr>
                <w:spacing w:val="-5"/>
                <w:sz w:val="24"/>
              </w:rPr>
              <w:t>of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4"/>
                <w:sz w:val="24"/>
              </w:rPr>
              <w:t>hail</w:t>
            </w:r>
          </w:p>
        </w:tc>
        <w:tc>
          <w:tcPr>
            <w:tcW w:w="356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直径 </w:t>
            </w:r>
            <w:r>
              <w:rPr>
                <w:sz w:val="24"/>
              </w:rPr>
              <w:t>25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mm</w:t>
            </w:r>
            <w:r>
              <w:rPr>
                <w:spacing w:val="6"/>
                <w:sz w:val="24"/>
              </w:rPr>
              <w:t xml:space="preserve"> 的冰球，试验速度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2"/>
                <w:sz w:val="24"/>
              </w:rPr>
              <w:t>83km/h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</w:tcPr>
          <w:p>
            <w:pPr>
              <w:pStyle w:val="TableParagraph"/>
              <w:ind w:left="276" w:right="2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组件效率 </w:t>
            </w:r>
            <w:r>
              <w:rPr>
                <w:sz w:val="24"/>
              </w:rPr>
              <w:t xml:space="preserve">efficiency of </w:t>
            </w:r>
            <w:r>
              <w:rPr>
                <w:spacing w:val="-2"/>
                <w:sz w:val="24"/>
              </w:rPr>
              <w:t>cells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5"/>
                <w:sz w:val="24"/>
              </w:rPr>
              <w:t>16%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</w:tcPr>
          <w:p>
            <w:pPr>
              <w:pStyle w:val="TableParagraph"/>
              <w:ind w:left="276" w:right="2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框架结构 </w:t>
            </w:r>
            <w:r>
              <w:rPr>
                <w:sz w:val="24"/>
              </w:rPr>
              <w:t xml:space="preserve">frame </w:t>
            </w:r>
            <w:r>
              <w:rPr>
                <w:spacing w:val="-2"/>
                <w:sz w:val="24"/>
              </w:rPr>
              <w:t>structure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4"/>
                <w:sz w:val="24"/>
              </w:rPr>
              <w:t>铝合金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3"/>
          <w:jc w:val="left"/>
        </w:trPr>
        <w:tc>
          <w:tcPr>
            <w:tcW w:w="823" w:type="dxa"/>
          </w:tcPr>
          <w:p>
            <w:pPr>
              <w:pStyle w:val="TableParagraph"/>
              <w:ind w:left="276" w:right="2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6"/>
                <w:sz w:val="24"/>
              </w:rPr>
              <w:t>背 面 材 料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materials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5"/>
                <w:sz w:val="24"/>
              </w:rPr>
              <w:t>TPT</w:t>
            </w:r>
          </w:p>
        </w:tc>
      </w:tr>
      <w:tr>
        <w:tblPrEx>
          <w:tblW w:w="0" w:type="auto"/>
          <w:jc w:val="left"/>
          <w:tblInd w:w="69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823" w:type="dxa"/>
          </w:tcPr>
          <w:p>
            <w:pPr>
              <w:pStyle w:val="TableParagraph"/>
              <w:ind w:left="276" w:right="2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39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0"/>
                <w:sz w:val="24"/>
              </w:rPr>
              <w:t xml:space="preserve">重量 </w:t>
            </w:r>
            <w:r>
              <w:rPr>
                <w:spacing w:val="-2"/>
                <w:sz w:val="24"/>
              </w:rPr>
              <w:t>weight</w:t>
            </w:r>
          </w:p>
        </w:tc>
        <w:tc>
          <w:tcPr>
            <w:tcW w:w="3560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"/>
                <w:sz w:val="24"/>
              </w:rPr>
              <w:t>23.5KG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1"/>
          <w:numId w:val="5"/>
        </w:numPr>
        <w:tabs>
          <w:tab w:val="left" w:pos="1233"/>
        </w:tabs>
        <w:spacing w:before="61" w:after="0" w:line="417" w:lineRule="auto"/>
        <w:ind w:left="1360" w:right="1561" w:hanging="560"/>
        <w:jc w:val="both"/>
        <w:rPr>
          <w:rFonts w:ascii="黑体" w:eastAsia="黑体"/>
          <w:sz w:val="26"/>
        </w:rPr>
      </w:pPr>
      <w:r>
        <w:rPr>
          <w:rFonts w:ascii="黑体" w:eastAsia="黑体"/>
          <w:spacing w:val="-5"/>
          <w:sz w:val="28"/>
        </w:rPr>
        <w:t xml:space="preserve">控制逆变一体机 </w:t>
      </w:r>
      <w:r>
        <w:rPr>
          <w:rFonts w:ascii="黑体" w:eastAsia="黑体"/>
          <w:sz w:val="28"/>
        </w:rPr>
        <w:t>machine</w:t>
      </w:r>
      <w:r>
        <w:rPr>
          <w:rFonts w:ascii="黑体" w:eastAsia="黑体"/>
          <w:spacing w:val="-35"/>
          <w:sz w:val="28"/>
        </w:rPr>
        <w:t xml:space="preserve"> </w:t>
      </w:r>
      <w:r>
        <w:rPr>
          <w:rFonts w:ascii="黑体" w:eastAsia="黑体"/>
          <w:sz w:val="28"/>
        </w:rPr>
        <w:t>of</w:t>
      </w:r>
      <w:r>
        <w:rPr>
          <w:rFonts w:ascii="黑体" w:eastAsia="黑体"/>
          <w:spacing w:val="-19"/>
          <w:sz w:val="28"/>
        </w:rPr>
        <w:t xml:space="preserve"> </w:t>
      </w:r>
      <w:r>
        <w:rPr>
          <w:rFonts w:ascii="黑体" w:eastAsia="黑体"/>
          <w:sz w:val="28"/>
        </w:rPr>
        <w:t>controlling</w:t>
      </w:r>
      <w:r>
        <w:rPr>
          <w:rFonts w:ascii="黑体" w:eastAsia="黑体"/>
          <w:spacing w:val="-8"/>
          <w:sz w:val="28"/>
        </w:rPr>
        <w:t xml:space="preserve"> </w:t>
      </w:r>
      <w:r>
        <w:rPr>
          <w:rFonts w:ascii="黑体" w:eastAsia="黑体"/>
          <w:sz w:val="28"/>
        </w:rPr>
        <w:t>and</w:t>
      </w:r>
      <w:r>
        <w:rPr>
          <w:rFonts w:ascii="黑体" w:eastAsia="黑体"/>
          <w:spacing w:val="-8"/>
          <w:sz w:val="28"/>
        </w:rPr>
        <w:t xml:space="preserve"> </w:t>
      </w:r>
      <w:r>
        <w:rPr>
          <w:rFonts w:ascii="黑体" w:eastAsia="黑体"/>
          <w:sz w:val="28"/>
        </w:rPr>
        <w:t xml:space="preserve">invertering </w:t>
      </w:r>
      <w:r>
        <w:rPr>
          <w:sz w:val="28"/>
        </w:rPr>
        <w:t>It use 15KVA machine of controlling and ivvertering</w:t>
      </w:r>
      <w:r>
        <w:rPr>
          <w:spacing w:val="-3"/>
          <w:sz w:val="28"/>
        </w:rPr>
        <w:t xml:space="preserve">本项目拟采用 </w:t>
      </w:r>
      <w:r>
        <w:rPr>
          <w:sz w:val="28"/>
        </w:rPr>
        <w:t>15KVA</w:t>
      </w:r>
      <w:r>
        <w:rPr>
          <w:spacing w:val="-5"/>
          <w:sz w:val="28"/>
        </w:rPr>
        <w:t xml:space="preserve"> 的三相光伏控制逆变一体机。</w:t>
      </w:r>
    </w:p>
    <w:p>
      <w:pPr>
        <w:pStyle w:val="BodyText"/>
        <w:spacing w:line="358" w:lineRule="exact"/>
        <w:ind w:left="1360"/>
        <w:jc w:val="both"/>
      </w:pPr>
      <w:r>
        <w:t xml:space="preserve">The technical </w:t>
      </w:r>
      <w:r>
        <w:rPr>
          <w:spacing w:val="-2"/>
        </w:rPr>
        <w:t>parameters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500"/>
      </w:pPr>
      <w:r>
        <w:t>15kVA</w:t>
      </w:r>
      <w:r>
        <w:rPr>
          <w:spacing w:val="-10"/>
        </w:rPr>
        <w:t xml:space="preserve"> 控制逆变一体机的性能特点参数：</w:t>
      </w:r>
    </w:p>
    <w:p>
      <w:pPr>
        <w:spacing w:after="0"/>
        <w:sectPr>
          <w:footerReference w:type="default" r:id="rId14"/>
          <w:type w:val="continuous"/>
          <w:pgSz w:w="11910" w:h="16840"/>
          <w:pgMar w:top="1400" w:right="760" w:bottom="1180" w:left="1000" w:header="0" w:footer="990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15"/>
          <w:pgSz w:w="11910" w:h="16840"/>
          <w:pgMar w:top="1920" w:right="760" w:bottom="1180" w:left="1000" w:header="0" w:footer="990"/>
          <w:pgNumType w:start="10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377"/>
        <w:rPr>
          <w:rFonts w:ascii="黑体" w:eastAsia="黑体"/>
        </w:rPr>
      </w:pPr>
      <w:r>
        <w:rPr>
          <w:rFonts w:ascii="黑体" w:eastAsia="黑体"/>
          <w:spacing w:val="-12"/>
        </w:rPr>
        <w:t xml:space="preserve">置方案分析 </w:t>
      </w:r>
      <w:r>
        <w:rPr>
          <w:rFonts w:ascii="黑体" w:eastAsia="黑体"/>
        </w:rPr>
        <w:t xml:space="preserve">the </w:t>
      </w:r>
      <w:r>
        <w:rPr>
          <w:rFonts w:ascii="黑体" w:eastAsia="黑体"/>
          <w:spacing w:val="-2"/>
        </w:rPr>
        <w:t>analysis</w:t>
      </w:r>
    </w:p>
    <w:p>
      <w:pPr>
        <w:spacing w:before="0" w:line="240" w:lineRule="auto"/>
        <w:rPr>
          <w:rFonts w:ascii="黑体"/>
          <w:sz w:val="28"/>
        </w:rPr>
      </w:pPr>
      <w:r>
        <w:br w:type="column"/>
      </w:r>
    </w:p>
    <w:p>
      <w:pPr>
        <w:pStyle w:val="BodyText"/>
        <w:rPr>
          <w:rFonts w:ascii="黑体"/>
        </w:rPr>
      </w:pPr>
    </w:p>
    <w:p>
      <w:pPr>
        <w:pStyle w:val="BodyText"/>
        <w:rPr>
          <w:rFonts w:ascii="黑体"/>
        </w:rPr>
      </w:pPr>
    </w:p>
    <w:p>
      <w:pPr>
        <w:pStyle w:val="BodyText"/>
        <w:rPr>
          <w:rFonts w:ascii="黑体"/>
        </w:rPr>
      </w:pPr>
    </w:p>
    <w:p>
      <w:pPr>
        <w:pStyle w:val="BodyText"/>
        <w:rPr>
          <w:rFonts w:ascii="黑体"/>
        </w:rPr>
      </w:pPr>
    </w:p>
    <w:p>
      <w:pPr>
        <w:pStyle w:val="BodyText"/>
        <w:spacing w:before="3"/>
        <w:rPr>
          <w:rFonts w:ascii="黑体"/>
          <w:sz w:val="21"/>
        </w:rPr>
      </w:pPr>
    </w:p>
    <w:p>
      <w:pPr>
        <w:pStyle w:val="BodyText"/>
        <w:ind w:left="100"/>
        <w:rPr>
          <w:rFonts w:ascii="黑体"/>
        </w:rPr>
      </w:pPr>
      <w:r>
        <w:rPr>
          <w:rFonts w:ascii="黑体"/>
        </w:rPr>
        <w:t xml:space="preserve">of square </w:t>
      </w:r>
      <w:r>
        <w:rPr>
          <w:rFonts w:ascii="黑体"/>
          <w:spacing w:val="-2"/>
        </w:rPr>
        <w:t>layout</w:t>
      </w:r>
    </w:p>
    <w:p>
      <w:pPr>
        <w:pStyle w:val="ListParagraph"/>
        <w:numPr>
          <w:ilvl w:val="1"/>
          <w:numId w:val="5"/>
        </w:numPr>
        <w:tabs>
          <w:tab w:val="left" w:pos="433"/>
        </w:tabs>
        <w:spacing w:before="194" w:after="0" w:line="240" w:lineRule="auto"/>
        <w:ind w:left="432" w:right="13" w:hanging="433"/>
        <w:jc w:val="center"/>
        <w:rPr>
          <w:rFonts w:ascii="黑体" w:eastAsia="黑体"/>
          <w:sz w:val="26"/>
        </w:rPr>
      </w:pPr>
      <w:r>
        <w:br w:type="column"/>
      </w:r>
      <w:r>
        <w:rPr>
          <w:rFonts w:ascii="黑体" w:eastAsia="黑体"/>
          <w:spacing w:val="-10"/>
          <w:sz w:val="28"/>
        </w:rPr>
        <w:t>方</w:t>
      </w:r>
    </w:p>
    <w:p>
      <w:pPr>
        <w:pStyle w:val="BodyText"/>
        <w:spacing w:before="9"/>
        <w:rPr>
          <w:rFonts w:ascii="黑体"/>
          <w:sz w:val="20"/>
        </w:rPr>
      </w:pPr>
    </w:p>
    <w:p>
      <w:pPr>
        <w:pStyle w:val="BodyText"/>
        <w:spacing w:line="417" w:lineRule="auto"/>
        <w:ind w:left="1812" w:right="1104"/>
        <w:jc w:val="center"/>
        <w:rPr>
          <w:rFonts w:ascii="黑体" w:eastAsia="黑体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365.8pt;height:209.15pt;margin-top:-154.94pt;margin-left:84.35pt;mso-position-horizontal-relative:page;position:absolute;z-index:251659264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55"/>
                    <w:gridCol w:w="3351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7306" w:type="dxa"/>
                        <w:gridSpan w:val="2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 xml:space="preserve">太阳能控制器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controller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 xml:space="preserve">控制器类型 type of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controller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4"/>
                            <w:sz w:val="22"/>
                          </w:rPr>
                          <w:t xml:space="preserve">模块化 </w:t>
                        </w:r>
                        <w:r>
                          <w:rPr>
                            <w:rFonts w:ascii="宋体" w:eastAsia="宋体"/>
                            <w:spacing w:val="-4"/>
                            <w:sz w:val="22"/>
                          </w:rPr>
                          <w:t>MPPT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4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>MPPT</w:t>
                        </w:r>
                        <w:r>
                          <w:rPr>
                            <w:rFonts w:ascii="宋体" w:eastAsia="宋体"/>
                            <w:spacing w:val="-15"/>
                            <w:sz w:val="22"/>
                          </w:rPr>
                          <w:t xml:space="preserve"> 输入电压范围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MPPT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input</w:t>
                        </w:r>
                      </w:p>
                      <w:p>
                        <w:pPr>
                          <w:pStyle w:val="TableParagraph"/>
                          <w:spacing w:before="31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z w:val="22"/>
                          </w:rPr>
                          <w:t xml:space="preserve">voltage </w:t>
                        </w:r>
                        <w:r>
                          <w:rPr>
                            <w:rFonts w:ascii="宋体"/>
                            <w:spacing w:val="-2"/>
                            <w:sz w:val="22"/>
                          </w:rPr>
                          <w:t>range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8"/>
                          <w:ind w:left="0"/>
                          <w:rPr>
                            <w:rFonts w:ascii="宋体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0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pacing w:val="-2"/>
                            <w:sz w:val="22"/>
                          </w:rPr>
                          <w:t>450~700Vdc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>MPPT</w:t>
                        </w:r>
                        <w:r>
                          <w:rPr>
                            <w:rFonts w:ascii="宋体" w:eastAsia="宋体"/>
                            <w:spacing w:val="-20"/>
                            <w:sz w:val="22"/>
                          </w:rPr>
                          <w:t xml:space="preserve"> 输出电流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MPPT output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current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pacing w:val="-2"/>
                            <w:sz w:val="22"/>
                          </w:rPr>
                          <w:t>53~265A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7306" w:type="dxa"/>
                        <w:gridSpan w:val="2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 xml:space="preserve">电池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Battery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"/>
                            <w:sz w:val="22"/>
                          </w:rPr>
                          <w:t xml:space="preserve">额定电压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Rated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voltage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>336Vdc（12Vdc*28</w:t>
                        </w:r>
                        <w:r>
                          <w:rPr>
                            <w:rFonts w:ascii="宋体" w:eastAsia="宋体"/>
                            <w:spacing w:val="-28"/>
                            <w:sz w:val="22"/>
                          </w:rPr>
                          <w:t xml:space="preserve"> 节</w:t>
                        </w:r>
                        <w:r>
                          <w:rPr>
                            <w:rFonts w:ascii="宋体" w:eastAsia="宋体"/>
                            <w:spacing w:val="-10"/>
                            <w:sz w:val="22"/>
                          </w:rPr>
                          <w:t>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1"/>
                            <w:sz w:val="22"/>
                          </w:rPr>
                          <w:t xml:space="preserve">均充电压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average charging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voltage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pacing w:val="-4"/>
                            <w:sz w:val="22"/>
                          </w:rPr>
                          <w:t>403V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1"/>
                            <w:sz w:val="22"/>
                          </w:rPr>
                          <w:t xml:space="preserve">浮充电压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floating charging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voltage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pacing w:val="-2"/>
                            <w:sz w:val="22"/>
                          </w:rPr>
                          <w:t>381Vdc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7306" w:type="dxa"/>
                        <w:gridSpan w:val="2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4"/>
                            <w:sz w:val="22"/>
                          </w:rPr>
                          <w:t xml:space="preserve">逆变器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Inverter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1"/>
                            <w:sz w:val="22"/>
                          </w:rPr>
                          <w:t xml:space="preserve">额定容量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Rated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capability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pacing w:val="-2"/>
                            <w:sz w:val="22"/>
                          </w:rPr>
                          <w:t>15kVA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1"/>
                            <w:sz w:val="22"/>
                          </w:rPr>
                          <w:t xml:space="preserve">输出电压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output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voltage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z w:val="22"/>
                          </w:rPr>
                          <w:t>380Vac，</w:t>
                        </w:r>
                        <w:r>
                          <w:rPr>
                            <w:rFonts w:ascii="宋体" w:eastAsia="宋体"/>
                            <w:spacing w:val="-5"/>
                            <w:sz w:val="22"/>
                          </w:rPr>
                          <w:t>三相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2"/>
                      <w:jc w:val="left"/>
                    </w:trPr>
                    <w:tc>
                      <w:tcPr>
                        <w:tcW w:w="3955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 w:eastAsia="宋体"/>
                            <w:sz w:val="22"/>
                          </w:rPr>
                        </w:pPr>
                        <w:r>
                          <w:rPr>
                            <w:rFonts w:ascii="宋体" w:eastAsia="宋体"/>
                            <w:spacing w:val="-11"/>
                            <w:sz w:val="22"/>
                          </w:rPr>
                          <w:t xml:space="preserve">输出频率 </w:t>
                        </w:r>
                        <w:r>
                          <w:rPr>
                            <w:rFonts w:ascii="宋体" w:eastAsia="宋体"/>
                            <w:sz w:val="22"/>
                          </w:rPr>
                          <w:t xml:space="preserve">output </w:t>
                        </w:r>
                        <w:r>
                          <w:rPr>
                            <w:rFonts w:ascii="宋体" w:eastAsia="宋体"/>
                            <w:spacing w:val="-2"/>
                            <w:sz w:val="22"/>
                          </w:rPr>
                          <w:t>power</w:t>
                        </w:r>
                      </w:p>
                    </w:tc>
                    <w:tc>
                      <w:tcPr>
                        <w:tcW w:w="3351" w:type="dxa"/>
                      </w:tcPr>
                      <w:p>
                        <w:pPr>
                          <w:pStyle w:val="TableParagraph"/>
                          <w:spacing w:before="16" w:line="275" w:lineRule="exact"/>
                          <w:rPr>
                            <w:rFonts w:ascii="宋体"/>
                            <w:sz w:val="22"/>
                          </w:rPr>
                        </w:pPr>
                        <w:r>
                          <w:rPr>
                            <w:rFonts w:ascii="宋体"/>
                            <w:spacing w:val="-4"/>
                            <w:sz w:val="22"/>
                          </w:rPr>
                          <w:t>50Hz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黑体" w:eastAsia="黑体"/>
          <w:spacing w:val="-10"/>
        </w:rPr>
        <w:t>阵</w:t>
      </w:r>
      <w:r>
        <w:rPr>
          <w:rFonts w:ascii="黑体" w:eastAsia="黑体"/>
          <w:spacing w:val="-10"/>
        </w:rPr>
        <w:t>布</w:t>
      </w:r>
    </w:p>
    <w:p>
      <w:pPr>
        <w:spacing w:after="0" w:line="417" w:lineRule="auto"/>
        <w:jc w:val="center"/>
        <w:rPr>
          <w:rFonts w:ascii="黑体" w:eastAsia="黑体"/>
        </w:rPr>
        <w:sectPr>
          <w:footerReference w:type="default" r:id="rId16"/>
          <w:type w:val="continuous"/>
          <w:pgSz w:w="11910" w:h="16840"/>
          <w:pgMar w:top="1920" w:right="760" w:bottom="1180" w:left="1000" w:header="0" w:footer="990"/>
          <w:pgNumType w:start="11"/>
          <w:cols w:num="3" w:space="708" w:equalWidth="0">
            <w:col w:w="4528" w:space="40"/>
            <w:col w:w="2341" w:space="39"/>
            <w:col w:w="3202" w:space="0"/>
          </w:cols>
        </w:sectPr>
      </w:pPr>
    </w:p>
    <w:p>
      <w:pPr>
        <w:pStyle w:val="BodyText"/>
        <w:rPr>
          <w:rFonts w:ascii="黑体"/>
          <w:sz w:val="16"/>
        </w:rPr>
      </w:pPr>
    </w:p>
    <w:p>
      <w:pPr>
        <w:pStyle w:val="BodyText"/>
        <w:tabs>
          <w:tab w:val="left" w:pos="7472"/>
        </w:tabs>
        <w:spacing w:before="60" w:line="417" w:lineRule="auto"/>
        <w:ind w:left="940" w:right="1037" w:firstLine="420"/>
        <w:jc w:val="right"/>
      </w:pPr>
      <w:r>
        <w:t>The</w:t>
      </w:r>
      <w:r>
        <w:rPr>
          <w:spacing w:val="-52"/>
        </w:rPr>
        <w:t xml:space="preserve"> </w:t>
      </w:r>
      <w:r>
        <w:t>PV</w:t>
      </w:r>
      <w:r>
        <w:rPr>
          <w:spacing w:val="-52"/>
        </w:rPr>
        <w:t xml:space="preserve"> </w:t>
      </w:r>
      <w:r>
        <w:t>system</w:t>
      </w:r>
      <w:r>
        <w:rPr>
          <w:spacing w:val="-52"/>
        </w:rPr>
        <w:t xml:space="preserve"> </w:t>
      </w:r>
      <w:r>
        <w:t>fixing</w:t>
      </w:r>
      <w:r>
        <w:rPr>
          <w:spacing w:val="-52"/>
        </w:rPr>
        <w:t xml:space="preserve"> </w:t>
      </w:r>
      <w:r>
        <w:t>on</w:t>
      </w:r>
      <w:r>
        <w:rPr>
          <w:spacing w:val="-5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agriculture</w:t>
      </w:r>
      <w:r>
        <w:rPr>
          <w:spacing w:val="-52"/>
        </w:rPr>
        <w:t xml:space="preserve"> </w:t>
      </w:r>
      <w:r>
        <w:t>ground</w:t>
      </w:r>
      <w:r>
        <w:rPr>
          <w:spacing w:val="-52"/>
        </w:rPr>
        <w:t xml:space="preserve"> </w:t>
      </w:r>
      <w:r>
        <w:t>at</w:t>
      </w:r>
      <w:r>
        <w:rPr>
          <w:spacing w:val="-52"/>
        </w:rPr>
        <w:t xml:space="preserve"> </w:t>
      </w:r>
      <w:r>
        <w:t>15</w:t>
      </w:r>
      <w:r>
        <w:rPr>
          <w:spacing w:val="56"/>
          <w:vertAlign w:val="superscript"/>
        </w:rPr>
        <w:t>。</w:t>
      </w:r>
      <w:r>
        <w:rPr>
          <w:vertAlign w:val="baseline"/>
        </w:rPr>
        <w:t>Angle facing the north according the latitude 17.8</w:t>
      </w:r>
      <w:r>
        <w:rPr>
          <w:vertAlign w:val="superscript"/>
        </w:rPr>
        <w:t>°</w:t>
      </w:r>
      <w:r>
        <w:rPr>
          <w:vertAlign w:val="baseline"/>
        </w:rPr>
        <w:t xml:space="preserve">.Each </w:t>
      </w:r>
      <w:r>
        <w:rPr>
          <w:vertAlign w:val="baseline"/>
        </w:rPr>
        <w:t>system contain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14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pieces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of</w:t>
      </w:r>
      <w:r>
        <w:rPr>
          <w:spacing w:val="-29"/>
          <w:vertAlign w:val="baseline"/>
        </w:rPr>
        <w:t xml:space="preserve"> </w:t>
      </w:r>
      <w:r>
        <w:rPr>
          <w:vertAlign w:val="baseline"/>
        </w:rPr>
        <w:t>solar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panels,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The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total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installed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power of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Solar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Panels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is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4.41kWp,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daily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generation</w:t>
      </w:r>
      <w:r>
        <w:rPr>
          <w:spacing w:val="-13"/>
          <w:vertAlign w:val="baseline"/>
        </w:rPr>
        <w:t xml:space="preserve"> </w:t>
      </w:r>
      <w:r>
        <w:rPr>
          <w:vertAlign w:val="baseline"/>
        </w:rPr>
        <w:t>is</w:t>
        <w:tab/>
      </w:r>
      <w:r>
        <w:rPr>
          <w:spacing w:val="-2"/>
          <w:vertAlign w:val="baseline"/>
        </w:rPr>
        <w:t>about</w:t>
      </w:r>
      <w:r>
        <w:rPr>
          <w:spacing w:val="-47"/>
          <w:vertAlign w:val="baseline"/>
        </w:rPr>
        <w:t xml:space="preserve"> </w:t>
      </w:r>
      <w:r>
        <w:rPr>
          <w:spacing w:val="-2"/>
          <w:vertAlign w:val="baseline"/>
        </w:rPr>
        <w:t>15kWh.</w:t>
      </w:r>
      <w:r>
        <w:rPr>
          <w:spacing w:val="-2"/>
          <w:vertAlign w:val="baseline"/>
        </w:rPr>
        <w:t>为</w:t>
      </w:r>
      <w:r>
        <w:rPr>
          <w:spacing w:val="-2"/>
          <w:vertAlign w:val="baseline"/>
        </w:rPr>
        <w:t>保</w:t>
      </w:r>
      <w:r>
        <w:rPr>
          <w:spacing w:val="-2"/>
          <w:vertAlign w:val="baseline"/>
        </w:rPr>
        <w:t>证</w:t>
      </w:r>
      <w:r>
        <w:rPr>
          <w:spacing w:val="-2"/>
          <w:vertAlign w:val="baseline"/>
        </w:rPr>
        <w:t>项</w:t>
      </w:r>
      <w:r>
        <w:rPr>
          <w:spacing w:val="-2"/>
          <w:vertAlign w:val="baseline"/>
        </w:rPr>
        <w:t>目</w:t>
      </w:r>
      <w:r>
        <w:rPr>
          <w:spacing w:val="-2"/>
          <w:vertAlign w:val="baseline"/>
        </w:rPr>
        <w:t>建</w:t>
      </w:r>
      <w:r>
        <w:rPr>
          <w:spacing w:val="-2"/>
          <w:vertAlign w:val="baseline"/>
        </w:rPr>
        <w:t>设</w:t>
      </w:r>
      <w:r>
        <w:rPr>
          <w:spacing w:val="-2"/>
          <w:vertAlign w:val="baseline"/>
        </w:rPr>
        <w:t>的</w:t>
      </w:r>
      <w:r>
        <w:rPr>
          <w:spacing w:val="-2"/>
          <w:vertAlign w:val="baseline"/>
        </w:rPr>
        <w:t>效</w:t>
      </w:r>
      <w:r>
        <w:rPr>
          <w:spacing w:val="-2"/>
          <w:vertAlign w:val="baseline"/>
        </w:rPr>
        <w:t>果</w:t>
      </w:r>
      <w:r>
        <w:rPr>
          <w:spacing w:val="-2"/>
          <w:vertAlign w:val="baseline"/>
        </w:rPr>
        <w:t>及</w:t>
      </w:r>
      <w:r>
        <w:rPr>
          <w:spacing w:val="-2"/>
          <w:vertAlign w:val="baseline"/>
        </w:rPr>
        <w:t>整</w:t>
      </w:r>
      <w:r>
        <w:rPr>
          <w:spacing w:val="-2"/>
          <w:vertAlign w:val="baseline"/>
        </w:rPr>
        <w:t>个</w:t>
      </w:r>
      <w:r>
        <w:rPr>
          <w:spacing w:val="-2"/>
          <w:vertAlign w:val="baseline"/>
        </w:rPr>
        <w:t>光</w:t>
      </w:r>
      <w:r>
        <w:rPr>
          <w:spacing w:val="-2"/>
          <w:vertAlign w:val="baseline"/>
        </w:rPr>
        <w:t>伏</w:t>
      </w:r>
      <w:r>
        <w:rPr>
          <w:spacing w:val="-2"/>
          <w:vertAlign w:val="baseline"/>
        </w:rPr>
        <w:t>发</w:t>
      </w:r>
      <w:r>
        <w:rPr>
          <w:spacing w:val="-2"/>
          <w:vertAlign w:val="baseline"/>
        </w:rPr>
        <w:t>电</w:t>
      </w:r>
      <w:r>
        <w:rPr>
          <w:spacing w:val="-2"/>
          <w:vertAlign w:val="baseline"/>
        </w:rPr>
        <w:t>系</w:t>
      </w:r>
      <w:r>
        <w:rPr>
          <w:spacing w:val="-2"/>
          <w:vertAlign w:val="baseline"/>
        </w:rPr>
        <w:t>统</w:t>
      </w:r>
      <w:r>
        <w:rPr>
          <w:spacing w:val="-2"/>
          <w:vertAlign w:val="baseline"/>
        </w:rPr>
        <w:t>的</w:t>
      </w:r>
      <w:r>
        <w:rPr>
          <w:spacing w:val="-2"/>
          <w:vertAlign w:val="baseline"/>
        </w:rPr>
        <w:t>经</w:t>
      </w:r>
      <w:r>
        <w:rPr>
          <w:spacing w:val="-2"/>
          <w:vertAlign w:val="baseline"/>
        </w:rPr>
        <w:t>济</w:t>
      </w:r>
      <w:r>
        <w:rPr>
          <w:spacing w:val="-2"/>
          <w:vertAlign w:val="baseline"/>
        </w:rPr>
        <w:t>性</w:t>
      </w:r>
      <w:r>
        <w:rPr>
          <w:spacing w:val="-95"/>
          <w:vertAlign w:val="baseline"/>
        </w:rPr>
        <w:t>，</w:t>
      </w:r>
      <w:r>
        <w:rPr>
          <w:spacing w:val="-2"/>
          <w:vertAlign w:val="baseline"/>
        </w:rPr>
        <w:t>根</w:t>
      </w:r>
      <w:r>
        <w:rPr>
          <w:spacing w:val="-2"/>
          <w:vertAlign w:val="baseline"/>
        </w:rPr>
        <w:t>据</w:t>
      </w:r>
      <w:r>
        <w:rPr>
          <w:spacing w:val="-2"/>
          <w:vertAlign w:val="baseline"/>
        </w:rPr>
        <w:t>现</w:t>
      </w:r>
      <w:r>
        <w:rPr>
          <w:spacing w:val="-2"/>
          <w:vertAlign w:val="baseline"/>
        </w:rPr>
        <w:t>场</w:t>
      </w:r>
    </w:p>
    <w:p>
      <w:pPr>
        <w:pStyle w:val="BodyText"/>
        <w:spacing w:line="417" w:lineRule="auto"/>
        <w:ind w:left="940" w:right="1037"/>
      </w:pPr>
      <w:r>
        <w:rPr>
          <w:spacing w:val="-7"/>
        </w:rPr>
        <w:t xml:space="preserve">纬度：南纬 </w:t>
      </w:r>
      <w:r>
        <w:t>17.8</w:t>
      </w:r>
      <w:r>
        <w:rPr>
          <w:vertAlign w:val="superscript"/>
        </w:rPr>
        <w:t>°。根据提供的装机地点要求，光伏组件在农业地</w:t>
      </w:r>
      <w:r>
        <w:rPr>
          <w:spacing w:val="-2"/>
          <w:vertAlign w:val="superscript"/>
        </w:rPr>
        <w:t xml:space="preserve">面上进行支架倾角安装，倾角为朝向正北方向 </w:t>
      </w:r>
      <w:r>
        <w:rPr>
          <w:vertAlign w:val="superscript"/>
        </w:rPr>
        <w:t>15</w:t>
      </w:r>
      <w:r>
        <w:rPr>
          <w:spacing w:val="-45"/>
          <w:vertAlign w:val="superscript"/>
        </w:rPr>
        <w:t>。。</w:t>
      </w:r>
    </w:p>
    <w:p>
      <w:pPr>
        <w:pStyle w:val="BodyText"/>
        <w:spacing w:line="417" w:lineRule="auto"/>
        <w:ind w:left="800" w:right="805" w:firstLine="560"/>
      </w:pPr>
      <w:r>
        <w:rPr>
          <w:spacing w:val="-8"/>
        </w:rPr>
        <w:t>根据提供的负载用电量要求，每套系统最终在农业地面上安装组</w:t>
      </w:r>
      <w:r>
        <w:rPr>
          <w:spacing w:val="35"/>
        </w:rPr>
        <w:t>件</w:t>
      </w:r>
      <w:r>
        <w:t>14</w:t>
      </w:r>
      <w:r>
        <w:rPr>
          <w:spacing w:val="-17"/>
        </w:rPr>
        <w:t xml:space="preserve"> 块，总安装太阳能电池组件功率为</w:t>
      </w:r>
      <w:r>
        <w:t>4.41kWp</w:t>
      </w:r>
      <w:r>
        <w:rPr>
          <w:spacing w:val="-17"/>
        </w:rPr>
        <w:t>，日发电量约为</w:t>
      </w:r>
      <w:r>
        <w:t>15kWh</w:t>
      </w:r>
      <w:r>
        <w:rPr>
          <w:spacing w:val="-19"/>
        </w:rPr>
        <w:t>。</w:t>
      </w:r>
    </w:p>
    <w:p>
      <w:pPr>
        <w:pStyle w:val="Heading1"/>
        <w:numPr>
          <w:ilvl w:val="1"/>
          <w:numId w:val="5"/>
        </w:numPr>
        <w:tabs>
          <w:tab w:val="left" w:pos="1376"/>
          <w:tab w:val="left" w:pos="4735"/>
          <w:tab w:val="left" w:pos="6002"/>
          <w:tab w:val="left" w:pos="6665"/>
          <w:tab w:val="left" w:pos="7381"/>
        </w:tabs>
        <w:spacing w:before="0" w:after="0" w:line="462" w:lineRule="exact"/>
        <w:ind w:left="1376" w:right="0" w:hanging="576"/>
        <w:jc w:val="left"/>
        <w:rPr>
          <w:rFonts w:ascii="微软雅黑" w:eastAsia="微软雅黑"/>
        </w:rPr>
      </w:pPr>
      <w:r>
        <w:rPr>
          <w:rFonts w:ascii="Microsoft JhengHei" w:eastAsia="Microsoft JhengHei"/>
        </w:rPr>
        <w:t>组</w:t>
      </w:r>
      <w:r>
        <w:rPr>
          <w:rFonts w:ascii="Microsoft JhengHei" w:eastAsia="Microsoft JhengHei"/>
          <w:spacing w:val="68"/>
        </w:rPr>
        <w:t xml:space="preserve"> </w:t>
      </w:r>
      <w:r>
        <w:rPr>
          <w:rFonts w:ascii="Microsoft JhengHei" w:eastAsia="Microsoft JhengHei"/>
        </w:rPr>
        <w:t>件</w:t>
      </w:r>
      <w:r>
        <w:rPr>
          <w:rFonts w:ascii="Microsoft JhengHei" w:eastAsia="Microsoft JhengHei"/>
          <w:spacing w:val="68"/>
        </w:rPr>
        <w:t xml:space="preserve"> </w:t>
      </w:r>
      <w:r>
        <w:rPr>
          <w:rFonts w:ascii="Microsoft JhengHei" w:eastAsia="Microsoft JhengHei"/>
        </w:rPr>
        <w:t>串</w:t>
      </w:r>
      <w:r>
        <w:rPr>
          <w:rFonts w:ascii="Microsoft JhengHei" w:eastAsia="Microsoft JhengHei"/>
          <w:spacing w:val="68"/>
        </w:rPr>
        <w:t xml:space="preserve"> </w:t>
      </w:r>
      <w:r>
        <w:rPr>
          <w:rFonts w:ascii="Microsoft JhengHei" w:eastAsia="Microsoft JhengHei"/>
        </w:rPr>
        <w:t>并</w:t>
      </w:r>
      <w:r>
        <w:rPr>
          <w:rFonts w:ascii="Microsoft JhengHei" w:eastAsia="Microsoft JhengHei"/>
          <w:spacing w:val="68"/>
        </w:rPr>
        <w:t xml:space="preserve"> </w:t>
      </w:r>
      <w:r>
        <w:rPr>
          <w:rFonts w:ascii="Microsoft JhengHei" w:eastAsia="Microsoft JhengHei"/>
        </w:rPr>
        <w:t>联</w:t>
      </w:r>
      <w:r>
        <w:rPr>
          <w:rFonts w:ascii="Microsoft JhengHei" w:eastAsia="Microsoft JhengHei"/>
          <w:spacing w:val="68"/>
        </w:rPr>
        <w:t xml:space="preserve"> </w:t>
      </w:r>
      <w:r>
        <w:rPr>
          <w:rFonts w:ascii="Microsoft JhengHei" w:eastAsia="Microsoft JhengHei"/>
        </w:rPr>
        <w:t>设</w:t>
      </w:r>
      <w:r>
        <w:rPr>
          <w:rFonts w:ascii="Microsoft JhengHei" w:eastAsia="Microsoft JhengHei"/>
          <w:spacing w:val="68"/>
        </w:rPr>
        <w:t xml:space="preserve"> </w:t>
      </w:r>
      <w:r>
        <w:rPr>
          <w:rFonts w:ascii="Microsoft JhengHei" w:eastAsia="Microsoft JhengHei"/>
          <w:spacing w:val="-10"/>
        </w:rPr>
        <w:t>计</w:t>
      </w:r>
      <w:r>
        <w:rPr>
          <w:rFonts w:ascii="Microsoft JhengHei" w:eastAsia="Microsoft JhengHei"/>
        </w:rPr>
        <w:tab/>
      </w:r>
      <w:r>
        <w:rPr>
          <w:spacing w:val="-2"/>
        </w:rPr>
        <w:t>design</w:t>
      </w:r>
      <w:r>
        <w:tab/>
      </w:r>
      <w:r>
        <w:rPr>
          <w:spacing w:val="-5"/>
        </w:rPr>
        <w:t>for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component</w:t>
      </w:r>
    </w:p>
    <w:p>
      <w:pPr>
        <w:spacing w:before="154"/>
        <w:ind w:left="1377" w:right="0" w:firstLine="0"/>
        <w:jc w:val="left"/>
        <w:rPr>
          <w:rFonts w:ascii="Arial"/>
          <w:b/>
          <w:sz w:val="32"/>
        </w:rPr>
      </w:pPr>
      <w:r>
        <w:rPr>
          <w:rFonts w:ascii="Arial"/>
          <w:b/>
          <w:spacing w:val="-2"/>
          <w:sz w:val="32"/>
        </w:rPr>
        <w:t>connection</w:t>
      </w:r>
    </w:p>
    <w:p>
      <w:pPr>
        <w:pStyle w:val="BodyText"/>
        <w:spacing w:before="263" w:line="417" w:lineRule="auto"/>
        <w:ind w:left="800" w:right="898" w:firstLine="560"/>
      </w:pPr>
      <w:r>
        <w:t>Each</w:t>
      </w:r>
      <w:r>
        <w:rPr>
          <w:spacing w:val="40"/>
        </w:rPr>
        <w:t xml:space="preserve"> </w:t>
      </w:r>
      <w:r>
        <w:t>set</w:t>
      </w:r>
      <w:r>
        <w:rPr>
          <w:spacing w:val="40"/>
        </w:rPr>
        <w:t xml:space="preserve"> </w:t>
      </w:r>
      <w:r>
        <w:t>consists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14</w:t>
      </w:r>
      <w:r>
        <w:rPr>
          <w:spacing w:val="40"/>
        </w:rPr>
        <w:t xml:space="preserve"> </w:t>
      </w:r>
      <w:r>
        <w:t>pieces</w:t>
      </w:r>
      <w:r>
        <w:rPr>
          <w:spacing w:val="40"/>
        </w:rPr>
        <w:t xml:space="preserve"> </w:t>
      </w:r>
      <w:r>
        <w:t>315kw</w:t>
      </w:r>
      <w:r>
        <w:rPr>
          <w:spacing w:val="40"/>
        </w:rPr>
        <w:t xml:space="preserve"> </w:t>
      </w:r>
      <w:r>
        <w:t>monocrystalline silicon</w:t>
      </w:r>
      <w:r>
        <w:rPr>
          <w:spacing w:val="4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connecting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tandem</w:t>
      </w:r>
      <w:r>
        <w:rPr>
          <w:spacing w:val="4"/>
        </w:rPr>
        <w:t xml:space="preserve"> </w:t>
      </w:r>
      <w:r>
        <w:t>,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sets</w:t>
      </w:r>
      <w:r>
        <w:rPr>
          <w:spacing w:val="4"/>
        </w:rPr>
        <w:t xml:space="preserve"> </w:t>
      </w:r>
      <w:r>
        <w:t>link-up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rPr>
          <w:spacing w:val="-5"/>
        </w:rPr>
        <w:t>the</w:t>
      </w:r>
    </w:p>
    <w:p>
      <w:pPr>
        <w:spacing w:after="0" w:line="417" w:lineRule="auto"/>
        <w:sectPr>
          <w:footerReference w:type="default" r:id="rId17"/>
          <w:type w:val="continuous"/>
          <w:pgSz w:w="11910" w:h="16840"/>
          <w:pgMar w:top="1920" w:right="760" w:bottom="1180" w:left="1000" w:header="0" w:footer="990"/>
          <w:pgNumType w:start="12"/>
          <w:cols w:space="708"/>
        </w:sectPr>
      </w:pPr>
    </w:p>
    <w:p>
      <w:pPr>
        <w:pStyle w:val="BodyText"/>
        <w:spacing w:before="37"/>
        <w:ind w:left="800"/>
      </w:pPr>
      <w:r>
        <w:t xml:space="preserve">machine of controlling and </w:t>
      </w:r>
      <w:r>
        <w:rPr>
          <w:spacing w:val="-2"/>
        </w:rPr>
        <w:t>invertering.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800" w:right="945" w:firstLine="560"/>
        <w:rPr>
          <w:rFonts w:ascii="黑体" w:eastAsia="黑体"/>
        </w:rPr>
      </w:pPr>
      <w:r>
        <w:rPr>
          <w:spacing w:val="7"/>
        </w:rPr>
        <w:t>津巴布韦每套</w:t>
      </w:r>
      <w:r>
        <w:t>4.41kW</w:t>
      </w:r>
      <w:r>
        <w:rPr>
          <w:spacing w:val="-5"/>
        </w:rPr>
        <w:t xml:space="preserve"> 离网光伏系统采用</w:t>
      </w:r>
      <w:r>
        <w:t>315W</w:t>
      </w:r>
      <w:r>
        <w:rPr>
          <w:spacing w:val="-10"/>
        </w:rPr>
        <w:t xml:space="preserve"> 常规单晶硅组件总</w:t>
      </w:r>
      <w:r>
        <w:rPr>
          <w:spacing w:val="-10"/>
        </w:rPr>
        <w:t xml:space="preserve">计安装光伏组件 </w:t>
      </w:r>
      <w:r>
        <w:rPr>
          <w:spacing w:val="-2"/>
        </w:rPr>
        <w:t>14</w:t>
      </w:r>
      <w:r>
        <w:rPr>
          <w:spacing w:val="-21"/>
        </w:rPr>
        <w:t xml:space="preserve"> 块，组件以 </w:t>
      </w:r>
      <w:r>
        <w:rPr>
          <w:spacing w:val="-2"/>
        </w:rPr>
        <w:t>14</w:t>
      </w:r>
      <w:r>
        <w:rPr>
          <w:spacing w:val="-10"/>
        </w:rPr>
        <w:t xml:space="preserve"> 块连成一串接入控制逆变一体机。</w:t>
      </w:r>
      <w:r>
        <w:rPr>
          <w:spacing w:val="-2"/>
        </w:rPr>
        <w:t xml:space="preserve"> </w:t>
      </w:r>
      <w:r>
        <w:rPr>
          <w:rFonts w:ascii="黑体" w:eastAsia="黑体"/>
        </w:rPr>
        <w:t>2.6</w:t>
      </w:r>
      <w:r>
        <w:rPr>
          <w:rFonts w:ascii="黑体" w:eastAsia="黑体"/>
          <w:spacing w:val="-6"/>
        </w:rPr>
        <w:t xml:space="preserve">蓄电池串并联设计 </w:t>
      </w:r>
      <w:r>
        <w:rPr>
          <w:rFonts w:ascii="黑体" w:eastAsia="黑体"/>
        </w:rPr>
        <w:t>design for the battery connection</w:t>
      </w:r>
    </w:p>
    <w:p>
      <w:pPr>
        <w:pStyle w:val="BodyText"/>
        <w:spacing w:line="417" w:lineRule="auto"/>
        <w:ind w:left="800" w:right="1037" w:firstLine="560"/>
        <w:jc w:val="both"/>
      </w:pPr>
      <w:r>
        <w:t>The</w:t>
      </w:r>
      <w:r>
        <w:rPr>
          <w:spacing w:val="-25"/>
        </w:rPr>
        <w:t xml:space="preserve"> </w:t>
      </w:r>
      <w:r>
        <w:t>set</w:t>
      </w:r>
      <w:r>
        <w:rPr>
          <w:spacing w:val="-25"/>
        </w:rPr>
        <w:t xml:space="preserve"> </w:t>
      </w:r>
      <w:r>
        <w:t>adopts</w:t>
      </w:r>
      <w:r>
        <w:rPr>
          <w:spacing w:val="-25"/>
        </w:rPr>
        <w:t xml:space="preserve"> </w:t>
      </w:r>
      <w:r>
        <w:t>28</w:t>
      </w:r>
      <w:r>
        <w:rPr>
          <w:spacing w:val="-25"/>
        </w:rPr>
        <w:t xml:space="preserve"> </w:t>
      </w:r>
      <w:r>
        <w:t>pieces</w:t>
      </w:r>
      <w:r>
        <w:rPr>
          <w:spacing w:val="-25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180AH</w:t>
      </w:r>
      <w:r>
        <w:rPr>
          <w:spacing w:val="-24"/>
        </w:rPr>
        <w:t xml:space="preserve"> </w:t>
      </w:r>
      <w:r>
        <w:t>acid</w:t>
      </w:r>
      <w:r>
        <w:rPr>
          <w:spacing w:val="-25"/>
        </w:rPr>
        <w:t xml:space="preserve"> </w:t>
      </w:r>
      <w:r>
        <w:t>lead</w:t>
      </w:r>
      <w:r>
        <w:rPr>
          <w:spacing w:val="-25"/>
        </w:rPr>
        <w:t xml:space="preserve"> </w:t>
      </w:r>
      <w:r>
        <w:t>battery</w:t>
      </w:r>
      <w:r>
        <w:rPr>
          <w:spacing w:val="-25"/>
        </w:rPr>
        <w:t xml:space="preserve"> </w:t>
      </w:r>
      <w:r>
        <w:t>at</w:t>
      </w:r>
      <w:r>
        <w:rPr>
          <w:spacing w:val="-25"/>
        </w:rPr>
        <w:t xml:space="preserve"> </w:t>
      </w:r>
      <w:r>
        <w:t xml:space="preserve">12 </w:t>
      </w:r>
      <w:r>
        <w:rPr>
          <w:spacing w:val="-4"/>
        </w:rPr>
        <w:t>V,</w:t>
      </w:r>
      <w:r>
        <w:rPr>
          <w:spacing w:val="-31"/>
        </w:rPr>
        <w:t xml:space="preserve"> </w:t>
      </w:r>
      <w:r>
        <w:rPr>
          <w:spacing w:val="-4"/>
        </w:rPr>
        <w:t>the</w:t>
      </w:r>
      <w:r>
        <w:rPr>
          <w:spacing w:val="-31"/>
        </w:rPr>
        <w:t xml:space="preserve"> </w:t>
      </w:r>
      <w:r>
        <w:rPr>
          <w:spacing w:val="-4"/>
        </w:rPr>
        <w:t>batteries</w:t>
      </w:r>
      <w:r>
        <w:rPr>
          <w:spacing w:val="-31"/>
        </w:rPr>
        <w:t xml:space="preserve"> </w:t>
      </w:r>
      <w:r>
        <w:rPr>
          <w:spacing w:val="-4"/>
        </w:rPr>
        <w:t>connect</w:t>
      </w:r>
      <w:r>
        <w:rPr>
          <w:spacing w:val="-31"/>
        </w:rPr>
        <w:t xml:space="preserve"> </w:t>
      </w:r>
      <w:r>
        <w:rPr>
          <w:spacing w:val="-4"/>
        </w:rPr>
        <w:t>in</w:t>
      </w:r>
      <w:r>
        <w:rPr>
          <w:spacing w:val="-31"/>
        </w:rPr>
        <w:t xml:space="preserve"> </w:t>
      </w:r>
      <w:r>
        <w:rPr>
          <w:spacing w:val="-4"/>
        </w:rPr>
        <w:t>tandem</w:t>
      </w:r>
      <w:r>
        <w:rPr>
          <w:spacing w:val="-31"/>
        </w:rPr>
        <w:t xml:space="preserve"> </w:t>
      </w:r>
      <w:r>
        <w:rPr>
          <w:spacing w:val="-4"/>
        </w:rPr>
        <w:t>and</w:t>
      </w:r>
      <w:r>
        <w:rPr>
          <w:spacing w:val="-31"/>
        </w:rPr>
        <w:t xml:space="preserve"> </w:t>
      </w:r>
      <w:r>
        <w:rPr>
          <w:spacing w:val="-4"/>
        </w:rPr>
        <w:t>link-up</w:t>
      </w:r>
      <w:r>
        <w:rPr>
          <w:spacing w:val="-31"/>
        </w:rPr>
        <w:t xml:space="preserve"> </w:t>
      </w:r>
      <w:r>
        <w:rPr>
          <w:spacing w:val="-4"/>
        </w:rPr>
        <w:t>with</w:t>
      </w:r>
      <w:r>
        <w:rPr>
          <w:spacing w:val="-31"/>
        </w:rPr>
        <w:t xml:space="preserve"> </w:t>
      </w:r>
      <w:r>
        <w:rPr>
          <w:spacing w:val="-4"/>
        </w:rPr>
        <w:t>the</w:t>
      </w:r>
      <w:r>
        <w:rPr>
          <w:spacing w:val="-31"/>
        </w:rPr>
        <w:t xml:space="preserve"> </w:t>
      </w:r>
      <w:r>
        <w:rPr>
          <w:spacing w:val="-4"/>
        </w:rPr>
        <w:t xml:space="preserve">machine </w:t>
      </w:r>
      <w:r>
        <w:t>of controlling and ivertering.</w:t>
      </w:r>
    </w:p>
    <w:p>
      <w:pPr>
        <w:pStyle w:val="BodyText"/>
        <w:spacing w:line="417" w:lineRule="auto"/>
        <w:ind w:left="800" w:right="898" w:firstLine="560"/>
        <w:jc w:val="both"/>
      </w:pPr>
      <w:r>
        <w:t>津巴布韦每套4.41kW</w:t>
      </w:r>
      <w:r>
        <w:rPr>
          <w:spacing w:val="-6"/>
        </w:rPr>
        <w:t xml:space="preserve"> 离网光伏系统采用</w:t>
      </w:r>
      <w:r>
        <w:t>12V</w:t>
      </w:r>
      <w:r>
        <w:rPr>
          <w:spacing w:val="-35"/>
        </w:rPr>
        <w:t xml:space="preserve"> </w:t>
      </w:r>
      <w:r>
        <w:t>180AH</w:t>
      </w:r>
      <w:r>
        <w:rPr>
          <w:spacing w:val="-6"/>
        </w:rPr>
        <w:t xml:space="preserve"> 铅酸蓄电池，</w:t>
      </w:r>
      <w:r>
        <w:rPr>
          <w:spacing w:val="-13"/>
        </w:rPr>
        <w:t xml:space="preserve">共计 </w:t>
      </w:r>
      <w:r>
        <w:t>28</w:t>
      </w:r>
      <w:r>
        <w:rPr>
          <w:spacing w:val="-20"/>
        </w:rPr>
        <w:t xml:space="preserve"> 块</w:t>
      </w:r>
      <w:r>
        <w:t>，28</w:t>
      </w:r>
      <w:r>
        <w:rPr>
          <w:spacing w:val="-11"/>
        </w:rPr>
        <w:t xml:space="preserve"> 块蓄电池串联为 </w:t>
      </w:r>
      <w:r>
        <w:t>1</w:t>
      </w:r>
      <w:r>
        <w:rPr>
          <w:spacing w:val="-7"/>
        </w:rPr>
        <w:t xml:space="preserve"> 路接入控制逆变一体机</w:t>
      </w:r>
    </w:p>
    <w:p>
      <w:pPr>
        <w:pStyle w:val="ListParagraph"/>
        <w:numPr>
          <w:ilvl w:val="1"/>
          <w:numId w:val="4"/>
        </w:numPr>
        <w:tabs>
          <w:tab w:val="left" w:pos="1233"/>
        </w:tabs>
        <w:spacing w:before="0" w:after="0" w:line="358" w:lineRule="exact"/>
        <w:ind w:left="1232" w:right="0" w:hanging="433"/>
        <w:jc w:val="left"/>
        <w:rPr>
          <w:rFonts w:ascii="黑体" w:eastAsia="黑体"/>
          <w:sz w:val="26"/>
        </w:rPr>
      </w:pPr>
      <w:r>
        <w:rPr>
          <w:rFonts w:ascii="黑体" w:eastAsia="黑体"/>
          <w:spacing w:val="-12"/>
          <w:sz w:val="28"/>
        </w:rPr>
        <w:t xml:space="preserve">交 直 流 防 雷 配 电 柜 </w:t>
      </w:r>
      <w:r>
        <w:rPr>
          <w:rFonts w:ascii="黑体" w:eastAsia="黑体"/>
          <w:sz w:val="28"/>
        </w:rPr>
        <w:t>lightning</w:t>
      </w:r>
      <w:r>
        <w:rPr>
          <w:rFonts w:ascii="黑体" w:eastAsia="黑体"/>
          <w:spacing w:val="43"/>
          <w:w w:val="150"/>
          <w:sz w:val="28"/>
        </w:rPr>
        <w:t xml:space="preserve"> </w:t>
      </w:r>
      <w:r>
        <w:rPr>
          <w:rFonts w:ascii="黑体" w:eastAsia="黑体"/>
          <w:sz w:val="28"/>
        </w:rPr>
        <w:t>protection</w:t>
      </w:r>
      <w:r>
        <w:rPr>
          <w:rFonts w:ascii="黑体" w:eastAsia="黑体"/>
          <w:spacing w:val="43"/>
          <w:w w:val="150"/>
          <w:sz w:val="28"/>
        </w:rPr>
        <w:t xml:space="preserve"> </w:t>
      </w:r>
      <w:r>
        <w:rPr>
          <w:rFonts w:ascii="黑体" w:eastAsia="黑体"/>
          <w:sz w:val="28"/>
        </w:rPr>
        <w:t>DC</w:t>
      </w:r>
      <w:r>
        <w:rPr>
          <w:rFonts w:ascii="黑体" w:eastAsia="黑体"/>
          <w:spacing w:val="43"/>
          <w:w w:val="150"/>
          <w:sz w:val="28"/>
        </w:rPr>
        <w:t xml:space="preserve"> </w:t>
      </w:r>
      <w:r>
        <w:rPr>
          <w:rFonts w:ascii="黑体" w:eastAsia="黑体"/>
          <w:sz w:val="28"/>
        </w:rPr>
        <w:t>and</w:t>
      </w:r>
      <w:r>
        <w:rPr>
          <w:rFonts w:ascii="黑体" w:eastAsia="黑体"/>
          <w:spacing w:val="43"/>
          <w:w w:val="150"/>
          <w:sz w:val="28"/>
        </w:rPr>
        <w:t xml:space="preserve"> </w:t>
      </w:r>
      <w:r>
        <w:rPr>
          <w:rFonts w:ascii="黑体" w:eastAsia="黑体"/>
          <w:spacing w:val="-5"/>
          <w:sz w:val="28"/>
        </w:rPr>
        <w:t>AC</w:t>
      </w:r>
    </w:p>
    <w:p>
      <w:pPr>
        <w:pStyle w:val="BodyText"/>
        <w:spacing w:before="7"/>
        <w:rPr>
          <w:rFonts w:ascii="黑体"/>
          <w:sz w:val="20"/>
        </w:rPr>
      </w:pPr>
    </w:p>
    <w:p>
      <w:pPr>
        <w:pStyle w:val="BodyText"/>
        <w:ind w:left="1377"/>
        <w:rPr>
          <w:rFonts w:ascii="黑体"/>
        </w:rPr>
      </w:pPr>
      <w:r>
        <w:rPr>
          <w:rFonts w:ascii="黑体"/>
        </w:rPr>
        <w:t xml:space="preserve">distribution </w:t>
      </w:r>
      <w:r>
        <w:rPr>
          <w:rFonts w:ascii="黑体"/>
          <w:spacing w:val="-5"/>
        </w:rPr>
        <w:t>box</w:t>
      </w:r>
    </w:p>
    <w:p>
      <w:pPr>
        <w:pStyle w:val="BodyText"/>
        <w:spacing w:before="135" w:line="364" w:lineRule="auto"/>
        <w:ind w:left="800" w:right="1037" w:firstLine="560"/>
        <w:jc w:val="both"/>
      </w:pPr>
      <w:r>
        <w:rPr>
          <w:spacing w:val="-6"/>
        </w:rPr>
        <w:t>DC</w:t>
      </w:r>
      <w:r>
        <w:rPr>
          <w:spacing w:val="-26"/>
        </w:rPr>
        <w:t xml:space="preserve"> </w:t>
      </w:r>
      <w:r>
        <w:rPr>
          <w:spacing w:val="-6"/>
        </w:rPr>
        <w:t>distribution</w:t>
      </w:r>
      <w:r>
        <w:rPr>
          <w:spacing w:val="-26"/>
        </w:rPr>
        <w:t xml:space="preserve"> </w:t>
      </w:r>
      <w:r>
        <w:rPr>
          <w:spacing w:val="-6"/>
        </w:rPr>
        <w:t>box</w:t>
      </w:r>
      <w:r>
        <w:rPr>
          <w:spacing w:val="-26"/>
        </w:rPr>
        <w:t xml:space="preserve"> </w:t>
      </w:r>
      <w:r>
        <w:rPr>
          <w:spacing w:val="-6"/>
        </w:rPr>
        <w:t>is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bus</w:t>
      </w:r>
      <w:r>
        <w:rPr>
          <w:spacing w:val="-26"/>
        </w:rPr>
        <w:t xml:space="preserve"> </w:t>
      </w:r>
      <w:r>
        <w:rPr>
          <w:spacing w:val="-6"/>
        </w:rPr>
        <w:t>cable</w:t>
      </w:r>
      <w:r>
        <w:rPr>
          <w:spacing w:val="-26"/>
        </w:rPr>
        <w:t xml:space="preserve"> </w:t>
      </w:r>
      <w:r>
        <w:rPr>
          <w:spacing w:val="-6"/>
        </w:rPr>
        <w:t>access</w:t>
      </w:r>
      <w:r>
        <w:rPr>
          <w:spacing w:val="-26"/>
        </w:rPr>
        <w:t xml:space="preserve"> </w:t>
      </w:r>
      <w:r>
        <w:rPr>
          <w:spacing w:val="-6"/>
        </w:rPr>
        <w:t>of</w:t>
      </w:r>
      <w:r>
        <w:rPr>
          <w:spacing w:val="-26"/>
        </w:rPr>
        <w:t xml:space="preserve"> </w:t>
      </w:r>
      <w:r>
        <w:rPr>
          <w:spacing w:val="-6"/>
        </w:rPr>
        <w:t>Solar</w:t>
      </w:r>
      <w:r>
        <w:rPr>
          <w:spacing w:val="-26"/>
        </w:rPr>
        <w:t xml:space="preserve"> </w:t>
      </w:r>
      <w:r>
        <w:rPr>
          <w:spacing w:val="-6"/>
        </w:rPr>
        <w:t xml:space="preserve">panels </w:t>
      </w:r>
      <w:r>
        <w:rPr>
          <w:spacing w:val="-4"/>
        </w:rPr>
        <w:t>and</w:t>
      </w:r>
      <w:r>
        <w:rPr>
          <w:spacing w:val="-31"/>
        </w:rPr>
        <w:t xml:space="preserve"> </w:t>
      </w:r>
      <w:r>
        <w:rPr>
          <w:spacing w:val="-4"/>
        </w:rPr>
        <w:t>connect</w:t>
      </w:r>
      <w:r>
        <w:rPr>
          <w:spacing w:val="-31"/>
        </w:rPr>
        <w:t xml:space="preserve"> </w:t>
      </w:r>
      <w:r>
        <w:rPr>
          <w:spacing w:val="-4"/>
        </w:rPr>
        <w:t>with</w:t>
      </w:r>
      <w:r>
        <w:rPr>
          <w:spacing w:val="-31"/>
        </w:rPr>
        <w:t xml:space="preserve"> </w:t>
      </w:r>
      <w:r>
        <w:rPr>
          <w:spacing w:val="-4"/>
        </w:rPr>
        <w:t>the</w:t>
      </w:r>
      <w:r>
        <w:rPr>
          <w:spacing w:val="-31"/>
        </w:rPr>
        <w:t xml:space="preserve"> </w:t>
      </w:r>
      <w:r>
        <w:rPr>
          <w:spacing w:val="-4"/>
        </w:rPr>
        <w:t>controller.</w:t>
      </w:r>
      <w:r>
        <w:rPr>
          <w:spacing w:val="-31"/>
        </w:rPr>
        <w:t xml:space="preserve"> </w:t>
      </w:r>
      <w:r>
        <w:rPr>
          <w:spacing w:val="-4"/>
        </w:rPr>
        <w:t>It</w:t>
      </w:r>
      <w:r>
        <w:rPr>
          <w:spacing w:val="-31"/>
        </w:rPr>
        <w:t xml:space="preserve"> </w:t>
      </w:r>
      <w:r>
        <w:rPr>
          <w:spacing w:val="-4"/>
        </w:rPr>
        <w:t>contains</w:t>
      </w:r>
      <w:r>
        <w:rPr>
          <w:spacing w:val="-31"/>
        </w:rPr>
        <w:t xml:space="preserve"> </w:t>
      </w:r>
      <w:r>
        <w:rPr>
          <w:spacing w:val="-4"/>
        </w:rPr>
        <w:t>a</w:t>
      </w:r>
      <w:r>
        <w:rPr>
          <w:spacing w:val="-31"/>
        </w:rPr>
        <w:t xml:space="preserve"> </w:t>
      </w:r>
      <w:r>
        <w:rPr>
          <w:spacing w:val="-4"/>
        </w:rPr>
        <w:t>DC</w:t>
      </w:r>
      <w:r>
        <w:rPr>
          <w:spacing w:val="-31"/>
        </w:rPr>
        <w:t xml:space="preserve"> </w:t>
      </w:r>
      <w:r>
        <w:rPr>
          <w:spacing w:val="-4"/>
        </w:rPr>
        <w:t>input</w:t>
      </w:r>
      <w:r>
        <w:rPr>
          <w:spacing w:val="-31"/>
        </w:rPr>
        <w:t xml:space="preserve"> </w:t>
      </w:r>
      <w:r>
        <w:rPr>
          <w:spacing w:val="-4"/>
        </w:rPr>
        <w:t>circuit breakers,</w:t>
      </w:r>
      <w:r>
        <w:rPr>
          <w:spacing w:val="-31"/>
        </w:rPr>
        <w:t xml:space="preserve"> </w:t>
      </w:r>
      <w:r>
        <w:rPr>
          <w:spacing w:val="-4"/>
        </w:rPr>
        <w:t>anti-anti-diodes,</w:t>
      </w:r>
      <w:r>
        <w:rPr>
          <w:spacing w:val="-31"/>
        </w:rPr>
        <w:t xml:space="preserve"> </w:t>
      </w:r>
      <w:r>
        <w:rPr>
          <w:spacing w:val="-4"/>
        </w:rPr>
        <w:t>photovoltaic</w:t>
      </w:r>
      <w:r>
        <w:rPr>
          <w:spacing w:val="-31"/>
        </w:rPr>
        <w:t xml:space="preserve"> </w:t>
      </w:r>
      <w:r>
        <w:rPr>
          <w:spacing w:val="-4"/>
        </w:rPr>
        <w:t>lightning.</w:t>
      </w:r>
      <w:r>
        <w:rPr>
          <w:spacing w:val="-31"/>
        </w:rPr>
        <w:t xml:space="preserve"> </w:t>
      </w:r>
      <w:r>
        <w:rPr>
          <w:spacing w:val="-4"/>
        </w:rPr>
        <w:t>It</w:t>
      </w:r>
      <w:r>
        <w:rPr>
          <w:spacing w:val="-31"/>
        </w:rPr>
        <w:t xml:space="preserve"> </w:t>
      </w:r>
      <w:r>
        <w:rPr>
          <w:spacing w:val="-4"/>
        </w:rPr>
        <w:t>is</w:t>
      </w:r>
      <w:r>
        <w:rPr>
          <w:spacing w:val="-31"/>
        </w:rPr>
        <w:t xml:space="preserve"> </w:t>
      </w:r>
      <w:r>
        <w:rPr>
          <w:spacing w:val="-4"/>
        </w:rPr>
        <w:t xml:space="preserve">easy </w:t>
      </w:r>
      <w:r>
        <w:t>to operation and maintenance.</w:t>
      </w:r>
    </w:p>
    <w:p>
      <w:pPr>
        <w:pStyle w:val="BodyText"/>
        <w:spacing w:line="364" w:lineRule="auto"/>
        <w:ind w:left="800" w:right="898" w:firstLine="560"/>
      </w:pPr>
      <w:r>
        <w:rPr>
          <w:spacing w:val="-6"/>
        </w:rPr>
        <w:t>直流配电柜主要是将组件输出的直流电缆接入后进行汇流，再接</w:t>
      </w:r>
      <w:r>
        <w:rPr>
          <w:spacing w:val="-18"/>
        </w:rPr>
        <w:t>至控制器。该配电柜含有直流输入断路器、防反二极管、光伏防雷器。</w:t>
      </w:r>
      <w:r>
        <w:rPr>
          <w:spacing w:val="-2"/>
        </w:rPr>
        <w:t>方便操作和维护。</w:t>
      </w:r>
    </w:p>
    <w:p>
      <w:pPr>
        <w:pStyle w:val="BodyText"/>
        <w:spacing w:line="364" w:lineRule="auto"/>
        <w:ind w:left="800" w:right="1037" w:firstLine="560"/>
        <w:jc w:val="both"/>
      </w:pPr>
      <w:r>
        <w:t xml:space="preserve">AC distribution box provide the access of inverter, </w:t>
      </w:r>
      <w:r>
        <w:t xml:space="preserve">it </w:t>
      </w:r>
      <w:r>
        <w:rPr>
          <w:spacing w:val="-4"/>
        </w:rPr>
        <w:t>contains</w:t>
      </w:r>
      <w:r>
        <w:rPr>
          <w:spacing w:val="-27"/>
        </w:rPr>
        <w:t xml:space="preserve"> </w:t>
      </w:r>
      <w:r>
        <w:rPr>
          <w:spacing w:val="-4"/>
        </w:rPr>
        <w:t>circuit</w:t>
      </w:r>
      <w:r>
        <w:rPr>
          <w:spacing w:val="-27"/>
        </w:rPr>
        <w:t xml:space="preserve"> </w:t>
      </w:r>
      <w:r>
        <w:rPr>
          <w:spacing w:val="-4"/>
        </w:rPr>
        <w:t>breakers,</w:t>
      </w:r>
      <w:r>
        <w:rPr>
          <w:spacing w:val="-27"/>
        </w:rPr>
        <w:t xml:space="preserve"> </w:t>
      </w:r>
      <w:r>
        <w:rPr>
          <w:spacing w:val="-4"/>
        </w:rPr>
        <w:t>lightning,</w:t>
      </w:r>
      <w:r>
        <w:rPr>
          <w:spacing w:val="-27"/>
        </w:rPr>
        <w:t xml:space="preserve"> </w:t>
      </w:r>
      <w:r>
        <w:rPr>
          <w:spacing w:val="-4"/>
        </w:rPr>
        <w:t>inverters</w:t>
      </w:r>
      <w:r>
        <w:rPr>
          <w:spacing w:val="-27"/>
        </w:rPr>
        <w:t xml:space="preserve"> </w:t>
      </w:r>
      <w:r>
        <w:rPr>
          <w:spacing w:val="-4"/>
        </w:rPr>
        <w:t>and</w:t>
      </w:r>
      <w:r>
        <w:rPr>
          <w:spacing w:val="-27"/>
        </w:rPr>
        <w:t xml:space="preserve"> </w:t>
      </w:r>
      <w:r>
        <w:rPr>
          <w:spacing w:val="-4"/>
        </w:rPr>
        <w:t>AC</w:t>
      </w:r>
      <w:r>
        <w:rPr>
          <w:spacing w:val="-27"/>
        </w:rPr>
        <w:t xml:space="preserve"> </w:t>
      </w:r>
      <w:r>
        <w:rPr>
          <w:spacing w:val="-4"/>
        </w:rPr>
        <w:t xml:space="preserve">voltage </w:t>
      </w:r>
      <w:r>
        <w:t>meter and other devices.</w:t>
      </w:r>
    </w:p>
    <w:p>
      <w:pPr>
        <w:pStyle w:val="BodyText"/>
        <w:spacing w:line="364" w:lineRule="auto"/>
        <w:ind w:left="800" w:right="1038" w:firstLine="560"/>
      </w:pPr>
      <w:r>
        <w:rPr>
          <w:spacing w:val="-7"/>
        </w:rPr>
        <w:t>交流配电柜主要是通过配电给逆变器提供负载接口，该配电柜含</w:t>
      </w:r>
      <w:r>
        <w:rPr>
          <w:spacing w:val="-2"/>
        </w:rPr>
        <w:t>网侧断路器、防雷器，逆变器负载接口及交流电压电流表等装置。</w:t>
      </w:r>
    </w:p>
    <w:p>
      <w:pPr>
        <w:spacing w:after="0" w:line="364" w:lineRule="auto"/>
        <w:sectPr>
          <w:footerReference w:type="default" r:id="rId18"/>
          <w:pgSz w:w="11910" w:h="16840"/>
          <w:pgMar w:top="1520" w:right="760" w:bottom="1180" w:left="1000" w:header="0" w:footer="990"/>
          <w:pgNumType w:start="13"/>
          <w:cols w:space="708"/>
        </w:sectPr>
      </w:pPr>
    </w:p>
    <w:p>
      <w:pPr>
        <w:pStyle w:val="ListParagraph"/>
        <w:numPr>
          <w:ilvl w:val="1"/>
          <w:numId w:val="4"/>
        </w:numPr>
        <w:tabs>
          <w:tab w:val="left" w:pos="1233"/>
        </w:tabs>
        <w:spacing w:before="37" w:after="0" w:line="240" w:lineRule="auto"/>
        <w:ind w:left="1232" w:right="0" w:hanging="433"/>
        <w:jc w:val="left"/>
        <w:rPr>
          <w:rFonts w:ascii="黑体" w:eastAsia="黑体"/>
          <w:sz w:val="26"/>
        </w:rPr>
      </w:pPr>
      <w:r>
        <w:rPr>
          <w:rFonts w:ascii="黑体" w:eastAsia="黑体"/>
          <w:spacing w:val="-10"/>
          <w:sz w:val="28"/>
        </w:rPr>
        <w:t xml:space="preserve">主要设备清单 </w:t>
      </w:r>
      <w:r>
        <w:rPr>
          <w:rFonts w:ascii="黑体" w:eastAsia="黑体"/>
          <w:sz w:val="28"/>
        </w:rPr>
        <w:t xml:space="preserve">list of main </w:t>
      </w:r>
      <w:r>
        <w:rPr>
          <w:rFonts w:ascii="黑体" w:eastAsia="黑体"/>
          <w:spacing w:val="-2"/>
          <w:sz w:val="28"/>
        </w:rPr>
        <w:t>equipments</w:t>
      </w:r>
    </w:p>
    <w:p>
      <w:pPr>
        <w:pStyle w:val="BodyText"/>
        <w:spacing w:before="8"/>
        <w:rPr>
          <w:rFonts w:ascii="黑体"/>
          <w:sz w:val="20"/>
        </w:rPr>
      </w:pPr>
    </w:p>
    <w:p>
      <w:pPr>
        <w:pStyle w:val="BodyText"/>
        <w:spacing w:before="1"/>
        <w:ind w:left="800"/>
      </w:pPr>
      <w:r>
        <w:rPr>
          <w:color w:val="FF0000"/>
          <w:spacing w:val="-2"/>
        </w:rPr>
        <w:t>离网设备清单</w:t>
      </w:r>
    </w:p>
    <w:p>
      <w:pPr>
        <w:pStyle w:val="BodyText"/>
        <w:spacing w:before="2"/>
        <w:rPr>
          <w:sz w:val="10"/>
        </w:rPr>
      </w:pPr>
    </w:p>
    <w:tbl>
      <w:tblPr>
        <w:tblStyle w:val="TableNormal3"/>
        <w:tblW w:w="0" w:type="auto"/>
        <w:jc w:val="left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3075"/>
        <w:gridCol w:w="2312"/>
        <w:gridCol w:w="850"/>
        <w:gridCol w:w="958"/>
      </w:tblGrid>
      <w:tr>
        <w:tblPrEx>
          <w:tblW w:w="0" w:type="auto"/>
          <w:jc w:val="left"/>
          <w:tblInd w:w="86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3"/>
          <w:jc w:val="left"/>
        </w:trPr>
        <w:tc>
          <w:tcPr>
            <w:tcW w:w="993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24"/>
              </w:rPr>
            </w:pPr>
          </w:p>
          <w:p>
            <w:pPr>
              <w:pStyle w:val="TableParagraph"/>
              <w:spacing w:before="1"/>
              <w:ind w:left="201" w:right="191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序号</w:t>
            </w:r>
          </w:p>
        </w:tc>
        <w:tc>
          <w:tcPr>
            <w:tcW w:w="3075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24"/>
              </w:rPr>
            </w:pPr>
          </w:p>
          <w:p>
            <w:pPr>
              <w:pStyle w:val="TableParagraph"/>
              <w:spacing w:before="1"/>
              <w:ind w:left="142" w:right="132"/>
              <w:jc w:val="center"/>
              <w:rPr>
                <w:sz w:val="28"/>
              </w:rPr>
            </w:pPr>
            <w:r>
              <w:rPr>
                <w:color w:val="FF0000"/>
                <w:spacing w:val="-3"/>
                <w:sz w:val="28"/>
              </w:rPr>
              <w:t>设备名称</w:t>
            </w:r>
          </w:p>
        </w:tc>
        <w:tc>
          <w:tcPr>
            <w:tcW w:w="2312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24"/>
              </w:rPr>
            </w:pPr>
          </w:p>
          <w:p>
            <w:pPr>
              <w:pStyle w:val="TableParagraph"/>
              <w:spacing w:before="1"/>
              <w:ind w:left="581" w:right="572"/>
              <w:jc w:val="center"/>
              <w:rPr>
                <w:sz w:val="28"/>
              </w:rPr>
            </w:pPr>
            <w:r>
              <w:rPr>
                <w:color w:val="FF0000"/>
                <w:spacing w:val="-3"/>
                <w:sz w:val="28"/>
              </w:rPr>
              <w:t>规格型号</w:t>
            </w:r>
          </w:p>
        </w:tc>
        <w:tc>
          <w:tcPr>
            <w:tcW w:w="850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24"/>
              </w:rPr>
            </w:pPr>
          </w:p>
          <w:p>
            <w:pPr>
              <w:pStyle w:val="TableParagraph"/>
              <w:spacing w:before="1"/>
              <w:ind w:left="130" w:right="120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数量</w:t>
            </w:r>
          </w:p>
        </w:tc>
        <w:tc>
          <w:tcPr>
            <w:tcW w:w="958" w:type="dxa"/>
          </w:tcPr>
          <w:p>
            <w:pPr>
              <w:pStyle w:val="TableParagraph"/>
              <w:spacing w:before="6"/>
              <w:ind w:left="0"/>
              <w:rPr>
                <w:rFonts w:ascii="宋体"/>
                <w:sz w:val="24"/>
              </w:rPr>
            </w:pPr>
          </w:p>
          <w:p>
            <w:pPr>
              <w:pStyle w:val="TableParagraph"/>
              <w:spacing w:before="1"/>
              <w:ind w:left="184" w:right="174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单位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93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spacing w:before="73" w:line="420" w:lineRule="atLeast"/>
              <w:ind w:left="1222" w:hanging="858"/>
              <w:rPr>
                <w:sz w:val="21"/>
              </w:rPr>
            </w:pPr>
            <w:r>
              <w:rPr>
                <w:color w:val="FF0000"/>
                <w:spacing w:val="-5"/>
                <w:sz w:val="28"/>
              </w:rPr>
              <w:t xml:space="preserve">太阳电池组件 </w:t>
            </w:r>
            <w:r>
              <w:rPr>
                <w:color w:val="FF0000"/>
                <w:sz w:val="21"/>
              </w:rPr>
              <w:t xml:space="preserve">solar </w:t>
            </w:r>
            <w:r>
              <w:rPr>
                <w:color w:val="FF0000"/>
                <w:spacing w:val="-2"/>
                <w:sz w:val="21"/>
              </w:rPr>
              <w:t>panels</w:t>
            </w:r>
          </w:p>
        </w:tc>
        <w:tc>
          <w:tcPr>
            <w:tcW w:w="2312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581" w:right="572"/>
              <w:jc w:val="center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HG315s</w:t>
            </w:r>
          </w:p>
        </w:tc>
        <w:tc>
          <w:tcPr>
            <w:tcW w:w="850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30" w:right="120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14</w:t>
            </w:r>
          </w:p>
        </w:tc>
        <w:tc>
          <w:tcPr>
            <w:tcW w:w="958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块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993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spacing w:before="135"/>
              <w:ind w:left="142" w:right="133"/>
              <w:jc w:val="center"/>
              <w:rPr>
                <w:sz w:val="21"/>
              </w:rPr>
            </w:pPr>
            <w:r>
              <w:rPr>
                <w:color w:val="FF0000"/>
                <w:spacing w:val="-9"/>
                <w:sz w:val="28"/>
              </w:rPr>
              <w:t xml:space="preserve">控制逆变一体机 </w:t>
            </w:r>
            <w:r>
              <w:rPr>
                <w:color w:val="FF0000"/>
                <w:spacing w:val="-2"/>
                <w:sz w:val="21"/>
              </w:rPr>
              <w:t>Machine</w:t>
            </w:r>
          </w:p>
          <w:p>
            <w:pPr>
              <w:pStyle w:val="TableParagraph"/>
              <w:spacing w:before="112" w:line="310" w:lineRule="atLeast"/>
              <w:ind w:left="142" w:right="130"/>
              <w:jc w:val="center"/>
              <w:rPr>
                <w:sz w:val="21"/>
              </w:rPr>
            </w:pPr>
            <w:r>
              <w:rPr>
                <w:color w:val="FF0000"/>
                <w:sz w:val="21"/>
              </w:rPr>
              <w:t>of</w:t>
            </w:r>
            <w:r>
              <w:rPr>
                <w:color w:val="FF0000"/>
                <w:spacing w:val="-19"/>
                <w:sz w:val="21"/>
              </w:rPr>
              <w:t xml:space="preserve"> </w:t>
            </w:r>
            <w:r>
              <w:rPr>
                <w:color w:val="FF0000"/>
                <w:sz w:val="21"/>
              </w:rPr>
              <w:t>controlling</w:t>
            </w:r>
            <w:r>
              <w:rPr>
                <w:color w:val="FF0000"/>
                <w:spacing w:val="-19"/>
                <w:sz w:val="21"/>
              </w:rPr>
              <w:t xml:space="preserve"> </w:t>
            </w:r>
            <w:r>
              <w:rPr>
                <w:color w:val="FF0000"/>
                <w:sz w:val="21"/>
              </w:rPr>
              <w:t xml:space="preserve">and </w:t>
            </w:r>
            <w:r>
              <w:rPr>
                <w:color w:val="FF0000"/>
                <w:spacing w:val="-2"/>
                <w:sz w:val="21"/>
              </w:rPr>
              <w:t>invertering</w:t>
            </w:r>
          </w:p>
        </w:tc>
        <w:tc>
          <w:tcPr>
            <w:tcW w:w="2312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581" w:right="572"/>
              <w:jc w:val="center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15kVA</w:t>
            </w:r>
          </w:p>
        </w:tc>
        <w:tc>
          <w:tcPr>
            <w:tcW w:w="850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1</w:t>
            </w:r>
          </w:p>
        </w:tc>
        <w:tc>
          <w:tcPr>
            <w:tcW w:w="958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台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993" w:type="dxa"/>
          </w:tcPr>
          <w:p>
            <w:pPr>
              <w:pStyle w:val="TableParagraph"/>
              <w:spacing w:before="135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spacing w:before="135"/>
              <w:ind w:left="142" w:right="132"/>
              <w:jc w:val="center"/>
              <w:rPr>
                <w:sz w:val="28"/>
              </w:rPr>
            </w:pPr>
            <w:r>
              <w:rPr>
                <w:color w:val="FF0000"/>
                <w:spacing w:val="-18"/>
                <w:sz w:val="28"/>
              </w:rPr>
              <w:t xml:space="preserve">蓄电池 </w:t>
            </w:r>
            <w:r>
              <w:rPr>
                <w:color w:val="FF0000"/>
                <w:spacing w:val="-2"/>
                <w:sz w:val="28"/>
              </w:rPr>
              <w:t>battery</w:t>
            </w:r>
          </w:p>
        </w:tc>
        <w:tc>
          <w:tcPr>
            <w:tcW w:w="2312" w:type="dxa"/>
          </w:tcPr>
          <w:p>
            <w:pPr>
              <w:pStyle w:val="TableParagraph"/>
              <w:spacing w:before="135"/>
              <w:ind w:left="581" w:right="572"/>
              <w:jc w:val="center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12V180AH</w:t>
            </w:r>
          </w:p>
        </w:tc>
        <w:tc>
          <w:tcPr>
            <w:tcW w:w="850" w:type="dxa"/>
          </w:tcPr>
          <w:p>
            <w:pPr>
              <w:pStyle w:val="TableParagraph"/>
              <w:spacing w:before="135"/>
              <w:ind w:left="130" w:right="120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28</w:t>
            </w:r>
          </w:p>
        </w:tc>
        <w:tc>
          <w:tcPr>
            <w:tcW w:w="958" w:type="dxa"/>
          </w:tcPr>
          <w:p>
            <w:pPr>
              <w:pStyle w:val="TableParagraph"/>
              <w:spacing w:before="135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块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93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before="73" w:line="420" w:lineRule="atLeast"/>
              <w:ind w:left="1275" w:hanging="980"/>
              <w:rPr>
                <w:sz w:val="21"/>
              </w:rPr>
            </w:pPr>
            <w:r>
              <w:rPr>
                <w:color w:val="FF0000"/>
                <w:spacing w:val="-12"/>
                <w:sz w:val="28"/>
              </w:rPr>
              <w:t xml:space="preserve">电池组件支架 </w:t>
            </w:r>
            <w:r>
              <w:rPr>
                <w:color w:val="FF0000"/>
                <w:spacing w:val="-2"/>
                <w:sz w:val="21"/>
              </w:rPr>
              <w:t>battery stand</w:t>
            </w:r>
          </w:p>
        </w:tc>
        <w:tc>
          <w:tcPr>
            <w:tcW w:w="231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1</w:t>
            </w:r>
          </w:p>
        </w:tc>
        <w:tc>
          <w:tcPr>
            <w:tcW w:w="958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套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93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5</w:t>
            </w:r>
          </w:p>
        </w:tc>
        <w:tc>
          <w:tcPr>
            <w:tcW w:w="3075" w:type="dxa"/>
          </w:tcPr>
          <w:p>
            <w:pPr>
              <w:pStyle w:val="TableParagraph"/>
              <w:spacing w:before="73" w:line="420" w:lineRule="atLeast"/>
              <w:ind w:left="330" w:firstLine="52"/>
              <w:rPr>
                <w:sz w:val="21"/>
              </w:rPr>
            </w:pPr>
            <w:r>
              <w:rPr>
                <w:color w:val="FF0000"/>
                <w:spacing w:val="-10"/>
                <w:sz w:val="28"/>
              </w:rPr>
              <w:t xml:space="preserve">防雷配电柜 </w:t>
            </w:r>
            <w:r>
              <w:rPr>
                <w:color w:val="FF0000"/>
                <w:sz w:val="21"/>
              </w:rPr>
              <w:t xml:space="preserve">lighting protection </w:t>
            </w:r>
            <w:r>
              <w:rPr>
                <w:color w:val="FF0000"/>
                <w:spacing w:val="-2"/>
                <w:sz w:val="21"/>
              </w:rPr>
              <w:t>distribution</w:t>
            </w:r>
          </w:p>
        </w:tc>
        <w:tc>
          <w:tcPr>
            <w:tcW w:w="231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1</w:t>
            </w:r>
          </w:p>
        </w:tc>
        <w:tc>
          <w:tcPr>
            <w:tcW w:w="958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套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993" w:type="dxa"/>
          </w:tcPr>
          <w:p>
            <w:pPr>
              <w:pStyle w:val="TableParagraph"/>
              <w:spacing w:before="0"/>
              <w:ind w:left="0"/>
              <w:rPr>
                <w:rFonts w:ascii="宋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宋体"/>
                <w:sz w:val="31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spacing w:before="135"/>
              <w:ind w:left="557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电缆及防护材料</w:t>
            </w:r>
          </w:p>
          <w:p>
            <w:pPr>
              <w:pStyle w:val="TableParagraph"/>
              <w:spacing w:before="112" w:line="310" w:lineRule="atLeast"/>
              <w:ind w:left="487"/>
              <w:rPr>
                <w:sz w:val="21"/>
              </w:rPr>
            </w:pPr>
            <w:r>
              <w:rPr>
                <w:color w:val="FF0000"/>
                <w:sz w:val="21"/>
              </w:rPr>
              <w:t>Electrical</w:t>
            </w:r>
            <w:r>
              <w:rPr>
                <w:color w:val="FF0000"/>
                <w:spacing w:val="-19"/>
                <w:sz w:val="21"/>
              </w:rPr>
              <w:t xml:space="preserve"> </w:t>
            </w:r>
            <w:r>
              <w:rPr>
                <w:color w:val="FF0000"/>
                <w:sz w:val="21"/>
              </w:rPr>
              <w:t>cable</w:t>
            </w:r>
            <w:r>
              <w:rPr>
                <w:color w:val="FF0000"/>
                <w:spacing w:val="-19"/>
                <w:sz w:val="21"/>
              </w:rPr>
              <w:t xml:space="preserve"> </w:t>
            </w:r>
            <w:r>
              <w:rPr>
                <w:color w:val="FF0000"/>
                <w:sz w:val="21"/>
              </w:rPr>
              <w:t xml:space="preserve">and protection </w:t>
            </w:r>
            <w:r>
              <w:rPr>
                <w:color w:val="FF0000"/>
                <w:spacing w:val="-2"/>
                <w:sz w:val="21"/>
              </w:rPr>
              <w:t>materials</w:t>
            </w:r>
          </w:p>
        </w:tc>
        <w:tc>
          <w:tcPr>
            <w:tcW w:w="231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rFonts w:ascii="宋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宋体"/>
                <w:sz w:val="31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1</w:t>
            </w:r>
          </w:p>
        </w:tc>
        <w:tc>
          <w:tcPr>
            <w:tcW w:w="958" w:type="dxa"/>
          </w:tcPr>
          <w:p>
            <w:pPr>
              <w:pStyle w:val="TableParagraph"/>
              <w:spacing w:before="0"/>
              <w:ind w:left="0"/>
              <w:rPr>
                <w:rFonts w:ascii="宋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宋体"/>
                <w:sz w:val="31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套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93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7</w:t>
            </w:r>
          </w:p>
        </w:tc>
        <w:tc>
          <w:tcPr>
            <w:tcW w:w="3075" w:type="dxa"/>
          </w:tcPr>
          <w:p>
            <w:pPr>
              <w:pStyle w:val="TableParagraph"/>
              <w:spacing w:before="73" w:line="420" w:lineRule="atLeast"/>
              <w:ind w:left="960" w:hanging="280"/>
              <w:rPr>
                <w:sz w:val="21"/>
              </w:rPr>
            </w:pPr>
            <w:r>
              <w:rPr>
                <w:color w:val="FF0000"/>
                <w:spacing w:val="-16"/>
                <w:sz w:val="28"/>
              </w:rPr>
              <w:t xml:space="preserve">其他配件 </w:t>
            </w:r>
            <w:r>
              <w:rPr>
                <w:color w:val="FF0000"/>
                <w:spacing w:val="-2"/>
                <w:sz w:val="21"/>
              </w:rPr>
              <w:t>other accessories</w:t>
            </w:r>
          </w:p>
        </w:tc>
        <w:tc>
          <w:tcPr>
            <w:tcW w:w="231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1</w:t>
            </w:r>
          </w:p>
        </w:tc>
        <w:tc>
          <w:tcPr>
            <w:tcW w:w="958" w:type="dxa"/>
          </w:tcPr>
          <w:p>
            <w:pPr>
              <w:pStyle w:val="TableParagraph"/>
              <w:spacing w:before="11"/>
              <w:ind w:left="0"/>
              <w:rPr>
                <w:rFonts w:ascii="宋体"/>
                <w:sz w:val="34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套</w:t>
            </w:r>
          </w:p>
        </w:tc>
      </w:tr>
      <w:tr>
        <w:tblPrEx>
          <w:tblW w:w="0" w:type="auto"/>
          <w:jc w:val="left"/>
          <w:tblInd w:w="86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993" w:type="dxa"/>
          </w:tcPr>
          <w:p>
            <w:pPr>
              <w:pStyle w:val="TableParagraph"/>
              <w:spacing w:before="135"/>
              <w:ind w:left="10"/>
              <w:jc w:val="center"/>
              <w:rPr>
                <w:sz w:val="28"/>
              </w:rPr>
            </w:pPr>
            <w:r>
              <w:rPr>
                <w:color w:val="FF0000"/>
                <w:sz w:val="28"/>
              </w:rPr>
              <w:t>8</w:t>
            </w:r>
          </w:p>
        </w:tc>
        <w:tc>
          <w:tcPr>
            <w:tcW w:w="3075" w:type="dxa"/>
          </w:tcPr>
          <w:p>
            <w:pPr>
              <w:pStyle w:val="TableParagraph"/>
              <w:spacing w:before="45"/>
              <w:ind w:left="141" w:right="133"/>
              <w:jc w:val="center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/>
                <w:b/>
                <w:color w:val="FF0000"/>
                <w:sz w:val="28"/>
              </w:rPr>
              <w:t>总计</w:t>
            </w:r>
            <w:r>
              <w:rPr>
                <w:rFonts w:ascii="微软雅黑" w:eastAsia="微软雅黑"/>
                <w:b/>
                <w:color w:val="FF0000"/>
                <w:spacing w:val="-2"/>
                <w:w w:val="88"/>
                <w:sz w:val="28"/>
              </w:rPr>
              <w:t>：</w:t>
            </w:r>
            <w:r>
              <w:rPr>
                <w:rFonts w:ascii="微软雅黑" w:eastAsia="微软雅黑"/>
                <w:b/>
                <w:color w:val="FF0000"/>
                <w:spacing w:val="-2"/>
                <w:w w:val="108"/>
                <w:sz w:val="28"/>
              </w:rPr>
              <w:t>t</w:t>
            </w:r>
            <w:r>
              <w:rPr>
                <w:rFonts w:ascii="微软雅黑" w:eastAsia="微软雅黑"/>
                <w:b/>
                <w:color w:val="FF0000"/>
                <w:spacing w:val="-2"/>
                <w:w w:val="64"/>
                <w:sz w:val="28"/>
              </w:rPr>
              <w:t>o</w:t>
            </w:r>
            <w:r>
              <w:rPr>
                <w:rFonts w:ascii="微软雅黑" w:eastAsia="微软雅黑"/>
                <w:b/>
                <w:color w:val="FF0000"/>
                <w:spacing w:val="-2"/>
                <w:w w:val="108"/>
                <w:sz w:val="28"/>
              </w:rPr>
              <w:t>t</w:t>
            </w:r>
            <w:r>
              <w:rPr>
                <w:rFonts w:ascii="微软雅黑" w:eastAsia="微软雅黑"/>
                <w:b/>
                <w:color w:val="FF0000"/>
                <w:spacing w:val="-2"/>
                <w:w w:val="74"/>
                <w:sz w:val="28"/>
              </w:rPr>
              <w:t>a</w:t>
            </w:r>
            <w:r>
              <w:rPr>
                <w:rFonts w:ascii="微软雅黑" w:eastAsia="微软雅黑"/>
                <w:b/>
                <w:color w:val="FF0000"/>
                <w:spacing w:val="-3"/>
                <w:w w:val="156"/>
                <w:sz w:val="28"/>
              </w:rPr>
              <w:t>l</w:t>
            </w:r>
          </w:p>
        </w:tc>
        <w:tc>
          <w:tcPr>
            <w:tcW w:w="4120" w:type="dxa"/>
            <w:gridSpan w:val="3"/>
          </w:tcPr>
          <w:p>
            <w:pPr>
              <w:pStyle w:val="TableParagraph"/>
              <w:spacing w:before="45"/>
              <w:ind w:left="1249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/>
                <w:b/>
                <w:color w:val="FF0000"/>
                <w:w w:val="85"/>
                <w:sz w:val="28"/>
              </w:rPr>
              <w:t>156500</w:t>
            </w:r>
            <w:r>
              <w:rPr>
                <w:rFonts w:ascii="微软雅黑" w:eastAsia="微软雅黑"/>
                <w:b/>
                <w:color w:val="FF0000"/>
                <w:spacing w:val="21"/>
                <w:sz w:val="28"/>
              </w:rPr>
              <w:t xml:space="preserve"> </w:t>
            </w:r>
            <w:r>
              <w:rPr>
                <w:rFonts w:ascii="微软雅黑" w:eastAsia="微软雅黑"/>
                <w:b/>
                <w:color w:val="FF0000"/>
                <w:spacing w:val="-4"/>
                <w:w w:val="85"/>
                <w:sz w:val="28"/>
              </w:rPr>
              <w:t>元/套</w:t>
            </w:r>
          </w:p>
        </w:tc>
      </w:tr>
    </w:tbl>
    <w:p>
      <w:pPr>
        <w:pStyle w:val="BodyText"/>
      </w:pPr>
    </w:p>
    <w:p>
      <w:pPr>
        <w:pStyle w:val="BodyText"/>
        <w:spacing w:before="7"/>
        <w:rPr>
          <w:sz w:val="31"/>
        </w:rPr>
      </w:pPr>
    </w:p>
    <w:p>
      <w:pPr>
        <w:pStyle w:val="BodyText"/>
        <w:spacing w:before="1" w:line="417" w:lineRule="auto"/>
        <w:ind w:left="800" w:right="898" w:firstLine="700"/>
      </w:pPr>
      <w:r>
        <w:rPr>
          <w:color w:val="FF0000"/>
          <w:spacing w:val="-4"/>
        </w:rPr>
        <w:t>40</w:t>
      </w:r>
      <w:r>
        <w:rPr>
          <w:color w:val="FF0000"/>
          <w:spacing w:val="-13"/>
        </w:rPr>
        <w:t xml:space="preserve"> 套系统，投资预算：</w:t>
      </w:r>
      <w:r>
        <w:rPr>
          <w:color w:val="FF0000"/>
          <w:spacing w:val="-4"/>
        </w:rPr>
        <w:t>626</w:t>
      </w:r>
      <w:r>
        <w:rPr>
          <w:color w:val="FF0000"/>
          <w:spacing w:val="-26"/>
        </w:rPr>
        <w:t xml:space="preserve"> 万元</w:t>
      </w:r>
      <w:r>
        <w:rPr>
          <w:color w:val="FF0000"/>
          <w:spacing w:val="-4"/>
        </w:rPr>
        <w:t>（此报价不含安装费、运输费、</w:t>
      </w:r>
      <w:r>
        <w:rPr>
          <w:color w:val="FF0000"/>
          <w:spacing w:val="-2"/>
        </w:rPr>
        <w:t>土建费等）</w:t>
      </w:r>
    </w:p>
    <w:p>
      <w:pPr>
        <w:pStyle w:val="ListParagraph"/>
        <w:numPr>
          <w:ilvl w:val="1"/>
          <w:numId w:val="4"/>
        </w:numPr>
        <w:tabs>
          <w:tab w:val="left" w:pos="1233"/>
        </w:tabs>
        <w:spacing w:before="0" w:after="0" w:line="358" w:lineRule="exact"/>
        <w:ind w:left="1232" w:right="0" w:hanging="433"/>
        <w:jc w:val="left"/>
        <w:rPr>
          <w:rFonts w:ascii="黑体" w:eastAsia="黑体"/>
          <w:sz w:val="26"/>
        </w:rPr>
      </w:pPr>
      <w:r>
        <w:rPr>
          <w:rFonts w:ascii="黑体" w:eastAsia="黑体"/>
          <w:spacing w:val="-10"/>
          <w:sz w:val="28"/>
        </w:rPr>
        <w:t xml:space="preserve">环境效益分析 </w:t>
      </w:r>
      <w:r>
        <w:rPr>
          <w:rFonts w:ascii="黑体" w:eastAsia="黑体"/>
          <w:sz w:val="28"/>
        </w:rPr>
        <w:t xml:space="preserve">analysis of Environmental </w:t>
      </w:r>
      <w:r>
        <w:rPr>
          <w:rFonts w:ascii="黑体" w:eastAsia="黑体"/>
          <w:spacing w:val="-2"/>
          <w:sz w:val="28"/>
        </w:rPr>
        <w:t>Benefits</w:t>
      </w:r>
    </w:p>
    <w:p>
      <w:pPr>
        <w:pStyle w:val="BodyText"/>
        <w:spacing w:before="8"/>
        <w:rPr>
          <w:rFonts w:ascii="黑体"/>
          <w:sz w:val="20"/>
        </w:rPr>
      </w:pPr>
    </w:p>
    <w:p>
      <w:pPr>
        <w:pStyle w:val="BodyText"/>
        <w:spacing w:before="1"/>
        <w:ind w:left="1360"/>
      </w:pPr>
      <w:r>
        <w:t xml:space="preserve">The main legal </w:t>
      </w:r>
      <w:r>
        <w:rPr>
          <w:spacing w:val="-2"/>
        </w:rPr>
        <w:t>basis: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360"/>
      </w:pPr>
      <w:r>
        <w:t>《The long-term planning for the energy-saving</w:t>
      </w:r>
      <w:r>
        <w:rPr>
          <w:spacing w:val="-10"/>
        </w:rPr>
        <w:t>》</w:t>
      </w:r>
    </w:p>
    <w:p>
      <w:pPr>
        <w:spacing w:after="0"/>
        <w:sectPr>
          <w:footerReference w:type="default" r:id="rId19"/>
          <w:pgSz w:w="11910" w:h="16840"/>
          <w:pgMar w:top="1520" w:right="760" w:bottom="1180" w:left="1000" w:header="0" w:footer="990"/>
          <w:pgNumType w:start="14"/>
          <w:cols w:space="708"/>
        </w:sectPr>
      </w:pPr>
    </w:p>
    <w:p>
      <w:pPr>
        <w:spacing w:before="37"/>
        <w:ind w:left="1360" w:right="0" w:firstLine="0"/>
        <w:jc w:val="left"/>
        <w:rPr>
          <w:sz w:val="28"/>
        </w:rPr>
      </w:pPr>
      <w:r>
        <w:rPr>
          <w:sz w:val="28"/>
        </w:rPr>
        <w:t>《</w:t>
      </w:r>
      <w:r>
        <w:rPr>
          <w:rFonts w:ascii="Verdana" w:eastAsia="Verdana"/>
          <w:sz w:val="21"/>
        </w:rPr>
        <w:t>Solar</w:t>
      </w:r>
      <w:r>
        <w:rPr>
          <w:rFonts w:ascii="Verdana" w:eastAsia="Verdana"/>
          <w:spacing w:val="-5"/>
          <w:sz w:val="21"/>
        </w:rPr>
        <w:t xml:space="preserve"> </w:t>
      </w:r>
      <w:r>
        <w:rPr>
          <w:rFonts w:ascii="Verdana" w:eastAsia="Verdana"/>
          <w:sz w:val="21"/>
        </w:rPr>
        <w:t>Energy</w:t>
      </w:r>
      <w:r>
        <w:rPr>
          <w:rFonts w:ascii="Verdana" w:eastAsia="Verdana"/>
          <w:spacing w:val="-3"/>
          <w:sz w:val="21"/>
        </w:rPr>
        <w:t xml:space="preserve"> </w:t>
      </w:r>
      <w:r>
        <w:rPr>
          <w:rFonts w:ascii="Verdana" w:eastAsia="Verdana"/>
          <w:sz w:val="21"/>
        </w:rPr>
        <w:t>Information</w:t>
      </w:r>
      <w:r>
        <w:rPr>
          <w:spacing w:val="-10"/>
          <w:sz w:val="28"/>
        </w:rPr>
        <w:t>》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800" w:right="1038"/>
        <w:jc w:val="both"/>
      </w:pPr>
      <w:r>
        <w:rPr>
          <w:spacing w:val="-18"/>
        </w:rPr>
        <w:t xml:space="preserve">《 </w:t>
      </w:r>
      <w:r>
        <w:t>General Rules of Synthesize Energy Consumption</w:t>
      </w:r>
      <w:r>
        <w:rPr>
          <w:spacing w:val="-18"/>
        </w:rPr>
        <w:t xml:space="preserve">》 </w:t>
      </w:r>
      <w:r>
        <w:t xml:space="preserve">GB／ </w:t>
      </w:r>
      <w:r>
        <w:rPr>
          <w:spacing w:val="-2"/>
        </w:rPr>
        <w:t>T2589—90</w:t>
      </w:r>
    </w:p>
    <w:p>
      <w:pPr>
        <w:pStyle w:val="BodyText"/>
        <w:spacing w:line="358" w:lineRule="exact"/>
        <w:ind w:left="800"/>
        <w:jc w:val="both"/>
      </w:pPr>
      <w:r>
        <w:t>《Method Energy of Savings Calculation》GB／T13234—</w:t>
      </w:r>
      <w:r>
        <w:rPr>
          <w:spacing w:val="-4"/>
        </w:rPr>
        <w:t>1991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360" w:right="3745"/>
      </w:pPr>
      <w:r>
        <w:rPr>
          <w:spacing w:val="-2"/>
        </w:rPr>
        <w:t>本工程节能分析依据的主要法律法规有：</w:t>
      </w:r>
      <w:r>
        <w:rPr>
          <w:spacing w:val="-2"/>
        </w:rPr>
        <w:t>一《节能中长期专项规划》</w:t>
      </w:r>
    </w:p>
    <w:p>
      <w:pPr>
        <w:pStyle w:val="BodyText"/>
        <w:spacing w:line="358" w:lineRule="exact"/>
        <w:ind w:left="1360"/>
      </w:pPr>
      <w:r>
        <w:rPr>
          <w:spacing w:val="-1"/>
        </w:rPr>
        <w:t>一《中华人民共和国节约能源法》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360"/>
      </w:pPr>
      <w:r>
        <w:t>一《综合能耗计算通则》GB／T2589—</w:t>
      </w:r>
      <w:r>
        <w:rPr>
          <w:spacing w:val="-5"/>
        </w:rPr>
        <w:t>90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360"/>
      </w:pPr>
      <w:r>
        <w:t>一《用能单位节能量计算方法》GB／T13234—</w:t>
      </w:r>
      <w:r>
        <w:rPr>
          <w:spacing w:val="-4"/>
        </w:rPr>
        <w:t>1991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800" w:right="1037" w:firstLine="560"/>
        <w:jc w:val="right"/>
      </w:pPr>
      <w:r>
        <w:t>PV</w:t>
      </w:r>
      <w:r>
        <w:rPr>
          <w:spacing w:val="-34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clean</w:t>
      </w:r>
      <w:r>
        <w:rPr>
          <w:spacing w:val="-34"/>
        </w:rPr>
        <w:t xml:space="preserve"> </w:t>
      </w:r>
      <w:r>
        <w:t>and</w:t>
      </w:r>
      <w:r>
        <w:rPr>
          <w:spacing w:val="-34"/>
        </w:rPr>
        <w:t xml:space="preserve"> </w:t>
      </w:r>
      <w:r>
        <w:t>green</w:t>
      </w:r>
      <w:r>
        <w:rPr>
          <w:spacing w:val="-34"/>
        </w:rPr>
        <w:t xml:space="preserve"> </w:t>
      </w:r>
      <w:r>
        <w:t>energy,</w:t>
      </w:r>
      <w:r>
        <w:rPr>
          <w:spacing w:val="-34"/>
        </w:rPr>
        <w:t xml:space="preserve"> </w:t>
      </w:r>
      <w:r>
        <w:t>it</w:t>
      </w:r>
      <w:r>
        <w:rPr>
          <w:spacing w:val="-34"/>
        </w:rPr>
        <w:t xml:space="preserve"> </w:t>
      </w:r>
      <w:r>
        <w:t>can</w:t>
      </w:r>
      <w:r>
        <w:rPr>
          <w:spacing w:val="-34"/>
        </w:rPr>
        <w:t xml:space="preserve"> </w:t>
      </w:r>
      <w:r>
        <w:t>save</w:t>
      </w:r>
      <w:r>
        <w:rPr>
          <w:spacing w:val="-34"/>
        </w:rPr>
        <w:t xml:space="preserve"> </w:t>
      </w:r>
      <w:r>
        <w:t>coal</w:t>
      </w:r>
      <w:r>
        <w:rPr>
          <w:spacing w:val="-34"/>
        </w:rPr>
        <w:t xml:space="preserve"> </w:t>
      </w:r>
      <w:r>
        <w:t>and</w:t>
      </w:r>
      <w:r>
        <w:rPr>
          <w:spacing w:val="-34"/>
        </w:rPr>
        <w:t xml:space="preserve"> </w:t>
      </w:r>
      <w:r>
        <w:t>Oil and</w:t>
      </w:r>
      <w:r>
        <w:rPr>
          <w:spacing w:val="-27"/>
        </w:rPr>
        <w:t xml:space="preserve"> </w:t>
      </w:r>
      <w:r>
        <w:t>gas</w:t>
      </w:r>
      <w:r>
        <w:rPr>
          <w:spacing w:val="-27"/>
        </w:rPr>
        <w:t xml:space="preserve"> </w:t>
      </w:r>
      <w:r>
        <w:t>resources,</w:t>
      </w:r>
      <w:r>
        <w:rPr>
          <w:spacing w:val="-27"/>
        </w:rPr>
        <w:t xml:space="preserve"> </w:t>
      </w:r>
      <w:r>
        <w:t>is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better</w:t>
      </w:r>
      <w:r>
        <w:rPr>
          <w:spacing w:val="-27"/>
        </w:rPr>
        <w:t xml:space="preserve"> </w:t>
      </w:r>
      <w:r>
        <w:t>way</w:t>
      </w:r>
      <w:r>
        <w:rPr>
          <w:spacing w:val="-27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protect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invirement. Each</w:t>
      </w:r>
      <w:r>
        <w:rPr>
          <w:spacing w:val="80"/>
        </w:rPr>
        <w:t xml:space="preserve"> </w:t>
      </w:r>
      <w:r>
        <w:t>PV</w:t>
      </w:r>
      <w:r>
        <w:rPr>
          <w:spacing w:val="80"/>
        </w:rPr>
        <w:t xml:space="preserve"> </w:t>
      </w:r>
      <w:r>
        <w:t>system</w:t>
      </w:r>
      <w:r>
        <w:rPr>
          <w:spacing w:val="80"/>
        </w:rPr>
        <w:t xml:space="preserve"> </w:t>
      </w:r>
      <w:r>
        <w:t>installed</w:t>
      </w:r>
      <w:r>
        <w:rPr>
          <w:spacing w:val="80"/>
        </w:rPr>
        <w:t xml:space="preserve"> </w:t>
      </w:r>
      <w:r>
        <w:t>capacity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 xml:space="preserve">approximately </w:t>
      </w:r>
      <w:r>
        <w:rPr>
          <w:spacing w:val="-2"/>
        </w:rPr>
        <w:t>4.41KWp,</w:t>
      </w:r>
      <w:r>
        <w:rPr>
          <w:spacing w:val="-38"/>
        </w:rPr>
        <w:t xml:space="preserve"> </w:t>
      </w:r>
      <w:r>
        <w:rPr>
          <w:spacing w:val="-2"/>
        </w:rPr>
        <w:t>the</w:t>
      </w:r>
      <w:r>
        <w:rPr>
          <w:spacing w:val="-38"/>
        </w:rPr>
        <w:t xml:space="preserve"> </w:t>
      </w:r>
      <w:r>
        <w:rPr>
          <w:spacing w:val="-2"/>
        </w:rPr>
        <w:t>average</w:t>
      </w:r>
      <w:r>
        <w:rPr>
          <w:spacing w:val="-38"/>
        </w:rPr>
        <w:t xml:space="preserve"> </w:t>
      </w:r>
      <w:r>
        <w:rPr>
          <w:spacing w:val="-2"/>
        </w:rPr>
        <w:t>annual</w:t>
      </w:r>
      <w:r>
        <w:rPr>
          <w:spacing w:val="-38"/>
        </w:rPr>
        <w:t xml:space="preserve"> </w:t>
      </w:r>
      <w:r>
        <w:rPr>
          <w:spacing w:val="-2"/>
        </w:rPr>
        <w:t>power</w:t>
      </w:r>
      <w:r>
        <w:rPr>
          <w:spacing w:val="-38"/>
        </w:rPr>
        <w:t xml:space="preserve"> </w:t>
      </w:r>
      <w:r>
        <w:rPr>
          <w:spacing w:val="-2"/>
        </w:rPr>
        <w:t>generation</w:t>
      </w:r>
      <w:r>
        <w:rPr>
          <w:spacing w:val="-38"/>
        </w:rPr>
        <w:t xml:space="preserve"> </w:t>
      </w:r>
      <w:r>
        <w:rPr>
          <w:spacing w:val="-2"/>
        </w:rPr>
        <w:t>is</w:t>
      </w:r>
      <w:r>
        <w:rPr>
          <w:spacing w:val="-38"/>
        </w:rPr>
        <w:t xml:space="preserve"> </w:t>
      </w:r>
      <w:r>
        <w:rPr>
          <w:spacing w:val="-2"/>
        </w:rPr>
        <w:t>about</w:t>
      </w:r>
      <w:r>
        <w:rPr>
          <w:spacing w:val="-38"/>
        </w:rPr>
        <w:t xml:space="preserve"> </w:t>
      </w:r>
      <w:r>
        <w:rPr>
          <w:spacing w:val="-2"/>
        </w:rPr>
        <w:t xml:space="preserve">5475kWh. </w:t>
      </w:r>
      <w:r>
        <w:t>According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statistics</w:t>
      </w:r>
      <w:r>
        <w:rPr>
          <w:spacing w:val="-9"/>
        </w:rPr>
        <w:t xml:space="preserve"> </w:t>
      </w:r>
      <w:r>
        <w:t>date</w:t>
      </w:r>
      <w:r>
        <w:rPr>
          <w:spacing w:val="-10"/>
        </w:rPr>
        <w:t xml:space="preserve"> </w:t>
      </w:r>
      <w:r>
        <w:t>,</w:t>
      </w:r>
      <w:r>
        <w:rPr>
          <w:spacing w:val="-10"/>
        </w:rPr>
        <w:t xml:space="preserve"> </w:t>
      </w:r>
      <w:r>
        <w:t>1KWh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consume</w:t>
      </w:r>
      <w:r>
        <w:rPr>
          <w:spacing w:val="-10"/>
        </w:rPr>
        <w:t xml:space="preserve"> </w:t>
      </w:r>
      <w:r>
        <w:t>360g coal,</w:t>
      </w:r>
      <w:r>
        <w:rPr>
          <w:spacing w:val="-22"/>
        </w:rPr>
        <w:t xml:space="preserve"> </w:t>
      </w:r>
      <w:r>
        <w:t>calculating</w:t>
      </w:r>
      <w:r>
        <w:rPr>
          <w:spacing w:val="-22"/>
        </w:rPr>
        <w:t xml:space="preserve"> </w:t>
      </w:r>
      <w:r>
        <w:t>as</w:t>
      </w:r>
      <w:r>
        <w:rPr>
          <w:spacing w:val="-22"/>
        </w:rPr>
        <w:t xml:space="preserve"> </w:t>
      </w:r>
      <w:r>
        <w:t>this</w:t>
      </w:r>
      <w:r>
        <w:rPr>
          <w:spacing w:val="-22"/>
        </w:rPr>
        <w:t xml:space="preserve"> </w:t>
      </w:r>
      <w:r>
        <w:t>,</w:t>
      </w:r>
      <w:r>
        <w:rPr>
          <w:spacing w:val="-22"/>
        </w:rPr>
        <w:t xml:space="preserve"> </w:t>
      </w:r>
      <w:r>
        <w:t>each</w:t>
      </w:r>
      <w:r>
        <w:rPr>
          <w:spacing w:val="-22"/>
        </w:rPr>
        <w:t xml:space="preserve"> </w:t>
      </w:r>
      <w:r>
        <w:t>PV</w:t>
      </w:r>
      <w:r>
        <w:rPr>
          <w:spacing w:val="-22"/>
        </w:rPr>
        <w:t xml:space="preserve"> </w:t>
      </w:r>
      <w:r>
        <w:t>set</w:t>
      </w:r>
      <w:r>
        <w:rPr>
          <w:spacing w:val="-21"/>
        </w:rPr>
        <w:t xml:space="preserve"> </w:t>
      </w:r>
      <w:r>
        <w:t>will</w:t>
      </w:r>
      <w:r>
        <w:rPr>
          <w:spacing w:val="-22"/>
        </w:rPr>
        <w:t xml:space="preserve"> </w:t>
      </w:r>
      <w:r>
        <w:t>save</w:t>
      </w:r>
      <w:r>
        <w:rPr>
          <w:spacing w:val="-22"/>
        </w:rPr>
        <w:t xml:space="preserve"> </w:t>
      </w:r>
      <w:r>
        <w:t>1971Kg</w:t>
      </w:r>
      <w:r>
        <w:rPr>
          <w:spacing w:val="-22"/>
        </w:rPr>
        <w:t xml:space="preserve"> </w:t>
      </w:r>
      <w:r>
        <w:rPr>
          <w:spacing w:val="-4"/>
        </w:rPr>
        <w:t>coal</w:t>
      </w:r>
    </w:p>
    <w:p>
      <w:pPr>
        <w:pStyle w:val="BodyText"/>
        <w:spacing w:line="357" w:lineRule="exact"/>
        <w:ind w:left="800"/>
        <w:jc w:val="both"/>
      </w:pPr>
      <w:r>
        <w:t xml:space="preserve">every year, 49.275 tons in 25 </w:t>
      </w:r>
      <w:r>
        <w:rPr>
          <w:spacing w:val="-2"/>
        </w:rPr>
        <w:t>years.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800" w:right="1038" w:firstLine="560"/>
        <w:jc w:val="both"/>
      </w:pPr>
      <w:r>
        <w:t xml:space="preserve">1KWh power under the traditional methods of </w:t>
      </w:r>
      <w:r>
        <w:t>electricity generation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emit</w:t>
      </w:r>
      <w:r>
        <w:rPr>
          <w:spacing w:val="-15"/>
        </w:rPr>
        <w:t xml:space="preserve"> </w:t>
      </w:r>
      <w:r>
        <w:t>873</w:t>
      </w:r>
      <w:r>
        <w:rPr>
          <w:spacing w:val="-15"/>
        </w:rPr>
        <w:t xml:space="preserve"> </w:t>
      </w:r>
      <w:r>
        <w:t>grams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carbon</w:t>
      </w:r>
      <w:r>
        <w:rPr>
          <w:spacing w:val="-15"/>
        </w:rPr>
        <w:t xml:space="preserve"> </w:t>
      </w:r>
      <w:r>
        <w:t>dioxide,</w:t>
      </w:r>
      <w:r>
        <w:rPr>
          <w:spacing w:val="-15"/>
        </w:rPr>
        <w:t xml:space="preserve"> </w:t>
      </w:r>
      <w:r>
        <w:t>2.83</w:t>
      </w:r>
      <w:r>
        <w:rPr>
          <w:spacing w:val="-15"/>
        </w:rPr>
        <w:t xml:space="preserve"> </w:t>
      </w:r>
      <w:r>
        <w:t>grams of sulfur dioxide, nitrogen oxide 2.47 g.</w:t>
      </w:r>
    </w:p>
    <w:p>
      <w:pPr>
        <w:pStyle w:val="BodyText"/>
        <w:spacing w:line="417" w:lineRule="auto"/>
        <w:ind w:left="800" w:right="1038" w:firstLine="560"/>
        <w:jc w:val="right"/>
      </w:pPr>
      <w:r>
        <w:rPr>
          <w:spacing w:val="-4"/>
        </w:rPr>
        <w:t>光伏发电是一种清洁的能源，既不直接消耗资源，同时又不释放</w:t>
      </w:r>
      <w:r>
        <w:rPr>
          <w:spacing w:val="-5"/>
        </w:rPr>
        <w:t>污染物、废料，也不产生温室气体破坏大气环境，也不会有废渣的堆</w:t>
      </w:r>
    </w:p>
    <w:p>
      <w:pPr>
        <w:spacing w:after="0" w:line="417" w:lineRule="auto"/>
        <w:jc w:val="right"/>
        <w:sectPr>
          <w:footerReference w:type="default" r:id="rId20"/>
          <w:pgSz w:w="11910" w:h="16840"/>
          <w:pgMar w:top="1520" w:right="760" w:bottom="1180" w:left="1000" w:header="0" w:footer="990"/>
          <w:pgNumType w:start="15"/>
          <w:cols w:space="708"/>
        </w:sectPr>
      </w:pPr>
    </w:p>
    <w:p>
      <w:pPr>
        <w:pStyle w:val="BodyText"/>
        <w:spacing w:before="37" w:line="417" w:lineRule="auto"/>
        <w:ind w:left="1360" w:right="898" w:hanging="560"/>
      </w:pPr>
      <w:r>
        <w:rPr>
          <w:spacing w:val="-19"/>
        </w:rPr>
        <w:t>放、废水排放等问题，有利于保护周围环境，是一种绿色可再生能源。</w:t>
      </w:r>
      <w:r>
        <w:rPr>
          <w:spacing w:val="-2"/>
        </w:rPr>
        <w:t>太阳能光伏发电是一种清洁能源，与火电相比，可节约大量的煤</w:t>
      </w:r>
    </w:p>
    <w:p>
      <w:pPr>
        <w:pStyle w:val="BodyText"/>
        <w:spacing w:line="417" w:lineRule="auto"/>
        <w:ind w:left="800" w:right="1038"/>
        <w:jc w:val="both"/>
      </w:pPr>
      <w:r>
        <w:rPr>
          <w:spacing w:val="-4"/>
        </w:rPr>
        <w:t>炭或油气资源，有利于环境保护。同时，太阳能是取之不竭用之不尽</w:t>
      </w:r>
      <w:r>
        <w:rPr>
          <w:spacing w:val="-4"/>
        </w:rPr>
        <w:t>的可在生能源，早开发早受益。与其它传统火力发电方式相比，该项</w:t>
      </w:r>
      <w:r>
        <w:rPr>
          <w:spacing w:val="-4"/>
        </w:rPr>
        <w:t xml:space="preserve">目每套太阳能光伏发电系统装机容量约为 </w:t>
      </w:r>
      <w:r>
        <w:rPr>
          <w:spacing w:val="-2"/>
        </w:rPr>
        <w:t>4.41KWp，年平均发电量约 5475kWh。</w:t>
      </w:r>
    </w:p>
    <w:p>
      <w:pPr>
        <w:pStyle w:val="BodyText"/>
        <w:spacing w:line="417" w:lineRule="auto"/>
        <w:ind w:left="800" w:right="1038" w:firstLine="560"/>
        <w:jc w:val="both"/>
      </w:pPr>
      <w:r>
        <w:rPr>
          <w:spacing w:val="-9"/>
        </w:rPr>
        <w:t xml:space="preserve">根据国家统计数据每发 </w:t>
      </w:r>
      <w:r>
        <w:rPr>
          <w:spacing w:val="-6"/>
        </w:rPr>
        <w:t>1kWh</w:t>
      </w:r>
      <w:r>
        <w:rPr>
          <w:spacing w:val="-14"/>
        </w:rPr>
        <w:t xml:space="preserve"> 电须消耗 </w:t>
      </w:r>
      <w:r>
        <w:rPr>
          <w:spacing w:val="-6"/>
        </w:rPr>
        <w:t>360g</w:t>
      </w:r>
      <w:r>
        <w:rPr>
          <w:spacing w:val="-20"/>
        </w:rPr>
        <w:t xml:space="preserve"> 标准煤，则本项目每</w:t>
      </w:r>
      <w:r>
        <w:rPr>
          <w:spacing w:val="-8"/>
        </w:rPr>
        <w:t xml:space="preserve">套太阳能系统每年可节约标准煤约 </w:t>
      </w:r>
      <w:r>
        <w:rPr>
          <w:spacing w:val="-6"/>
        </w:rPr>
        <w:t>1971Kg</w:t>
      </w:r>
      <w:r>
        <w:rPr>
          <w:spacing w:val="-11"/>
        </w:rPr>
        <w:t xml:space="preserve">，按照 </w:t>
      </w:r>
      <w:r>
        <w:rPr>
          <w:spacing w:val="-6"/>
        </w:rPr>
        <w:t>25</w:t>
      </w:r>
      <w:r>
        <w:rPr>
          <w:spacing w:val="-10"/>
        </w:rPr>
        <w:t xml:space="preserve"> 年使用算，可节</w:t>
      </w:r>
      <w:r>
        <w:rPr>
          <w:spacing w:val="-4"/>
        </w:rPr>
        <w:t xml:space="preserve">省标准煤约 </w:t>
      </w:r>
      <w:r>
        <w:t>49.275</w:t>
      </w:r>
      <w:r>
        <w:rPr>
          <w:spacing w:val="-8"/>
        </w:rPr>
        <w:t xml:space="preserve"> 吨。</w:t>
      </w:r>
    </w:p>
    <w:p>
      <w:pPr>
        <w:pStyle w:val="BodyText"/>
        <w:spacing w:line="358" w:lineRule="exact"/>
        <w:ind w:left="1360"/>
        <w:jc w:val="both"/>
      </w:pPr>
      <w:r>
        <w:rPr>
          <w:spacing w:val="-4"/>
        </w:rPr>
        <w:t xml:space="preserve">同时，在环境保护方面，传统发电方式每发一度电将排放出 </w:t>
      </w:r>
      <w:r>
        <w:rPr>
          <w:spacing w:val="-5"/>
        </w:rPr>
        <w:t>873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800"/>
        <w:jc w:val="both"/>
      </w:pPr>
      <w:r>
        <w:t>克二氧化碳、2.83</w:t>
      </w:r>
      <w:r>
        <w:rPr>
          <w:spacing w:val="-12"/>
        </w:rPr>
        <w:t xml:space="preserve"> 克二氧化硫、</w:t>
      </w:r>
      <w:r>
        <w:t>2.47</w:t>
      </w:r>
      <w:r>
        <w:rPr>
          <w:spacing w:val="-12"/>
        </w:rPr>
        <w:t xml:space="preserve"> 克氮氧化合物。</w:t>
      </w:r>
    </w:p>
    <w:p>
      <w:pPr>
        <w:pStyle w:val="BodyText"/>
        <w:spacing w:before="2"/>
        <w:rPr>
          <w:sz w:val="10"/>
        </w:rPr>
      </w:pPr>
    </w:p>
    <w:tbl>
      <w:tblPr>
        <w:tblStyle w:val="TableNormal4"/>
        <w:tblW w:w="0" w:type="auto"/>
        <w:jc w:val="left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0"/>
        <w:gridCol w:w="4140"/>
      </w:tblGrid>
      <w:tr>
        <w:tblPrEx>
          <w:tblW w:w="0" w:type="auto"/>
          <w:jc w:val="left"/>
          <w:tblInd w:w="80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-5"/>
                <w:sz w:val="28"/>
              </w:rPr>
              <w:t>类别</w:t>
            </w:r>
          </w:p>
        </w:tc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z w:val="28"/>
              </w:rPr>
              <w:t>年节约数量</w:t>
            </w:r>
            <w:r>
              <w:rPr>
                <w:spacing w:val="-4"/>
                <w:sz w:val="28"/>
              </w:rPr>
              <w:t>(kg)</w:t>
            </w:r>
          </w:p>
        </w:tc>
      </w:tr>
      <w:tr>
        <w:tblPrEx>
          <w:tblW w:w="0" w:type="auto"/>
          <w:jc w:val="left"/>
          <w:tblInd w:w="8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30"/>
                <w:sz w:val="28"/>
              </w:rPr>
              <w:t>节 约 标 准 煤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saving</w:t>
            </w:r>
          </w:p>
          <w:p>
            <w:pPr>
              <w:pStyle w:val="TableParagraph"/>
              <w:spacing w:before="8"/>
              <w:ind w:left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standard </w:t>
            </w:r>
            <w:r>
              <w:rPr>
                <w:spacing w:val="-4"/>
                <w:sz w:val="28"/>
              </w:rPr>
              <w:t>coal</w:t>
            </w:r>
          </w:p>
        </w:tc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-4"/>
                <w:sz w:val="28"/>
              </w:rPr>
              <w:t>1971</w:t>
            </w:r>
          </w:p>
        </w:tc>
      </w:tr>
      <w:tr>
        <w:tblPrEx>
          <w:tblW w:w="0" w:type="auto"/>
          <w:jc w:val="left"/>
          <w:tblInd w:w="8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14"/>
                <w:sz w:val="28"/>
              </w:rPr>
              <w:t xml:space="preserve">减少二氧化碳排放 </w:t>
            </w:r>
            <w:r>
              <w:rPr>
                <w:spacing w:val="-2"/>
                <w:sz w:val="28"/>
              </w:rPr>
              <w:t>reduce</w:t>
            </w:r>
          </w:p>
          <w:p>
            <w:pPr>
              <w:pStyle w:val="TableParagraph"/>
              <w:spacing w:before="8"/>
              <w:ind w:left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the emission of </w:t>
            </w:r>
            <w:r>
              <w:rPr>
                <w:spacing w:val="-5"/>
                <w:sz w:val="28"/>
              </w:rPr>
              <w:t>co2</w:t>
            </w:r>
          </w:p>
        </w:tc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-2"/>
                <w:sz w:val="28"/>
              </w:rPr>
              <w:t>4779.6</w:t>
            </w:r>
          </w:p>
        </w:tc>
      </w:tr>
      <w:tr>
        <w:tblPrEx>
          <w:tblW w:w="0" w:type="auto"/>
          <w:jc w:val="left"/>
          <w:tblInd w:w="8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14"/>
                <w:sz w:val="28"/>
              </w:rPr>
              <w:t xml:space="preserve">减少二氧化硫排放 </w:t>
            </w:r>
            <w:r>
              <w:rPr>
                <w:spacing w:val="-2"/>
                <w:sz w:val="28"/>
              </w:rPr>
              <w:t>reduce</w:t>
            </w:r>
          </w:p>
          <w:p>
            <w:pPr>
              <w:pStyle w:val="TableParagraph"/>
              <w:spacing w:before="8"/>
              <w:ind w:left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the emission of </w:t>
            </w:r>
            <w:r>
              <w:rPr>
                <w:spacing w:val="-5"/>
                <w:sz w:val="28"/>
              </w:rPr>
              <w:t>So2</w:t>
            </w:r>
          </w:p>
        </w:tc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-2"/>
                <w:sz w:val="28"/>
              </w:rPr>
              <w:t>15.49</w:t>
            </w:r>
          </w:p>
        </w:tc>
      </w:tr>
      <w:tr>
        <w:tblPrEx>
          <w:tblW w:w="0" w:type="auto"/>
          <w:jc w:val="left"/>
          <w:tblInd w:w="8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4140" w:type="dxa"/>
          </w:tcPr>
          <w:p>
            <w:pPr>
              <w:pStyle w:val="TableParagraph"/>
              <w:spacing w:before="135"/>
              <w:ind w:left="0" w:right="166"/>
              <w:jc w:val="right"/>
              <w:rPr>
                <w:sz w:val="28"/>
              </w:rPr>
            </w:pPr>
            <w:r>
              <w:rPr>
                <w:spacing w:val="-26"/>
                <w:sz w:val="28"/>
              </w:rPr>
              <w:t>减 少 氮 氧 化 合 物 排 放</w:t>
            </w:r>
          </w:p>
          <w:p>
            <w:pPr>
              <w:pStyle w:val="TableParagraph"/>
              <w:spacing w:before="8"/>
              <w:ind w:left="0"/>
              <w:rPr>
                <w:rFonts w:ascii="宋体"/>
                <w:sz w:val="20"/>
              </w:rPr>
            </w:pPr>
          </w:p>
          <w:p>
            <w:pPr>
              <w:pStyle w:val="TableParagraph"/>
              <w:tabs>
                <w:tab w:val="left" w:pos="1261"/>
                <w:tab w:val="left" w:pos="2102"/>
                <w:tab w:val="left" w:pos="3643"/>
              </w:tabs>
              <w:spacing w:before="1"/>
              <w:ind w:left="0" w:right="9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reduce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the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emission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of</w:t>
            </w:r>
          </w:p>
          <w:p>
            <w:pPr>
              <w:pStyle w:val="TableParagraph"/>
              <w:spacing w:before="8"/>
              <w:ind w:left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宋体"/>
                <w:sz w:val="28"/>
              </w:rPr>
            </w:pPr>
            <w:r>
              <w:rPr>
                <w:rFonts w:ascii="宋体"/>
                <w:sz w:val="28"/>
              </w:rPr>
              <w:t xml:space="preserve">nitrogen </w:t>
            </w:r>
            <w:r>
              <w:rPr>
                <w:rFonts w:ascii="宋体"/>
                <w:spacing w:val="-2"/>
                <w:sz w:val="28"/>
              </w:rPr>
              <w:t>oxide</w:t>
            </w:r>
          </w:p>
        </w:tc>
        <w:tc>
          <w:tcPr>
            <w:tcW w:w="4140" w:type="dxa"/>
          </w:tcPr>
          <w:p>
            <w:pPr>
              <w:pStyle w:val="TableParagraph"/>
              <w:spacing w:before="135"/>
              <w:ind w:left="668"/>
              <w:rPr>
                <w:sz w:val="28"/>
              </w:rPr>
            </w:pPr>
            <w:r>
              <w:rPr>
                <w:spacing w:val="-2"/>
                <w:sz w:val="28"/>
              </w:rPr>
              <w:t>13.52</w:t>
            </w:r>
          </w:p>
        </w:tc>
      </w:tr>
    </w:tbl>
    <w:p>
      <w:pPr>
        <w:spacing w:after="0"/>
        <w:rPr>
          <w:sz w:val="28"/>
        </w:rPr>
        <w:sectPr>
          <w:footerReference w:type="default" r:id="rId21"/>
          <w:pgSz w:w="11910" w:h="16840"/>
          <w:pgMar w:top="1520" w:right="760" w:bottom="1180" w:left="1000" w:header="0" w:footer="990"/>
          <w:pgNumType w:start="16"/>
          <w:cols w:space="708"/>
        </w:sectPr>
      </w:pPr>
    </w:p>
    <w:p>
      <w:pPr>
        <w:pStyle w:val="ListParagraph"/>
        <w:numPr>
          <w:ilvl w:val="1"/>
          <w:numId w:val="4"/>
        </w:numPr>
        <w:tabs>
          <w:tab w:val="left" w:pos="1376"/>
        </w:tabs>
        <w:spacing w:before="37" w:after="0" w:line="240" w:lineRule="auto"/>
        <w:ind w:left="1375" w:right="0" w:hanging="576"/>
        <w:jc w:val="left"/>
        <w:rPr>
          <w:rFonts w:ascii="黑体" w:eastAsia="黑体"/>
          <w:sz w:val="26"/>
        </w:rPr>
      </w:pPr>
      <w:r>
        <w:rPr>
          <w:rFonts w:ascii="黑体" w:eastAsia="黑体"/>
          <w:spacing w:val="-2"/>
          <w:sz w:val="28"/>
        </w:rPr>
        <w:t>运行维护方案</w:t>
      </w:r>
    </w:p>
    <w:p>
      <w:pPr>
        <w:pStyle w:val="BodyText"/>
        <w:spacing w:before="8"/>
        <w:rPr>
          <w:rFonts w:ascii="黑体"/>
          <w:sz w:val="20"/>
        </w:rPr>
      </w:pPr>
    </w:p>
    <w:p>
      <w:pPr>
        <w:pStyle w:val="BodyText"/>
        <w:spacing w:before="1"/>
        <w:ind w:left="1360"/>
        <w:jc w:val="both"/>
      </w:pPr>
      <w:r>
        <w:t xml:space="preserve">Running and Maintenance </w:t>
      </w:r>
      <w:r>
        <w:rPr>
          <w:spacing w:val="-4"/>
        </w:rPr>
        <w:t>Plan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val="left" w:pos="1381"/>
        </w:tabs>
        <w:spacing w:before="1" w:after="0" w:line="417" w:lineRule="auto"/>
        <w:ind w:left="800" w:right="1038" w:firstLine="0"/>
        <w:jc w:val="both"/>
        <w:rPr>
          <w:sz w:val="28"/>
        </w:rPr>
      </w:pPr>
      <w:r>
        <w:rPr>
          <w:sz w:val="28"/>
        </w:rPr>
        <w:t xml:space="preserve">Maintenance and Notice of the solar components and </w:t>
      </w:r>
      <w:r>
        <w:rPr>
          <w:sz w:val="28"/>
        </w:rPr>
        <w:t xml:space="preserve">its </w:t>
      </w:r>
      <w:r>
        <w:rPr>
          <w:spacing w:val="-2"/>
          <w:sz w:val="28"/>
        </w:rPr>
        <w:t>stands</w:t>
      </w:r>
    </w:p>
    <w:p>
      <w:pPr>
        <w:pStyle w:val="ListParagraph"/>
        <w:numPr>
          <w:ilvl w:val="0"/>
          <w:numId w:val="2"/>
        </w:numPr>
        <w:tabs>
          <w:tab w:val="left" w:pos="1081"/>
        </w:tabs>
        <w:spacing w:before="0" w:after="0" w:line="417" w:lineRule="auto"/>
        <w:ind w:left="800" w:right="1037" w:firstLine="0"/>
        <w:jc w:val="both"/>
        <w:rPr>
          <w:sz w:val="28"/>
        </w:rPr>
      </w:pPr>
      <w:r>
        <w:rPr>
          <w:sz w:val="28"/>
        </w:rPr>
        <w:t>To</w:t>
      </w:r>
      <w:r>
        <w:rPr>
          <w:spacing w:val="-35"/>
          <w:sz w:val="28"/>
        </w:rPr>
        <w:t xml:space="preserve"> </w:t>
      </w:r>
      <w:r>
        <w:rPr>
          <w:sz w:val="28"/>
        </w:rPr>
        <w:t>ensure</w:t>
      </w:r>
      <w:r>
        <w:rPr>
          <w:spacing w:val="-35"/>
          <w:sz w:val="28"/>
        </w:rPr>
        <w:t xml:space="preserve"> </w:t>
      </w:r>
      <w:r>
        <w:rPr>
          <w:sz w:val="28"/>
        </w:rPr>
        <w:t>the</w:t>
      </w:r>
      <w:r>
        <w:rPr>
          <w:spacing w:val="-35"/>
          <w:sz w:val="28"/>
        </w:rPr>
        <w:t xml:space="preserve"> </w:t>
      </w:r>
      <w:r>
        <w:rPr>
          <w:sz w:val="28"/>
        </w:rPr>
        <w:t>proper</w:t>
      </w:r>
      <w:r>
        <w:rPr>
          <w:spacing w:val="-35"/>
          <w:sz w:val="28"/>
        </w:rPr>
        <w:t xml:space="preserve"> </w:t>
      </w:r>
      <w:r>
        <w:rPr>
          <w:sz w:val="28"/>
        </w:rPr>
        <w:t>working</w:t>
      </w:r>
      <w:r>
        <w:rPr>
          <w:spacing w:val="-35"/>
          <w:sz w:val="28"/>
        </w:rPr>
        <w:t xml:space="preserve"> </w:t>
      </w:r>
      <w:r>
        <w:rPr>
          <w:sz w:val="28"/>
        </w:rPr>
        <w:t>of</w:t>
      </w:r>
      <w:r>
        <w:rPr>
          <w:spacing w:val="-35"/>
          <w:sz w:val="28"/>
        </w:rPr>
        <w:t xml:space="preserve"> </w:t>
      </w:r>
      <w:r>
        <w:rPr>
          <w:sz w:val="28"/>
        </w:rPr>
        <w:t>this</w:t>
      </w:r>
      <w:r>
        <w:rPr>
          <w:spacing w:val="-35"/>
          <w:sz w:val="28"/>
        </w:rPr>
        <w:t xml:space="preserve"> </w:t>
      </w:r>
      <w:r>
        <w:rPr>
          <w:sz w:val="28"/>
        </w:rPr>
        <w:t>system,</w:t>
      </w:r>
      <w:r>
        <w:rPr>
          <w:spacing w:val="-35"/>
          <w:sz w:val="28"/>
        </w:rPr>
        <w:t xml:space="preserve"> </w:t>
      </w:r>
      <w:r>
        <w:rPr>
          <w:sz w:val="28"/>
        </w:rPr>
        <w:t>and</w:t>
      </w:r>
      <w:r>
        <w:rPr>
          <w:spacing w:val="-35"/>
          <w:sz w:val="28"/>
        </w:rPr>
        <w:t xml:space="preserve"> </w:t>
      </w:r>
      <w:r>
        <w:rPr>
          <w:sz w:val="28"/>
        </w:rPr>
        <w:t>keep</w:t>
      </w:r>
      <w:r>
        <w:rPr>
          <w:spacing w:val="-35"/>
          <w:sz w:val="28"/>
        </w:rPr>
        <w:t xml:space="preserve"> </w:t>
      </w:r>
      <w:r>
        <w:rPr>
          <w:sz w:val="28"/>
        </w:rPr>
        <w:t>a</w:t>
      </w:r>
      <w:r>
        <w:rPr>
          <w:spacing w:val="-35"/>
          <w:sz w:val="28"/>
        </w:rPr>
        <w:t xml:space="preserve"> </w:t>
      </w:r>
      <w:r>
        <w:rPr>
          <w:sz w:val="28"/>
        </w:rPr>
        <w:t xml:space="preserve">good </w:t>
      </w:r>
      <w:r>
        <w:rPr>
          <w:spacing w:val="-4"/>
          <w:sz w:val="28"/>
        </w:rPr>
        <w:t>appearance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at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same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time,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it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is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necessary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to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clean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solar</w:t>
      </w:r>
      <w:r>
        <w:rPr>
          <w:spacing w:val="-4"/>
          <w:sz w:val="28"/>
        </w:rPr>
        <w:t xml:space="preserve"> </w:t>
      </w:r>
      <w:r>
        <w:rPr>
          <w:sz w:val="28"/>
        </w:rPr>
        <w:t>cell</w:t>
      </w:r>
      <w:r>
        <w:rPr>
          <w:spacing w:val="-42"/>
          <w:sz w:val="28"/>
        </w:rPr>
        <w:t xml:space="preserve"> </w:t>
      </w:r>
      <w:r>
        <w:rPr>
          <w:sz w:val="28"/>
        </w:rPr>
        <w:t>module</w:t>
      </w:r>
      <w:r>
        <w:rPr>
          <w:spacing w:val="-42"/>
          <w:sz w:val="28"/>
        </w:rPr>
        <w:t xml:space="preserve"> </w:t>
      </w:r>
      <w:r>
        <w:rPr>
          <w:sz w:val="28"/>
        </w:rPr>
        <w:t>surface</w:t>
      </w:r>
      <w:r>
        <w:rPr>
          <w:spacing w:val="-42"/>
          <w:sz w:val="28"/>
        </w:rPr>
        <w:t xml:space="preserve"> </w:t>
      </w:r>
      <w:r>
        <w:rPr>
          <w:sz w:val="28"/>
        </w:rPr>
        <w:t>regularly,</w:t>
      </w:r>
      <w:r>
        <w:rPr>
          <w:spacing w:val="-42"/>
          <w:sz w:val="28"/>
        </w:rPr>
        <w:t xml:space="preserve"> </w:t>
      </w:r>
      <w:r>
        <w:rPr>
          <w:sz w:val="28"/>
        </w:rPr>
        <w:t>at</w:t>
      </w:r>
      <w:r>
        <w:rPr>
          <w:spacing w:val="-42"/>
          <w:sz w:val="28"/>
        </w:rPr>
        <w:t xml:space="preserve"> </w:t>
      </w:r>
      <w:r>
        <w:rPr>
          <w:sz w:val="28"/>
        </w:rPr>
        <w:t>least</w:t>
      </w:r>
      <w:r>
        <w:rPr>
          <w:spacing w:val="-42"/>
          <w:sz w:val="28"/>
        </w:rPr>
        <w:t xml:space="preserve"> </w:t>
      </w:r>
      <w:r>
        <w:rPr>
          <w:sz w:val="28"/>
        </w:rPr>
        <w:t>once</w:t>
      </w:r>
      <w:r>
        <w:rPr>
          <w:spacing w:val="-42"/>
          <w:sz w:val="28"/>
        </w:rPr>
        <w:t xml:space="preserve"> </w:t>
      </w:r>
      <w:r>
        <w:rPr>
          <w:sz w:val="28"/>
        </w:rPr>
        <w:t>every</w:t>
      </w:r>
      <w:r>
        <w:rPr>
          <w:spacing w:val="-42"/>
          <w:sz w:val="28"/>
        </w:rPr>
        <w:t xml:space="preserve"> </w:t>
      </w:r>
      <w:r>
        <w:rPr>
          <w:sz w:val="28"/>
        </w:rPr>
        <w:t>two</w:t>
      </w:r>
      <w:r>
        <w:rPr>
          <w:spacing w:val="-42"/>
          <w:sz w:val="28"/>
        </w:rPr>
        <w:t xml:space="preserve"> </w:t>
      </w:r>
      <w:r>
        <w:rPr>
          <w:sz w:val="28"/>
        </w:rPr>
        <w:t>months.</w:t>
      </w:r>
    </w:p>
    <w:p>
      <w:pPr>
        <w:pStyle w:val="ListParagraph"/>
        <w:numPr>
          <w:ilvl w:val="0"/>
          <w:numId w:val="2"/>
        </w:numPr>
        <w:tabs>
          <w:tab w:val="left" w:pos="1237"/>
        </w:tabs>
        <w:spacing w:before="0" w:after="0" w:line="417" w:lineRule="auto"/>
        <w:ind w:left="800" w:right="1038" w:firstLine="0"/>
        <w:jc w:val="both"/>
        <w:rPr>
          <w:sz w:val="28"/>
        </w:rPr>
      </w:pPr>
      <w:r>
        <w:rPr>
          <w:sz w:val="28"/>
        </w:rPr>
        <w:t xml:space="preserve">It is forbidden to stand on the assembly to perform </w:t>
      </w:r>
      <w:r>
        <w:rPr>
          <w:sz w:val="28"/>
        </w:rPr>
        <w:t xml:space="preserve">the cleaning work. Please use soft cloth (dry or wet) on </w:t>
      </w:r>
      <w:r>
        <w:rPr>
          <w:sz w:val="28"/>
        </w:rPr>
        <w:t xml:space="preserve">the </w:t>
      </w:r>
      <w:r>
        <w:rPr>
          <w:spacing w:val="-2"/>
          <w:sz w:val="28"/>
        </w:rPr>
        <w:t>surface.</w:t>
      </w:r>
    </w:p>
    <w:p>
      <w:pPr>
        <w:pStyle w:val="ListParagraph"/>
        <w:numPr>
          <w:ilvl w:val="0"/>
          <w:numId w:val="2"/>
        </w:numPr>
        <w:tabs>
          <w:tab w:val="left" w:pos="1212"/>
        </w:tabs>
        <w:spacing w:before="0" w:after="0" w:line="417" w:lineRule="auto"/>
        <w:ind w:left="800" w:right="1037" w:firstLine="0"/>
        <w:jc w:val="both"/>
        <w:rPr>
          <w:sz w:val="28"/>
        </w:rPr>
      </w:pP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toughened</w:t>
      </w:r>
      <w:r>
        <w:rPr>
          <w:spacing w:val="-12"/>
          <w:sz w:val="28"/>
        </w:rPr>
        <w:t xml:space="preserve"> </w:t>
      </w:r>
      <w:r>
        <w:rPr>
          <w:sz w:val="28"/>
        </w:rPr>
        <w:t>glass</w:t>
      </w:r>
      <w:r>
        <w:rPr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glue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assembly</w:t>
      </w:r>
      <w:r>
        <w:rPr>
          <w:spacing w:val="-12"/>
          <w:sz w:val="28"/>
        </w:rPr>
        <w:t xml:space="preserve"> </w:t>
      </w:r>
      <w:r>
        <w:rPr>
          <w:sz w:val="28"/>
        </w:rPr>
        <w:t>has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good </w:t>
      </w:r>
      <w:r>
        <w:rPr>
          <w:spacing w:val="-4"/>
          <w:sz w:val="28"/>
        </w:rPr>
        <w:t>stability.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Household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detergent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and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alcohol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which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are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of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common</w:t>
      </w:r>
      <w:r>
        <w:rPr>
          <w:spacing w:val="-4"/>
          <w:sz w:val="28"/>
        </w:rPr>
        <w:t xml:space="preserve"> </w:t>
      </w:r>
      <w:r>
        <w:rPr>
          <w:sz w:val="28"/>
        </w:rPr>
        <w:t>use</w:t>
      </w:r>
      <w:r>
        <w:rPr>
          <w:spacing w:val="-12"/>
          <w:sz w:val="28"/>
        </w:rPr>
        <w:t xml:space="preserve"> </w:t>
      </w:r>
      <w:r>
        <w:rPr>
          <w:sz w:val="28"/>
        </w:rPr>
        <w:t>can</w:t>
      </w:r>
      <w:r>
        <w:rPr>
          <w:spacing w:val="-12"/>
          <w:sz w:val="28"/>
        </w:rPr>
        <w:t xml:space="preserve"> </w:t>
      </w:r>
      <w:r>
        <w:rPr>
          <w:sz w:val="28"/>
        </w:rPr>
        <w:t>be</w:t>
      </w:r>
      <w:r>
        <w:rPr>
          <w:spacing w:val="-12"/>
          <w:sz w:val="28"/>
        </w:rPr>
        <w:t xml:space="preserve"> </w:t>
      </w:r>
      <w:r>
        <w:rPr>
          <w:sz w:val="28"/>
        </w:rPr>
        <w:t>chosen.</w:t>
      </w:r>
      <w:r>
        <w:rPr>
          <w:spacing w:val="-12"/>
          <w:sz w:val="28"/>
        </w:rPr>
        <w:t xml:space="preserve"> </w:t>
      </w:r>
      <w:r>
        <w:rPr>
          <w:sz w:val="28"/>
        </w:rPr>
        <w:t>Pay</w:t>
      </w:r>
      <w:r>
        <w:rPr>
          <w:spacing w:val="-12"/>
          <w:sz w:val="28"/>
        </w:rPr>
        <w:t xml:space="preserve"> </w:t>
      </w:r>
      <w:r>
        <w:rPr>
          <w:sz w:val="28"/>
        </w:rPr>
        <w:t>attention</w:t>
      </w:r>
      <w:r>
        <w:rPr>
          <w:spacing w:val="-12"/>
          <w:sz w:val="28"/>
        </w:rPr>
        <w:t xml:space="preserve"> </w:t>
      </w:r>
      <w:r>
        <w:rPr>
          <w:sz w:val="28"/>
        </w:rPr>
        <w:t>that</w:t>
      </w:r>
      <w:r>
        <w:rPr>
          <w:spacing w:val="-12"/>
          <w:sz w:val="28"/>
        </w:rPr>
        <w:t xml:space="preserve"> </w:t>
      </w:r>
      <w:r>
        <w:rPr>
          <w:sz w:val="28"/>
        </w:rPr>
        <w:t>use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grinding</w:t>
      </w:r>
      <w:r>
        <w:rPr>
          <w:spacing w:val="-12"/>
          <w:sz w:val="28"/>
        </w:rPr>
        <w:t xml:space="preserve"> </w:t>
      </w:r>
      <w:r>
        <w:rPr>
          <w:sz w:val="28"/>
        </w:rPr>
        <w:t>on</w:t>
      </w:r>
      <w:r>
        <w:rPr>
          <w:spacing w:val="-12"/>
          <w:sz w:val="28"/>
        </w:rPr>
        <w:t xml:space="preserve"> </w:t>
      </w:r>
      <w:r>
        <w:rPr>
          <w:sz w:val="28"/>
        </w:rPr>
        <w:t>the component surface is prohibited under any circumstance;</w:t>
      </w:r>
    </w:p>
    <w:p>
      <w:pPr>
        <w:pStyle w:val="ListParagraph"/>
        <w:numPr>
          <w:ilvl w:val="0"/>
          <w:numId w:val="2"/>
        </w:numPr>
        <w:tabs>
          <w:tab w:val="left" w:pos="1156"/>
        </w:tabs>
        <w:spacing w:before="0" w:after="0" w:line="417" w:lineRule="auto"/>
        <w:ind w:left="800" w:right="1037" w:firstLine="0"/>
        <w:jc w:val="both"/>
        <w:rPr>
          <w:sz w:val="28"/>
        </w:rPr>
      </w:pPr>
      <w:r>
        <w:rPr>
          <w:spacing w:val="-6"/>
          <w:sz w:val="28"/>
        </w:rPr>
        <w:t>Ensure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cleanness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of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the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components.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Especially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pay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attention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12"/>
          <w:sz w:val="28"/>
        </w:rPr>
        <w:t xml:space="preserve"> </w:t>
      </w:r>
      <w:r>
        <w:rPr>
          <w:sz w:val="28"/>
        </w:rPr>
        <w:t>there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-12"/>
          <w:sz w:val="28"/>
        </w:rPr>
        <w:t xml:space="preserve"> </w:t>
      </w:r>
      <w:r>
        <w:rPr>
          <w:sz w:val="28"/>
        </w:rPr>
        <w:t>no</w:t>
      </w:r>
      <w:r>
        <w:rPr>
          <w:spacing w:val="-12"/>
          <w:sz w:val="28"/>
        </w:rPr>
        <w:t xml:space="preserve"> </w:t>
      </w:r>
      <w:r>
        <w:rPr>
          <w:sz w:val="28"/>
        </w:rPr>
        <w:t>shadow</w:t>
      </w:r>
      <w:r>
        <w:rPr>
          <w:spacing w:val="-12"/>
          <w:sz w:val="28"/>
        </w:rPr>
        <w:t xml:space="preserve"> </w:t>
      </w:r>
      <w:r>
        <w:rPr>
          <w:sz w:val="28"/>
        </w:rPr>
        <w:t>on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comments.</w:t>
      </w:r>
      <w:r>
        <w:rPr>
          <w:spacing w:val="-12"/>
          <w:sz w:val="28"/>
        </w:rPr>
        <w:t xml:space="preserve"> </w:t>
      </w:r>
      <w:r>
        <w:rPr>
          <w:sz w:val="28"/>
        </w:rPr>
        <w:t>Even</w:t>
      </w:r>
      <w:r>
        <w:rPr>
          <w:spacing w:val="-12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small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shadow </w:t>
      </w:r>
      <w:r>
        <w:rPr>
          <w:spacing w:val="-2"/>
          <w:sz w:val="28"/>
        </w:rPr>
        <w:t>or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cover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will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greatly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reduces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the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generation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efficiency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of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solar system. It can even cause damage irreparable </w:t>
      </w:r>
      <w:r>
        <w:rPr>
          <w:sz w:val="28"/>
        </w:rPr>
        <w:t>under serious situation.</w:t>
      </w:r>
    </w:p>
    <w:p>
      <w:pPr>
        <w:pStyle w:val="ListParagraph"/>
        <w:numPr>
          <w:ilvl w:val="0"/>
          <w:numId w:val="2"/>
        </w:numPr>
        <w:tabs>
          <w:tab w:val="left" w:pos="1211"/>
        </w:tabs>
        <w:spacing w:before="0" w:after="0" w:line="417" w:lineRule="auto"/>
        <w:ind w:left="800" w:right="1037" w:firstLine="0"/>
        <w:jc w:val="both"/>
        <w:rPr>
          <w:sz w:val="28"/>
        </w:rPr>
      </w:pPr>
      <w:r>
        <w:rPr>
          <w:sz w:val="28"/>
        </w:rPr>
        <w:t>Don't</w:t>
      </w:r>
      <w:r>
        <w:rPr>
          <w:spacing w:val="-14"/>
          <w:sz w:val="28"/>
        </w:rPr>
        <w:t xml:space="preserve"> </w:t>
      </w:r>
      <w:r>
        <w:rPr>
          <w:sz w:val="28"/>
        </w:rPr>
        <w:t>try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cut</w:t>
      </w:r>
      <w:r>
        <w:rPr>
          <w:spacing w:val="-14"/>
          <w:sz w:val="28"/>
        </w:rPr>
        <w:t xml:space="preserve"> </w:t>
      </w:r>
      <w:r>
        <w:rPr>
          <w:sz w:val="28"/>
        </w:rPr>
        <w:t>with</w:t>
      </w:r>
      <w:r>
        <w:rPr>
          <w:spacing w:val="-14"/>
          <w:sz w:val="28"/>
        </w:rPr>
        <w:t xml:space="preserve"> </w:t>
      </w:r>
      <w:r>
        <w:rPr>
          <w:sz w:val="28"/>
        </w:rPr>
        <w:t>sharp</w:t>
      </w:r>
      <w:r>
        <w:rPr>
          <w:spacing w:val="-14"/>
          <w:sz w:val="28"/>
        </w:rPr>
        <w:t xml:space="preserve"> </w:t>
      </w:r>
      <w:r>
        <w:rPr>
          <w:sz w:val="28"/>
        </w:rPr>
        <w:t>instruments</w:t>
      </w:r>
      <w:r>
        <w:rPr>
          <w:spacing w:val="-14"/>
          <w:sz w:val="28"/>
        </w:rPr>
        <w:t xml:space="preserve"> </w:t>
      </w:r>
      <w:r>
        <w:rPr>
          <w:sz w:val="28"/>
        </w:rPr>
        <w:t>between</w:t>
      </w:r>
      <w:r>
        <w:rPr>
          <w:spacing w:val="-14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solar </w:t>
      </w:r>
      <w:r>
        <w:rPr>
          <w:spacing w:val="-4"/>
          <w:sz w:val="28"/>
        </w:rPr>
        <w:t>cell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component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sealant.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Because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connected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wire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system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is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under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52"/>
          <w:sz w:val="28"/>
        </w:rPr>
        <w:t xml:space="preserve"> </w:t>
      </w:r>
      <w:r>
        <w:rPr>
          <w:sz w:val="28"/>
        </w:rPr>
        <w:t>plastic</w:t>
      </w:r>
      <w:r>
        <w:rPr>
          <w:spacing w:val="-52"/>
          <w:sz w:val="28"/>
        </w:rPr>
        <w:t xml:space="preserve"> </w:t>
      </w:r>
      <w:r>
        <w:rPr>
          <w:sz w:val="28"/>
        </w:rPr>
        <w:t>cloth.</w:t>
      </w:r>
      <w:r>
        <w:rPr>
          <w:spacing w:val="-52"/>
          <w:sz w:val="28"/>
        </w:rPr>
        <w:t xml:space="preserve"> </w:t>
      </w:r>
      <w:r>
        <w:rPr>
          <w:sz w:val="28"/>
        </w:rPr>
        <w:t>Once</w:t>
      </w:r>
      <w:r>
        <w:rPr>
          <w:spacing w:val="-52"/>
          <w:sz w:val="28"/>
        </w:rPr>
        <w:t xml:space="preserve"> </w:t>
      </w:r>
      <w:r>
        <w:rPr>
          <w:sz w:val="28"/>
        </w:rPr>
        <w:t>the</w:t>
      </w:r>
      <w:r>
        <w:rPr>
          <w:spacing w:val="-52"/>
          <w:sz w:val="28"/>
        </w:rPr>
        <w:t xml:space="preserve"> </w:t>
      </w:r>
      <w:r>
        <w:rPr>
          <w:sz w:val="28"/>
        </w:rPr>
        <w:t>wiring</w:t>
      </w:r>
      <w:r>
        <w:rPr>
          <w:spacing w:val="-52"/>
          <w:sz w:val="28"/>
        </w:rPr>
        <w:t xml:space="preserve"> </w:t>
      </w:r>
      <w:r>
        <w:rPr>
          <w:sz w:val="28"/>
        </w:rPr>
        <w:t>cloth</w:t>
      </w:r>
      <w:r>
        <w:rPr>
          <w:spacing w:val="-52"/>
          <w:sz w:val="28"/>
        </w:rPr>
        <w:t xml:space="preserve"> </w:t>
      </w:r>
      <w:r>
        <w:rPr>
          <w:sz w:val="28"/>
        </w:rPr>
        <w:t>is</w:t>
      </w:r>
      <w:r>
        <w:rPr>
          <w:spacing w:val="-52"/>
          <w:sz w:val="28"/>
        </w:rPr>
        <w:t xml:space="preserve"> </w:t>
      </w:r>
      <w:r>
        <w:rPr>
          <w:sz w:val="28"/>
        </w:rPr>
        <w:t>damaged,</w:t>
      </w:r>
      <w:r>
        <w:rPr>
          <w:spacing w:val="-52"/>
          <w:sz w:val="28"/>
        </w:rPr>
        <w:t xml:space="preserve"> </w:t>
      </w:r>
      <w:r>
        <w:rPr>
          <w:sz w:val="28"/>
        </w:rPr>
        <w:t>the</w:t>
      </w:r>
      <w:r>
        <w:rPr>
          <w:spacing w:val="-52"/>
          <w:sz w:val="28"/>
        </w:rPr>
        <w:t xml:space="preserve"> </w:t>
      </w:r>
      <w:r>
        <w:rPr>
          <w:sz w:val="28"/>
        </w:rPr>
        <w:t>system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22"/>
          <w:pgSz w:w="11910" w:h="16840"/>
          <w:pgMar w:top="1520" w:right="760" w:bottom="1180" w:left="1000" w:header="0" w:footer="990"/>
          <w:pgNumType w:start="17"/>
          <w:cols w:space="708"/>
        </w:sectPr>
      </w:pPr>
    </w:p>
    <w:p>
      <w:pPr>
        <w:pStyle w:val="BodyText"/>
        <w:spacing w:before="37"/>
        <w:ind w:left="800"/>
        <w:jc w:val="both"/>
      </w:pPr>
      <w:r>
        <w:t>may</w:t>
      </w:r>
      <w:r>
        <w:rPr>
          <w:spacing w:val="-58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work</w:t>
      </w:r>
      <w:r>
        <w:rPr>
          <w:spacing w:val="-58"/>
        </w:rPr>
        <w:t xml:space="preserve"> </w:t>
      </w:r>
      <w:r>
        <w:t>normally.</w:t>
      </w:r>
      <w:r>
        <w:rPr>
          <w:spacing w:val="-58"/>
        </w:rPr>
        <w:t xml:space="preserve"> </w:t>
      </w:r>
      <w:r>
        <w:t>Even</w:t>
      </w:r>
      <w:r>
        <w:rPr>
          <w:spacing w:val="-58"/>
        </w:rPr>
        <w:t xml:space="preserve"> </w:t>
      </w:r>
      <w:r>
        <w:t>electric</w:t>
      </w:r>
      <w:r>
        <w:rPr>
          <w:spacing w:val="-58"/>
        </w:rPr>
        <w:t xml:space="preserve"> </w:t>
      </w:r>
      <w:r>
        <w:t>shock</w:t>
      </w:r>
      <w:r>
        <w:rPr>
          <w:spacing w:val="-57"/>
        </w:rPr>
        <w:t xml:space="preserve"> </w:t>
      </w:r>
      <w:r>
        <w:t>accident</w:t>
      </w:r>
      <w:r>
        <w:rPr>
          <w:spacing w:val="-58"/>
        </w:rPr>
        <w:t xml:space="preserve"> </w:t>
      </w:r>
      <w:r>
        <w:t>may</w:t>
      </w:r>
      <w:r>
        <w:rPr>
          <w:spacing w:val="-58"/>
        </w:rPr>
        <w:t xml:space="preserve"> </w:t>
      </w:r>
      <w:r>
        <w:rPr>
          <w:spacing w:val="-2"/>
        </w:rPr>
        <w:t>happen.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val="left" w:pos="1174"/>
        </w:tabs>
        <w:spacing w:before="1" w:after="0" w:line="417" w:lineRule="auto"/>
        <w:ind w:left="800" w:right="1037" w:firstLine="0"/>
        <w:jc w:val="both"/>
        <w:rPr>
          <w:sz w:val="28"/>
        </w:rPr>
      </w:pPr>
      <w:r>
        <w:rPr>
          <w:spacing w:val="-4"/>
          <w:sz w:val="28"/>
        </w:rPr>
        <w:t>Check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all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bolts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of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assembly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support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system.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Check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if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weld and fixation is reliable.</w:t>
      </w:r>
    </w:p>
    <w:p>
      <w:pPr>
        <w:pStyle w:val="ListParagraph"/>
        <w:numPr>
          <w:ilvl w:val="0"/>
          <w:numId w:val="2"/>
        </w:numPr>
        <w:tabs>
          <w:tab w:val="left" w:pos="1226"/>
        </w:tabs>
        <w:spacing w:before="0" w:after="0" w:line="417" w:lineRule="auto"/>
        <w:ind w:left="800" w:right="1038" w:firstLine="0"/>
        <w:jc w:val="both"/>
        <w:rPr>
          <w:sz w:val="28"/>
        </w:rPr>
      </w:pPr>
      <w:r>
        <w:rPr>
          <w:sz w:val="28"/>
        </w:rPr>
        <w:t xml:space="preserve">Galvanized anticorrosive material is used on the </w:t>
      </w:r>
      <w:r>
        <w:rPr>
          <w:sz w:val="28"/>
        </w:rPr>
        <w:t xml:space="preserve">support </w:t>
      </w:r>
      <w:r>
        <w:rPr>
          <w:spacing w:val="-4"/>
          <w:sz w:val="28"/>
        </w:rPr>
        <w:t>system.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Check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regularly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if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there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is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cracking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or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shedding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of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material. Adopt and repair if there is damage.</w:t>
      </w:r>
    </w:p>
    <w:p>
      <w:pPr>
        <w:pStyle w:val="ListParagraph"/>
        <w:numPr>
          <w:ilvl w:val="0"/>
          <w:numId w:val="1"/>
        </w:numPr>
        <w:tabs>
          <w:tab w:val="left" w:pos="1501"/>
        </w:tabs>
        <w:spacing w:before="0" w:after="0" w:line="358" w:lineRule="exact"/>
        <w:ind w:left="1501" w:right="0" w:hanging="701"/>
        <w:jc w:val="left"/>
        <w:rPr>
          <w:sz w:val="28"/>
        </w:rPr>
      </w:pPr>
      <w:r>
        <w:rPr>
          <w:spacing w:val="-1"/>
          <w:sz w:val="28"/>
        </w:rPr>
        <w:t>太阳能组件及其支架系统的保养维护及注意事项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417" w:lineRule="auto"/>
        <w:ind w:left="800" w:right="1038" w:firstLine="560"/>
        <w:jc w:val="left"/>
        <w:rPr>
          <w:sz w:val="28"/>
        </w:rPr>
      </w:pPr>
      <w:r>
        <w:rPr>
          <w:spacing w:val="-4"/>
          <w:sz w:val="28"/>
        </w:rPr>
        <w:t>为了保证本套系统的正常发电，同时为了保证美观，有必要经</w:t>
      </w:r>
      <w:r>
        <w:rPr>
          <w:spacing w:val="-2"/>
          <w:sz w:val="28"/>
        </w:rPr>
        <w:t>常性清扫太阳电池组件表面，建议每两个月至少要清洗一次。</w:t>
      </w: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417" w:lineRule="auto"/>
        <w:ind w:left="800" w:right="1038" w:firstLine="560"/>
        <w:jc w:val="left"/>
        <w:rPr>
          <w:sz w:val="28"/>
        </w:rPr>
      </w:pPr>
      <w:r>
        <w:rPr>
          <w:spacing w:val="-2"/>
          <w:sz w:val="28"/>
        </w:rPr>
        <w:t>不允许人站到组件上面执行清洁工作，务请使用柔软(干燥或</w:t>
      </w:r>
      <w:r>
        <w:rPr>
          <w:spacing w:val="-2"/>
          <w:sz w:val="28"/>
        </w:rPr>
        <w:t>者潮湿)的布料擦洗；</w:t>
      </w: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417" w:lineRule="auto"/>
        <w:ind w:left="800" w:right="1038" w:firstLine="560"/>
        <w:jc w:val="both"/>
        <w:rPr>
          <w:sz w:val="28"/>
        </w:rPr>
      </w:pPr>
      <w:r>
        <w:rPr>
          <w:spacing w:val="-7"/>
          <w:sz w:val="28"/>
        </w:rPr>
        <w:t>组件的钢化玻璃及缝间的胶体都具有很好的稳定性，清洗时洗</w:t>
      </w:r>
      <w:r>
        <w:rPr>
          <w:spacing w:val="-7"/>
          <w:sz w:val="28"/>
        </w:rPr>
        <w:t>涤剂可选用家用洗洁精或酒精等常用的清洗用品。在任何情况下都不</w:t>
      </w:r>
      <w:r>
        <w:rPr>
          <w:spacing w:val="-2"/>
          <w:sz w:val="28"/>
        </w:rPr>
        <w:t>要在组件表面使用研磨的材料；</w:t>
      </w: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417" w:lineRule="auto"/>
        <w:ind w:left="800" w:right="1038" w:firstLine="560"/>
        <w:jc w:val="both"/>
        <w:rPr>
          <w:sz w:val="28"/>
        </w:rPr>
      </w:pPr>
      <w:r>
        <w:rPr>
          <w:spacing w:val="-4"/>
          <w:sz w:val="28"/>
        </w:rPr>
        <w:t>要确保组件的清洁，特别是要确保组件上不能有阴影，即使是</w:t>
      </w:r>
      <w:r>
        <w:rPr>
          <w:spacing w:val="-2"/>
          <w:sz w:val="28"/>
        </w:rPr>
        <w:t>很小的一块阴影或是覆盖物都会使本套太阳系统的发电效率大打折</w:t>
      </w:r>
      <w:r>
        <w:rPr>
          <w:spacing w:val="-2"/>
          <w:sz w:val="28"/>
        </w:rPr>
        <w:t>扣，严重时会对组件造成不可修复性的损坏。</w:t>
      </w: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417" w:lineRule="auto"/>
        <w:ind w:left="800" w:right="1038" w:firstLine="560"/>
        <w:jc w:val="both"/>
        <w:rPr>
          <w:sz w:val="28"/>
        </w:rPr>
      </w:pPr>
      <w:r>
        <w:rPr>
          <w:spacing w:val="-6"/>
          <w:sz w:val="28"/>
        </w:rPr>
        <w:t>不要试图用锐利的器具割开太阳电池组件之间的密封胶，因为</w:t>
      </w:r>
      <w:r>
        <w:rPr>
          <w:spacing w:val="-4"/>
          <w:sz w:val="28"/>
        </w:rPr>
        <w:t>胶下布是系统的联接导线，一旦上布的布线受到损伤，有可能会导致</w:t>
      </w:r>
      <w:r>
        <w:rPr>
          <w:spacing w:val="-2"/>
          <w:sz w:val="28"/>
        </w:rPr>
        <w:t>系统无法正常使用，甚至于会造成触电事故。</w:t>
      </w: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358" w:lineRule="exact"/>
        <w:ind w:left="1641" w:right="0" w:hanging="281"/>
        <w:jc w:val="left"/>
        <w:rPr>
          <w:sz w:val="28"/>
        </w:rPr>
      </w:pPr>
      <w:r>
        <w:rPr>
          <w:spacing w:val="-1"/>
          <w:sz w:val="28"/>
        </w:rPr>
        <w:t>检查组件支架系统所有螺栓，焊缝和支架固定是否牢靠。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val="left" w:pos="1641"/>
        </w:tabs>
        <w:spacing w:before="0" w:after="0" w:line="240" w:lineRule="auto"/>
        <w:ind w:left="1641" w:right="0" w:hanging="281"/>
        <w:jc w:val="left"/>
        <w:rPr>
          <w:sz w:val="28"/>
        </w:rPr>
      </w:pPr>
      <w:r>
        <w:rPr>
          <w:spacing w:val="-9"/>
          <w:sz w:val="28"/>
        </w:rPr>
        <w:t>支架使用热镀锌的防腐材料，日常巡视镀锌层是否有开裂和脱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23"/>
          <w:pgSz w:w="11910" w:h="16840"/>
          <w:pgMar w:top="1520" w:right="760" w:bottom="1180" w:left="1000" w:header="0" w:footer="990"/>
          <w:pgNumType w:start="18"/>
          <w:cols w:space="708"/>
        </w:sectPr>
      </w:pPr>
    </w:p>
    <w:p>
      <w:pPr>
        <w:pStyle w:val="BodyText"/>
        <w:spacing w:before="37"/>
        <w:ind w:left="800"/>
      </w:pPr>
      <w:r>
        <w:rPr>
          <w:spacing w:val="-1"/>
        </w:rPr>
        <w:t>落现象应及时进行补刷防腐材料。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2027"/>
        </w:tabs>
        <w:spacing w:before="1" w:after="0" w:line="417" w:lineRule="auto"/>
        <w:ind w:left="800" w:right="1038" w:firstLine="560"/>
        <w:jc w:val="left"/>
        <w:rPr>
          <w:sz w:val="28"/>
        </w:rPr>
      </w:pPr>
      <w:r>
        <w:rPr>
          <w:sz w:val="28"/>
        </w:rPr>
        <w:t>Maintenance</w:t>
      </w:r>
      <w:r>
        <w:rPr>
          <w:spacing w:val="80"/>
          <w:sz w:val="28"/>
        </w:rPr>
        <w:t xml:space="preserve"> </w:t>
      </w:r>
      <w:r>
        <w:rPr>
          <w:sz w:val="28"/>
        </w:rPr>
        <w:t>and</w:t>
      </w:r>
      <w:r>
        <w:rPr>
          <w:spacing w:val="80"/>
          <w:sz w:val="28"/>
        </w:rPr>
        <w:t xml:space="preserve"> </w:t>
      </w:r>
      <w:r>
        <w:rPr>
          <w:sz w:val="28"/>
        </w:rPr>
        <w:t>Notice</w:t>
      </w:r>
      <w:r>
        <w:rPr>
          <w:spacing w:val="80"/>
          <w:sz w:val="28"/>
        </w:rPr>
        <w:t xml:space="preserve"> </w:t>
      </w:r>
      <w:r>
        <w:rPr>
          <w:sz w:val="28"/>
        </w:rPr>
        <w:t>of</w:t>
      </w:r>
      <w:r>
        <w:rPr>
          <w:spacing w:val="80"/>
          <w:sz w:val="28"/>
        </w:rPr>
        <w:t xml:space="preserve"> </w:t>
      </w:r>
      <w:r>
        <w:rPr>
          <w:sz w:val="28"/>
        </w:rPr>
        <w:t>the</w:t>
      </w:r>
      <w:r>
        <w:rPr>
          <w:spacing w:val="80"/>
          <w:sz w:val="28"/>
        </w:rPr>
        <w:t xml:space="preserve"> </w:t>
      </w:r>
      <w:r>
        <w:rPr>
          <w:sz w:val="28"/>
        </w:rPr>
        <w:t>control</w:t>
      </w:r>
      <w:r>
        <w:rPr>
          <w:spacing w:val="100"/>
          <w:sz w:val="28"/>
        </w:rPr>
        <w:t xml:space="preserve"> </w:t>
      </w:r>
      <w:r>
        <w:rPr>
          <w:sz w:val="28"/>
        </w:rPr>
        <w:t>inverter integrated machine</w:t>
      </w:r>
    </w:p>
    <w:p>
      <w:pPr>
        <w:pStyle w:val="BodyText"/>
        <w:spacing w:line="417" w:lineRule="auto"/>
        <w:ind w:left="800" w:right="1037" w:firstLine="560"/>
        <w:jc w:val="right"/>
      </w:pPr>
      <w:r>
        <w:t xml:space="preserve">During normal operation of the machine, it is enough </w:t>
      </w:r>
      <w:r>
        <w:t>to check</w:t>
      </w:r>
      <w:r>
        <w:rPr>
          <w:spacing w:val="-30"/>
        </w:rPr>
        <w:t xml:space="preserve"> </w:t>
      </w:r>
      <w:r>
        <w:t>whether</w:t>
      </w:r>
      <w:r>
        <w:rPr>
          <w:spacing w:val="-30"/>
        </w:rPr>
        <w:t xml:space="preserve"> </w:t>
      </w:r>
      <w:r>
        <w:t>there</w:t>
      </w:r>
      <w:r>
        <w:rPr>
          <w:spacing w:val="-30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visible</w:t>
      </w:r>
      <w:r>
        <w:rPr>
          <w:spacing w:val="-30"/>
        </w:rPr>
        <w:t xml:space="preserve"> </w:t>
      </w:r>
      <w:r>
        <w:t>operation</w:t>
      </w:r>
      <w:r>
        <w:rPr>
          <w:spacing w:val="-30"/>
        </w:rPr>
        <w:t xml:space="preserve"> </w:t>
      </w:r>
      <w:r>
        <w:t>every</w:t>
      </w:r>
      <w:r>
        <w:rPr>
          <w:spacing w:val="-30"/>
        </w:rPr>
        <w:t xml:space="preserve"> </w:t>
      </w:r>
      <w:r>
        <w:t>two</w:t>
      </w:r>
      <w:r>
        <w:rPr>
          <w:spacing w:val="-30"/>
        </w:rPr>
        <w:t xml:space="preserve"> </w:t>
      </w:r>
      <w:r>
        <w:t>months.</w:t>
      </w:r>
      <w:r>
        <w:rPr>
          <w:spacing w:val="-30"/>
        </w:rPr>
        <w:t xml:space="preserve"> </w:t>
      </w:r>
      <w:r>
        <w:t>At the</w:t>
      </w:r>
      <w:r>
        <w:rPr>
          <w:spacing w:val="-40"/>
        </w:rPr>
        <w:t xml:space="preserve"> </w:t>
      </w:r>
      <w:r>
        <w:t>same</w:t>
      </w:r>
      <w:r>
        <w:rPr>
          <w:spacing w:val="-40"/>
        </w:rPr>
        <w:t xml:space="preserve"> </w:t>
      </w:r>
      <w:r>
        <w:t>time,</w:t>
      </w:r>
      <w:r>
        <w:rPr>
          <w:spacing w:val="-40"/>
        </w:rPr>
        <w:t xml:space="preserve"> </w:t>
      </w:r>
      <w:r>
        <w:t>it</w:t>
      </w:r>
      <w:r>
        <w:rPr>
          <w:spacing w:val="-40"/>
        </w:rPr>
        <w:t xml:space="preserve"> </w:t>
      </w:r>
      <w:r>
        <w:t>is</w:t>
      </w:r>
      <w:r>
        <w:rPr>
          <w:spacing w:val="-40"/>
        </w:rPr>
        <w:t xml:space="preserve"> </w:t>
      </w:r>
      <w:r>
        <w:t>necessary</w:t>
      </w:r>
      <w:r>
        <w:rPr>
          <w:spacing w:val="-40"/>
        </w:rPr>
        <w:t xml:space="preserve"> </w:t>
      </w:r>
      <w:r>
        <w:t>to</w:t>
      </w:r>
      <w:r>
        <w:rPr>
          <w:spacing w:val="-40"/>
        </w:rPr>
        <w:t xml:space="preserve"> </w:t>
      </w:r>
      <w:r>
        <w:t>check</w:t>
      </w:r>
      <w:r>
        <w:rPr>
          <w:spacing w:val="-40"/>
        </w:rPr>
        <w:t xml:space="preserve"> </w:t>
      </w:r>
      <w:r>
        <w:t>if</w:t>
      </w:r>
      <w:r>
        <w:rPr>
          <w:spacing w:val="-40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red</w:t>
      </w:r>
      <w:r>
        <w:rPr>
          <w:spacing w:val="-40"/>
        </w:rPr>
        <w:t xml:space="preserve"> </w:t>
      </w:r>
      <w:r>
        <w:t>light</w:t>
      </w:r>
      <w:r>
        <w:rPr>
          <w:spacing w:val="-40"/>
        </w:rPr>
        <w:t xml:space="preserve"> </w:t>
      </w:r>
      <w:r>
        <w:t>is</w:t>
      </w:r>
      <w:r>
        <w:rPr>
          <w:spacing w:val="-40"/>
        </w:rPr>
        <w:t xml:space="preserve"> </w:t>
      </w:r>
      <w:r>
        <w:t>on. In order to obtain the optimal capacity, power system</w:t>
      </w:r>
      <w:r>
        <w:rPr>
          <w:spacing w:val="40"/>
        </w:rPr>
        <w:t xml:space="preserve"> </w:t>
      </w:r>
      <w:r>
        <w:t>operators should check the indicating lamps of the machine. If</w:t>
      </w:r>
      <w:r>
        <w:rPr>
          <w:spacing w:val="-42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dust</w:t>
      </w:r>
      <w:r>
        <w:rPr>
          <w:spacing w:val="-42"/>
        </w:rPr>
        <w:t xml:space="preserve"> </w:t>
      </w:r>
      <w:r>
        <w:t>on</w:t>
      </w:r>
      <w:r>
        <w:rPr>
          <w:spacing w:val="-42"/>
        </w:rPr>
        <w:t xml:space="preserve"> </w:t>
      </w:r>
      <w:r>
        <w:t>fins</w:t>
      </w:r>
      <w:r>
        <w:rPr>
          <w:spacing w:val="-42"/>
        </w:rPr>
        <w:t xml:space="preserve"> </w:t>
      </w:r>
      <w:r>
        <w:t>or</w:t>
      </w:r>
      <w:r>
        <w:rPr>
          <w:spacing w:val="-42"/>
        </w:rPr>
        <w:t xml:space="preserve"> </w:t>
      </w:r>
      <w:r>
        <w:t>dirt</w:t>
      </w:r>
      <w:r>
        <w:rPr>
          <w:spacing w:val="-42"/>
        </w:rPr>
        <w:t xml:space="preserve"> </w:t>
      </w:r>
      <w:r>
        <w:t>between</w:t>
      </w:r>
      <w:r>
        <w:rPr>
          <w:spacing w:val="-42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machine</w:t>
      </w:r>
      <w:r>
        <w:rPr>
          <w:spacing w:val="-42"/>
        </w:rPr>
        <w:t xml:space="preserve"> </w:t>
      </w:r>
      <w:r>
        <w:t>and</w:t>
      </w:r>
      <w:r>
        <w:rPr>
          <w:spacing w:val="-42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wall affect</w:t>
      </w:r>
      <w:r>
        <w:rPr>
          <w:spacing w:val="-66"/>
        </w:rPr>
        <w:t xml:space="preserve"> </w:t>
      </w:r>
      <w:r>
        <w:t>the</w:t>
      </w:r>
      <w:r>
        <w:rPr>
          <w:spacing w:val="-66"/>
        </w:rPr>
        <w:t xml:space="preserve"> </w:t>
      </w:r>
      <w:r>
        <w:t>heat</w:t>
      </w:r>
      <w:r>
        <w:rPr>
          <w:spacing w:val="-66"/>
        </w:rPr>
        <w:t xml:space="preserve"> </w:t>
      </w:r>
      <w:r>
        <w:t>dissipation,</w:t>
      </w:r>
      <w:r>
        <w:rPr>
          <w:spacing w:val="-66"/>
        </w:rPr>
        <w:t xml:space="preserve"> </w:t>
      </w:r>
      <w:r>
        <w:t>soft</w:t>
      </w:r>
      <w:r>
        <w:rPr>
          <w:spacing w:val="-66"/>
        </w:rPr>
        <w:t xml:space="preserve"> </w:t>
      </w:r>
      <w:r>
        <w:t>brush</w:t>
      </w:r>
      <w:r>
        <w:rPr>
          <w:spacing w:val="-66"/>
        </w:rPr>
        <w:t xml:space="preserve"> </w:t>
      </w:r>
      <w:r>
        <w:t>should</w:t>
      </w:r>
      <w:r>
        <w:rPr>
          <w:spacing w:val="-66"/>
        </w:rPr>
        <w:t xml:space="preserve"> </w:t>
      </w:r>
      <w:r>
        <w:t>be</w:t>
      </w:r>
      <w:r>
        <w:rPr>
          <w:spacing w:val="-66"/>
        </w:rPr>
        <w:t xml:space="preserve"> </w:t>
      </w:r>
      <w:r>
        <w:t>used</w:t>
      </w:r>
      <w:r>
        <w:rPr>
          <w:spacing w:val="-66"/>
        </w:rPr>
        <w:t xml:space="preserve"> </w:t>
      </w:r>
      <w:r>
        <w:t>to</w:t>
      </w:r>
      <w:r>
        <w:rPr>
          <w:spacing w:val="-66"/>
        </w:rPr>
        <w:t xml:space="preserve"> </w:t>
      </w:r>
      <w:r>
        <w:t>remove the</w:t>
      </w:r>
      <w:r>
        <w:rPr>
          <w:spacing w:val="-12"/>
        </w:rPr>
        <w:t xml:space="preserve"> </w:t>
      </w:r>
      <w:r>
        <w:t>dust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dirt.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t>indicating</w:t>
      </w:r>
      <w:r>
        <w:rPr>
          <w:spacing w:val="-12"/>
        </w:rPr>
        <w:t xml:space="preserve"> </w:t>
      </w:r>
      <w:r>
        <w:t>lamp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too</w:t>
      </w:r>
      <w:r>
        <w:rPr>
          <w:spacing w:val="-12"/>
        </w:rPr>
        <w:t xml:space="preserve"> </w:t>
      </w:r>
      <w:r>
        <w:t>dirty to</w:t>
      </w:r>
      <w:r>
        <w:rPr>
          <w:spacing w:val="-34"/>
        </w:rPr>
        <w:t xml:space="preserve"> </w:t>
      </w:r>
      <w:r>
        <w:t>see</w:t>
      </w:r>
      <w:r>
        <w:rPr>
          <w:spacing w:val="-34"/>
        </w:rPr>
        <w:t xml:space="preserve"> </w:t>
      </w:r>
      <w:r>
        <w:t>clearly,</w:t>
      </w:r>
      <w:r>
        <w:rPr>
          <w:spacing w:val="-34"/>
        </w:rPr>
        <w:t xml:space="preserve"> </w:t>
      </w:r>
      <w:r>
        <w:t>wet</w:t>
      </w:r>
      <w:r>
        <w:rPr>
          <w:spacing w:val="-34"/>
        </w:rPr>
        <w:t xml:space="preserve"> </w:t>
      </w:r>
      <w:r>
        <w:t>cloth</w:t>
      </w:r>
      <w:r>
        <w:rPr>
          <w:spacing w:val="-34"/>
        </w:rPr>
        <w:t xml:space="preserve"> </w:t>
      </w:r>
      <w:r>
        <w:t>should</w:t>
      </w:r>
      <w:r>
        <w:rPr>
          <w:spacing w:val="-34"/>
        </w:rPr>
        <w:t xml:space="preserve"> </w:t>
      </w:r>
      <w:r>
        <w:t>be</w:t>
      </w:r>
      <w:r>
        <w:rPr>
          <w:spacing w:val="-34"/>
        </w:rPr>
        <w:t xml:space="preserve"> </w:t>
      </w:r>
      <w:r>
        <w:t>used</w:t>
      </w:r>
      <w:r>
        <w:rPr>
          <w:spacing w:val="-34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clean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dirt.</w:t>
      </w:r>
      <w:r>
        <w:rPr>
          <w:spacing w:val="-34"/>
        </w:rPr>
        <w:t xml:space="preserve"> </w:t>
      </w:r>
      <w:r>
        <w:t>It is</w:t>
      </w:r>
      <w:r>
        <w:rPr>
          <w:spacing w:val="-27"/>
        </w:rPr>
        <w:t xml:space="preserve"> </w:t>
      </w:r>
      <w:r>
        <w:t>not</w:t>
      </w:r>
      <w:r>
        <w:rPr>
          <w:spacing w:val="-27"/>
        </w:rPr>
        <w:t xml:space="preserve"> </w:t>
      </w:r>
      <w:r>
        <w:t>allowed</w:t>
      </w:r>
      <w:r>
        <w:rPr>
          <w:spacing w:val="-27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use</w:t>
      </w:r>
      <w:r>
        <w:rPr>
          <w:spacing w:val="-27"/>
        </w:rPr>
        <w:t xml:space="preserve"> </w:t>
      </w:r>
      <w:r>
        <w:t>dissolved</w:t>
      </w:r>
      <w:r>
        <w:rPr>
          <w:spacing w:val="-27"/>
        </w:rPr>
        <w:t xml:space="preserve"> </w:t>
      </w:r>
      <w:r>
        <w:t>medium,</w:t>
      </w:r>
      <w:r>
        <w:rPr>
          <w:spacing w:val="-27"/>
        </w:rPr>
        <w:t xml:space="preserve"> </w:t>
      </w:r>
      <w:r>
        <w:t>abrasive</w:t>
      </w:r>
      <w:r>
        <w:rPr>
          <w:spacing w:val="-27"/>
        </w:rPr>
        <w:t xml:space="preserve"> </w:t>
      </w:r>
      <w:r>
        <w:t>or</w:t>
      </w:r>
      <w:r>
        <w:rPr>
          <w:spacing w:val="-27"/>
        </w:rPr>
        <w:t xml:space="preserve"> </w:t>
      </w:r>
      <w:r>
        <w:rPr>
          <w:spacing w:val="-2"/>
        </w:rPr>
        <w:t>corrosive</w:t>
      </w:r>
    </w:p>
    <w:p>
      <w:pPr>
        <w:pStyle w:val="BodyText"/>
        <w:spacing w:line="357" w:lineRule="exact"/>
        <w:ind w:left="800"/>
      </w:pPr>
      <w:r>
        <w:rPr>
          <w:spacing w:val="-2"/>
        </w:rPr>
        <w:t>solvent.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800" w:right="1037" w:firstLine="560"/>
        <w:jc w:val="both"/>
      </w:pPr>
      <w:r>
        <w:rPr>
          <w:spacing w:val="-6"/>
        </w:rPr>
        <w:t>It</w:t>
      </w:r>
      <w:r>
        <w:rPr>
          <w:spacing w:val="-26"/>
        </w:rPr>
        <w:t xml:space="preserve"> </w:t>
      </w:r>
      <w:r>
        <w:rPr>
          <w:spacing w:val="-6"/>
        </w:rPr>
        <w:t>is</w:t>
      </w:r>
      <w:r>
        <w:rPr>
          <w:spacing w:val="-26"/>
        </w:rPr>
        <w:t xml:space="preserve"> </w:t>
      </w:r>
      <w:r>
        <w:rPr>
          <w:spacing w:val="-6"/>
        </w:rPr>
        <w:t>OK</w:t>
      </w:r>
      <w:r>
        <w:rPr>
          <w:spacing w:val="-26"/>
        </w:rPr>
        <w:t xml:space="preserve"> </w:t>
      </w:r>
      <w:r>
        <w:rPr>
          <w:spacing w:val="-6"/>
        </w:rPr>
        <w:t>only</w:t>
      </w:r>
      <w:r>
        <w:rPr>
          <w:spacing w:val="-26"/>
        </w:rPr>
        <w:t xml:space="preserve"> </w:t>
      </w:r>
      <w:r>
        <w:rPr>
          <w:spacing w:val="-6"/>
        </w:rPr>
        <w:t>if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self-contained</w:t>
      </w:r>
      <w:r>
        <w:rPr>
          <w:spacing w:val="-26"/>
        </w:rPr>
        <w:t xml:space="preserve"> </w:t>
      </w:r>
      <w:r>
        <w:rPr>
          <w:spacing w:val="-6"/>
        </w:rPr>
        <w:t>battery</w:t>
      </w:r>
      <w:r>
        <w:rPr>
          <w:spacing w:val="-26"/>
        </w:rPr>
        <w:t xml:space="preserve"> </w:t>
      </w:r>
      <w:r>
        <w:rPr>
          <w:spacing w:val="-6"/>
        </w:rPr>
        <w:t>series</w:t>
      </w:r>
      <w:r>
        <w:rPr>
          <w:spacing w:val="-26"/>
        </w:rPr>
        <w:t xml:space="preserve"> </w:t>
      </w:r>
      <w:r>
        <w:rPr>
          <w:spacing w:val="-6"/>
        </w:rPr>
        <w:t>are</w:t>
      </w:r>
      <w:r>
        <w:rPr>
          <w:spacing w:val="-26"/>
        </w:rPr>
        <w:t xml:space="preserve"> </w:t>
      </w:r>
      <w:r>
        <w:rPr>
          <w:spacing w:val="-6"/>
        </w:rPr>
        <w:t xml:space="preserve">used </w:t>
      </w:r>
      <w:r>
        <w:t>on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control</w:t>
      </w:r>
      <w:r>
        <w:rPr>
          <w:spacing w:val="-15"/>
        </w:rPr>
        <w:t xml:space="preserve"> </w:t>
      </w:r>
      <w:r>
        <w:t>inverter</w:t>
      </w:r>
      <w:r>
        <w:rPr>
          <w:spacing w:val="-15"/>
        </w:rPr>
        <w:t xml:space="preserve"> </w:t>
      </w:r>
      <w:r>
        <w:t>integrated</w:t>
      </w:r>
      <w:r>
        <w:rPr>
          <w:spacing w:val="-15"/>
        </w:rPr>
        <w:t xml:space="preserve"> </w:t>
      </w:r>
      <w:r>
        <w:t>machine.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use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 xml:space="preserve">wrong battery will result in unpredictable results. Ensure a good </w:t>
      </w:r>
      <w:r>
        <w:rPr>
          <w:spacing w:val="-4"/>
        </w:rPr>
        <w:t>ventilation</w:t>
      </w:r>
      <w:r>
        <w:rPr>
          <w:spacing w:val="-24"/>
        </w:rPr>
        <w:t xml:space="preserve"> </w:t>
      </w:r>
      <w:r>
        <w:rPr>
          <w:spacing w:val="-4"/>
        </w:rPr>
        <w:t>in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surrounding</w:t>
      </w:r>
      <w:r>
        <w:rPr>
          <w:spacing w:val="-24"/>
        </w:rPr>
        <w:t xml:space="preserve"> </w:t>
      </w:r>
      <w:r>
        <w:rPr>
          <w:spacing w:val="-4"/>
        </w:rPr>
        <w:t>environment.</w:t>
      </w:r>
      <w:r>
        <w:rPr>
          <w:spacing w:val="-24"/>
        </w:rPr>
        <w:t xml:space="preserve"> </w:t>
      </w:r>
      <w:r>
        <w:rPr>
          <w:spacing w:val="-4"/>
        </w:rPr>
        <w:t>Ensure</w:t>
      </w:r>
      <w:r>
        <w:rPr>
          <w:spacing w:val="-24"/>
        </w:rPr>
        <w:t xml:space="preserve"> </w:t>
      </w:r>
      <w:r>
        <w:rPr>
          <w:spacing w:val="-4"/>
        </w:rPr>
        <w:t>there</w:t>
      </w:r>
      <w:r>
        <w:rPr>
          <w:spacing w:val="-24"/>
        </w:rPr>
        <w:t xml:space="preserve"> </w:t>
      </w:r>
      <w:r>
        <w:rPr>
          <w:spacing w:val="-4"/>
        </w:rPr>
        <w:t>is</w:t>
      </w:r>
      <w:r>
        <w:rPr>
          <w:spacing w:val="-24"/>
        </w:rPr>
        <w:t xml:space="preserve"> </w:t>
      </w:r>
      <w:r>
        <w:rPr>
          <w:spacing w:val="-4"/>
        </w:rPr>
        <w:t xml:space="preserve">no </w:t>
      </w:r>
      <w:r>
        <w:rPr>
          <w:spacing w:val="-6"/>
        </w:rPr>
        <w:t>wood,</w:t>
      </w:r>
      <w:r>
        <w:rPr>
          <w:spacing w:val="-25"/>
        </w:rPr>
        <w:t xml:space="preserve"> </w:t>
      </w:r>
      <w:r>
        <w:rPr>
          <w:spacing w:val="-6"/>
        </w:rPr>
        <w:t>cotton</w:t>
      </w:r>
      <w:r>
        <w:rPr>
          <w:spacing w:val="-25"/>
        </w:rPr>
        <w:t xml:space="preserve"> </w:t>
      </w:r>
      <w:r>
        <w:rPr>
          <w:spacing w:val="-6"/>
        </w:rPr>
        <w:t>and</w:t>
      </w:r>
      <w:r>
        <w:rPr>
          <w:spacing w:val="-25"/>
        </w:rPr>
        <w:t xml:space="preserve"> </w:t>
      </w:r>
      <w:r>
        <w:rPr>
          <w:spacing w:val="-6"/>
        </w:rPr>
        <w:t>other</w:t>
      </w:r>
      <w:r>
        <w:rPr>
          <w:spacing w:val="-25"/>
        </w:rPr>
        <w:t xml:space="preserve"> </w:t>
      </w:r>
      <w:r>
        <w:rPr>
          <w:spacing w:val="-6"/>
        </w:rPr>
        <w:t>flammable</w:t>
      </w:r>
      <w:r>
        <w:rPr>
          <w:spacing w:val="-25"/>
        </w:rPr>
        <w:t xml:space="preserve"> </w:t>
      </w:r>
      <w:r>
        <w:rPr>
          <w:spacing w:val="-6"/>
        </w:rPr>
        <w:t>and</w:t>
      </w:r>
      <w:r>
        <w:rPr>
          <w:spacing w:val="-25"/>
        </w:rPr>
        <w:t xml:space="preserve"> </w:t>
      </w:r>
      <w:r>
        <w:rPr>
          <w:spacing w:val="-6"/>
        </w:rPr>
        <w:t>explosive</w:t>
      </w:r>
      <w:r>
        <w:rPr>
          <w:spacing w:val="-24"/>
        </w:rPr>
        <w:t xml:space="preserve"> </w:t>
      </w:r>
      <w:r>
        <w:rPr>
          <w:spacing w:val="-6"/>
        </w:rPr>
        <w:t>materials</w:t>
      </w:r>
      <w:r>
        <w:rPr>
          <w:spacing w:val="-25"/>
        </w:rPr>
        <w:t xml:space="preserve"> </w:t>
      </w:r>
      <w:r>
        <w:rPr>
          <w:spacing w:val="-6"/>
        </w:rPr>
        <w:t>in</w:t>
      </w:r>
      <w:r>
        <w:rPr>
          <w:spacing w:val="-25"/>
        </w:rPr>
        <w:t xml:space="preserve"> </w:t>
      </w:r>
      <w:r>
        <w:rPr>
          <w:spacing w:val="-6"/>
        </w:rPr>
        <w:t xml:space="preserve">the </w:t>
      </w:r>
      <w:r>
        <w:t>surrounding environment.</w:t>
      </w:r>
      <w:r>
        <w:rPr>
          <w:spacing w:val="80"/>
        </w:rPr>
        <w:t xml:space="preserve"> </w:t>
      </w:r>
      <w:r>
        <w:t>Also avoid small animals (mice or snakes) crawling through the wiring holes into the cabinet, otherwise</w:t>
      </w:r>
      <w:r>
        <w:rPr>
          <w:spacing w:val="33"/>
        </w:rPr>
        <w:t xml:space="preserve">  </w:t>
      </w:r>
      <w:r>
        <w:t>a</w:t>
      </w:r>
      <w:r>
        <w:rPr>
          <w:spacing w:val="33"/>
        </w:rPr>
        <w:t xml:space="preserve">  </w:t>
      </w:r>
      <w:r>
        <w:t>short</w:t>
      </w:r>
      <w:r>
        <w:rPr>
          <w:spacing w:val="33"/>
        </w:rPr>
        <w:t xml:space="preserve">  </w:t>
      </w:r>
      <w:r>
        <w:t>circuit</w:t>
      </w:r>
      <w:r>
        <w:rPr>
          <w:spacing w:val="33"/>
        </w:rPr>
        <w:t xml:space="preserve">  </w:t>
      </w:r>
      <w:r>
        <w:t>and</w:t>
      </w:r>
      <w:r>
        <w:rPr>
          <w:spacing w:val="33"/>
        </w:rPr>
        <w:t xml:space="preserve">  </w:t>
      </w:r>
      <w:r>
        <w:t>other</w:t>
      </w:r>
      <w:r>
        <w:rPr>
          <w:spacing w:val="33"/>
        </w:rPr>
        <w:t xml:space="preserve">  </w:t>
      </w:r>
      <w:r>
        <w:t>accidents</w:t>
      </w:r>
      <w:r>
        <w:rPr>
          <w:spacing w:val="33"/>
        </w:rPr>
        <w:t xml:space="preserve">  </w:t>
      </w:r>
      <w:r>
        <w:rPr>
          <w:spacing w:val="-5"/>
        </w:rPr>
        <w:t>may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https://d.book118.com/928003103024006044</w:t>
        </w:r>
      </w:hyperlink>
    </w:p>
    <w:p>
      <w:pPr>
        <w:spacing w:after="0" w:line="417" w:lineRule="auto"/>
        <w:jc w:val="both"/>
      </w:pPr>
    </w:p>
    <w:sectPr>
      <w:footerReference w:type="default" r:id="rId25"/>
      <w:pgSz w:w="11910" w:h="16840"/>
      <w:pgMar w:top="1520" w:right="760" w:bottom="1180" w:left="1000" w:header="0" w:footer="990"/>
      <w:pgNumType w:start="1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8pt;margin-left:290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8pt;margin-left:290.1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8pt;margin-left:290.1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8pt;margin-left:290.1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8pt;margin-left:290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8pt;margin-left:290.1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8pt;margin-left:290.1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pt;height:12pt;margin-top:781.38pt;margin-left:290.1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pt;height:12pt;margin-top:781.38pt;margin-left:290.15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6pt;height:12pt;margin-top:781.38pt;margin-left:290.1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pt;height:12pt;margin-top:781.38pt;margin-left:290.15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6pt;height:12pt;margin-top:781.38pt;margin-left:290.15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pt;height:12pt;margin-top:781.38pt;margin-left:290.15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6pt;height:12pt;margin-top:781.38pt;margin-left:290.15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F6330A"/>
    <w:multiLevelType w:val="hybridMultilevel"/>
    <w:tmpl w:val="00000000"/>
    <w:lvl w:ilvl="0">
      <w:start w:val="1"/>
      <w:numFmt w:val="decimal"/>
      <w:lvlText w:val="%1"/>
      <w:lvlJc w:val="left"/>
      <w:pPr>
        <w:ind w:left="1640" w:hanging="63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40" w:hanging="631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41" w:hanging="6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1" w:hanging="6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2" w:hanging="6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3" w:hanging="6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43" w:hanging="6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4" w:hanging="6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44" w:hanging="631"/>
      </w:pPr>
      <w:rPr>
        <w:rFonts w:hint="default"/>
        <w:lang w:val="en-US" w:eastAsia="en-US" w:bidi="ar-SA"/>
      </w:rPr>
    </w:lvl>
  </w:abstractNum>
  <w:abstractNum w:abstractNumId="1">
    <w:nsid w:val="0C4D79E7"/>
    <w:multiLevelType w:val="hybridMultilevel"/>
    <w:tmpl w:val="00000000"/>
    <w:lvl w:ilvl="0">
      <w:start w:val="1"/>
      <w:numFmt w:val="decimal"/>
      <w:lvlText w:val="%1)"/>
      <w:lvlJc w:val="left"/>
      <w:pPr>
        <w:ind w:left="800" w:hanging="2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4" w:hanging="2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9" w:hanging="2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3" w:hanging="2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8" w:hanging="2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73" w:hanging="2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7" w:hanging="2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2" w:hanging="2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76" w:hanging="281"/>
      </w:pPr>
      <w:rPr>
        <w:rFonts w:hint="default"/>
        <w:lang w:val="en-US" w:eastAsia="en-US" w:bidi="ar-SA"/>
      </w:rPr>
    </w:lvl>
  </w:abstractNum>
  <w:abstractNum w:abstractNumId="2">
    <w:nsid w:val="1645AC8C"/>
    <w:multiLevelType w:val="hybridMultilevel"/>
    <w:tmpl w:val="00000000"/>
    <w:lvl w:ilvl="0">
      <w:start w:val="1"/>
      <w:numFmt w:val="decimal"/>
      <w:lvlText w:val="(%1)"/>
      <w:lvlJc w:val="left"/>
      <w:pPr>
        <w:ind w:left="800" w:hanging="58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4" w:hanging="5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9" w:hanging="5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3" w:hanging="5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8" w:hanging="5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73" w:hanging="5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7" w:hanging="5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2" w:hanging="5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76" w:hanging="581"/>
      </w:pPr>
      <w:rPr>
        <w:rFonts w:hint="default"/>
        <w:lang w:val="en-US" w:eastAsia="en-US" w:bidi="ar-SA"/>
      </w:rPr>
    </w:lvl>
  </w:abstractNum>
  <w:abstractNum w:abstractNumId="3">
    <w:nsid w:val="1F89B15C"/>
    <w:multiLevelType w:val="hybridMultilevel"/>
    <w:tmpl w:val="00000000"/>
    <w:lvl w:ilvl="0">
      <w:start w:val="2"/>
      <w:numFmt w:val="decimal"/>
      <w:lvlText w:val="%1"/>
      <w:lvlJc w:val="left"/>
      <w:pPr>
        <w:ind w:left="1640" w:hanging="63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40" w:hanging="631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41" w:hanging="6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1" w:hanging="6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2" w:hanging="6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3" w:hanging="6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43" w:hanging="6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4" w:hanging="6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44" w:hanging="631"/>
      </w:pPr>
      <w:rPr>
        <w:rFonts w:hint="default"/>
        <w:lang w:val="en-US" w:eastAsia="en-US" w:bidi="ar-SA"/>
      </w:rPr>
    </w:lvl>
  </w:abstractNum>
  <w:abstractNum w:abstractNumId="4">
    <w:nsid w:val="455F95CA"/>
    <w:multiLevelType w:val="hybridMultilevel"/>
    <w:tmpl w:val="00000000"/>
    <w:lvl w:ilvl="0">
      <w:start w:val="1"/>
      <w:numFmt w:val="decimal"/>
      <w:lvlText w:val="(%1)"/>
      <w:lvlJc w:val="left"/>
      <w:pPr>
        <w:ind w:left="800" w:hanging="58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4" w:hanging="5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9" w:hanging="5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3" w:hanging="5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8" w:hanging="5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73" w:hanging="5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7" w:hanging="5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2" w:hanging="5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76" w:hanging="581"/>
      </w:pPr>
      <w:rPr>
        <w:rFonts w:hint="default"/>
        <w:lang w:val="en-US" w:eastAsia="en-US" w:bidi="ar-SA"/>
      </w:rPr>
    </w:lvl>
  </w:abstractNum>
  <w:abstractNum w:abstractNumId="5">
    <w:nsid w:val="5E317139"/>
    <w:multiLevelType w:val="hybridMultilevel"/>
    <w:tmpl w:val="00000000"/>
    <w:lvl w:ilvl="0">
      <w:start w:val="1"/>
      <w:numFmt w:val="decimal"/>
      <w:lvlText w:val="%1"/>
      <w:lvlJc w:val="left"/>
      <w:pPr>
        <w:ind w:left="1640" w:hanging="63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40" w:hanging="631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41" w:hanging="6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1" w:hanging="6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2" w:hanging="6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3" w:hanging="6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43" w:hanging="6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4" w:hanging="6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44" w:hanging="631"/>
      </w:pPr>
      <w:rPr>
        <w:rFonts w:hint="default"/>
        <w:lang w:val="en-US" w:eastAsia="en-US" w:bidi="ar-SA"/>
      </w:rPr>
    </w:lvl>
  </w:abstractNum>
  <w:abstractNum w:abstractNumId="6">
    <w:nsid w:val="613D720D"/>
    <w:multiLevelType w:val="hybridMultilevel"/>
    <w:tmpl w:val="00000000"/>
    <w:lvl w:ilvl="0">
      <w:start w:val="2"/>
      <w:numFmt w:val="decimal"/>
      <w:lvlText w:val="%1"/>
      <w:lvlJc w:val="left"/>
      <w:pPr>
        <w:ind w:left="1232" w:hanging="433"/>
        <w:jc w:val="left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1232" w:hanging="433"/>
        <w:jc w:val="righ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1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1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2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3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3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74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4" w:hanging="433"/>
      </w:pPr>
      <w:rPr>
        <w:rFonts w:hint="default"/>
        <w:lang w:val="en-US" w:eastAsia="en-US" w:bidi="ar-SA"/>
      </w:rPr>
    </w:lvl>
  </w:abstractNum>
  <w:abstractNum w:abstractNumId="7">
    <w:nsid w:val="68766F1D"/>
    <w:multiLevelType w:val="hybridMultilevel"/>
    <w:tmpl w:val="00000000"/>
    <w:lvl w:ilvl="0">
      <w:start w:val="2"/>
      <w:numFmt w:val="decimal"/>
      <w:lvlText w:val="%1"/>
      <w:lvlJc w:val="left"/>
      <w:pPr>
        <w:ind w:left="1232" w:hanging="43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2" w:hanging="433"/>
        <w:jc w:val="righ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1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1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2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3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3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74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4" w:hanging="433"/>
      </w:pPr>
      <w:rPr>
        <w:rFonts w:hint="default"/>
        <w:lang w:val="en-US" w:eastAsia="en-US" w:bidi="ar-SA"/>
      </w:rPr>
    </w:lvl>
  </w:abstractNum>
  <w:abstractNum w:abstractNumId="8">
    <w:nsid w:val="69877323"/>
    <w:multiLevelType w:val="hybridMultilevel"/>
    <w:tmpl w:val="00000000"/>
    <w:lvl w:ilvl="0">
      <w:start w:val="1"/>
      <w:numFmt w:val="decimal"/>
      <w:lvlText w:val="（%1）"/>
      <w:lvlJc w:val="left"/>
      <w:pPr>
        <w:ind w:left="150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800" w:hanging="2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0" w:hanging="2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1" w:hanging="2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2" w:hanging="2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42" w:hanging="2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03" w:hanging="2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4" w:hanging="2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24" w:hanging="281"/>
      </w:pPr>
      <w:rPr>
        <w:rFonts w:hint="default"/>
        <w:lang w:val="en-US" w:eastAsia="en-US" w:bidi="ar-SA"/>
      </w:rPr>
    </w:lvl>
  </w:abstractNum>
  <w:abstractNum w:abstractNumId="9">
    <w:nsid w:val="6C1185DD"/>
    <w:multiLevelType w:val="hybridMultilevel"/>
    <w:tmpl w:val="00000000"/>
    <w:lvl w:ilvl="0">
      <w:start w:val="1"/>
      <w:numFmt w:val="decimal"/>
      <w:lvlText w:val="%1"/>
      <w:lvlJc w:val="left"/>
      <w:pPr>
        <w:ind w:left="1232" w:hanging="43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2" w:hanging="433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1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1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2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3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3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74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4" w:hanging="433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3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1376"/>
      <w:outlineLvl w:val="0"/>
    </w:pPr>
    <w:rPr>
      <w:rFonts w:ascii="Arial" w:eastAsia="Arial" w:hAnsi="Arial" w:cs="Arial"/>
      <w:b/>
      <w:bCs/>
      <w:sz w:val="32"/>
      <w:szCs w:val="32"/>
      <w:lang w:val="en-US" w:eastAsia="en-US" w:bidi="ar-SA"/>
    </w:rPr>
  </w:style>
  <w:style w:type="paragraph" w:styleId="Heading2">
    <w:name w:val="heading 2"/>
    <w:basedOn w:val="Normal"/>
    <w:uiPriority w:val="1"/>
    <w:qFormat/>
    <w:pPr>
      <w:ind w:left="800"/>
      <w:outlineLvl w:val="1"/>
    </w:pPr>
    <w:rPr>
      <w:rFonts w:ascii="黑体" w:eastAsia="黑体" w:hAnsi="黑体" w:cs="黑体"/>
      <w:sz w:val="30"/>
      <w:szCs w:val="30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en-US" w:bidi="ar-SA"/>
    </w:rPr>
  </w:style>
  <w:style w:type="paragraph" w:styleId="Title">
    <w:name w:val="Title"/>
    <w:basedOn w:val="Normal"/>
    <w:uiPriority w:val="1"/>
    <w:qFormat/>
    <w:pPr>
      <w:spacing w:before="6"/>
      <w:ind w:left="923" w:right="1162"/>
      <w:jc w:val="center"/>
    </w:pPr>
    <w:rPr>
      <w:rFonts w:ascii="黑体" w:eastAsia="黑体" w:hAnsi="黑体" w:cs="黑体"/>
      <w:sz w:val="52"/>
      <w:szCs w:val="52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800" w:hanging="630"/>
    </w:pPr>
    <w:rPr>
      <w:rFonts w:ascii="宋体" w:eastAsia="宋体" w:hAnsi="宋体" w:cs="宋体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pPr>
      <w:spacing w:before="3"/>
      <w:ind w:left="108"/>
    </w:pPr>
    <w:rPr>
      <w:rFonts w:ascii="仿宋" w:eastAsia="仿宋" w:hAnsi="仿宋" w:cs="仿宋"/>
      <w:lang w:val="en-US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footer" Target="footer16.xml" /><Relationship Id="rId22" Type="http://schemas.openxmlformats.org/officeDocument/2006/relationships/footer" Target="footer17.xml" /><Relationship Id="rId23" Type="http://schemas.openxmlformats.org/officeDocument/2006/relationships/footer" Target="footer18.xml" /><Relationship Id="rId24" Type="http://schemas.openxmlformats.org/officeDocument/2006/relationships/hyperlink" Target="https://d.book118.com/928003103024006044" TargetMode="External" /><Relationship Id="rId25" Type="http://schemas.openxmlformats.org/officeDocument/2006/relationships/footer" Target="footer19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image" Target="media/image1.png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2024-03-01T15:46:04Z</dcterms:created>
  <dcterms:modified xsi:type="dcterms:W3CDTF">2024-03-01T15:46:04Z</dcterms:modified>
</cp:coreProperties>
</file>