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多层电容器用陶瓷介质粉料项目投资建议书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_Toc15671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1" w:history="1">
        <w:r>
          <w:rPr>
            <w:rFonts w:ascii="仿宋" w:eastAsia="仿宋" w:hAnsi="仿宋" w:cs="仿宋" w:hint="eastAsia"/>
            <w:lang w:eastAsia="zh-CN"/>
          </w:rPr>
          <w:t>一、多层电容器用陶瓷介质粉料生产控制的概念</w:t>
        </w:r>
        <w:r>
          <w:tab/>
        </w:r>
        <w:r>
          <w:fldChar w:fldCharType="begin"/>
        </w:r>
        <w:r>
          <w:instrText xml:space="preserve"> PAGEREF _Toc26271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0" w:history="1">
        <w:r>
          <w:rPr>
            <w:rFonts w:ascii="仿宋" w:eastAsia="仿宋" w:hAnsi="仿宋" w:cs="仿宋" w:hint="eastAsia"/>
            <w:lang w:eastAsia="zh-CN"/>
          </w:rPr>
          <w:t>(一)、多层电容器用陶瓷介质粉料生产控制的概念</w:t>
        </w:r>
        <w:r>
          <w:tab/>
        </w:r>
        <w:r>
          <w:fldChar w:fldCharType="begin"/>
        </w:r>
        <w:r>
          <w:instrText xml:space="preserve"> PAGEREF _Toc22210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7" w:history="1">
        <w:r>
          <w:rPr>
            <w:rFonts w:ascii="仿宋" w:eastAsia="仿宋" w:hAnsi="仿宋" w:cs="仿宋" w:hint="eastAsia"/>
            <w:lang w:eastAsia="zh-CN"/>
          </w:rPr>
          <w:t>二、多层电容器用陶瓷介质粉料生产计划的含义与指标</w:t>
        </w:r>
        <w:r>
          <w:tab/>
        </w:r>
        <w:r>
          <w:fldChar w:fldCharType="begin"/>
        </w:r>
        <w:r>
          <w:instrText xml:space="preserve"> PAGEREF _Toc4597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_Toc2938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9" w:history="1">
        <w:r>
          <w:rPr>
            <w:rFonts w:ascii="仿宋" w:eastAsia="仿宋" w:hAnsi="仿宋" w:cs="仿宋" w:hint="eastAsia"/>
            <w:lang w:eastAsia="zh-CN"/>
          </w:rPr>
          <w:t>三、建设背景及必要性分析</w:t>
        </w:r>
        <w:r>
          <w:tab/>
        </w:r>
        <w:r>
          <w:fldChar w:fldCharType="begin"/>
        </w:r>
        <w:r>
          <w:instrText xml:space="preserve"> PAGEREF _Toc29629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(一)、多层电容器用陶瓷介质粉料项目承办单位背景分析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_Toc12811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_Toc21133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7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_Toc23497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6" w:history="1">
        <w:r>
          <w:rPr>
            <w:rFonts w:ascii="仿宋" w:eastAsia="仿宋" w:hAnsi="仿宋" w:cs="仿宋" w:hint="eastAsia"/>
            <w:lang w:eastAsia="zh-CN"/>
          </w:rPr>
          <w:t>(五)、多层电容器用陶瓷介质粉料项目必要性分析</w:t>
        </w:r>
        <w:r>
          <w:tab/>
        </w:r>
        <w:r>
          <w:fldChar w:fldCharType="begin"/>
        </w:r>
        <w:r>
          <w:instrText xml:space="preserve"> PAGEREF _Toc28736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四、多层电容器用陶瓷介质粉料项目绩效评估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_Toc2075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6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_Toc11866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7" w:history="1">
        <w:r>
          <w:rPr>
            <w:rFonts w:ascii="仿宋" w:eastAsia="仿宋" w:hAnsi="仿宋" w:cs="仿宋" w:hint="eastAsia"/>
            <w:lang w:eastAsia="zh-CN"/>
          </w:rPr>
          <w:t>五、多层电容器用陶瓷介质粉料行业行业特征</w:t>
        </w:r>
        <w:r>
          <w:tab/>
        </w:r>
        <w:r>
          <w:fldChar w:fldCharType="begin"/>
        </w:r>
        <w:r>
          <w:instrText xml:space="preserve"> PAGEREF _Toc30327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_Toc9427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0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_Toc14550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_Toc17911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5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_Toc4035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4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_Toc14534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7" w:history="1">
        <w:r>
          <w:rPr>
            <w:rFonts w:ascii="仿宋" w:eastAsia="仿宋" w:hAnsi="仿宋" w:cs="仿宋" w:hint="eastAsia"/>
            <w:lang w:eastAsia="zh-CN"/>
          </w:rPr>
          <w:t>六、多层电容器用陶瓷介质粉料行业发展现状</w:t>
        </w:r>
        <w:r>
          <w:tab/>
        </w:r>
        <w:r>
          <w:fldChar w:fldCharType="begin"/>
        </w:r>
        <w:r>
          <w:instrText xml:space="preserve"> PAGEREF _Toc23737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0" w:history="1">
        <w:r>
          <w:rPr>
            <w:rFonts w:ascii="仿宋" w:eastAsia="仿宋" w:hAnsi="仿宋" w:cs="仿宋" w:hint="eastAsia"/>
            <w:lang w:eastAsia="zh-CN"/>
          </w:rPr>
          <w:t>(一)、多层电容器用陶瓷介质粉料行业整体概况</w:t>
        </w:r>
        <w:r>
          <w:tab/>
        </w:r>
        <w:r>
          <w:fldChar w:fldCharType="begin"/>
        </w:r>
        <w:r>
          <w:instrText xml:space="preserve"> PAGEREF _Toc15710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(三)、政策与法规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" w:history="1">
        <w:r>
          <w:rPr>
            <w:rFonts w:ascii="仿宋" w:eastAsia="仿宋" w:hAnsi="仿宋" w:cs="仿宋" w:hint="eastAsia"/>
            <w:lang w:eastAsia="zh-CN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_Toc306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eastAsia="zh-CN"/>
          </w:rPr>
          <w:t>七、人力资源风险管理的主要内容</w:t>
        </w:r>
        <w:r>
          <w:tab/>
        </w:r>
        <w:r>
          <w:fldChar w:fldCharType="begin"/>
        </w:r>
        <w:r>
          <w:instrText xml:space="preserve"> PAGEREF _Toc39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1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_Toc32231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7" w:history="1">
        <w:r>
          <w:rPr>
            <w:rFonts w:ascii="仿宋" w:eastAsia="仿宋" w:hAnsi="仿宋" w:cs="仿宋" w:hint="eastAsia"/>
            <w:lang w:eastAsia="zh-CN"/>
          </w:rPr>
          <w:t>八、多层电容器用陶瓷介质粉料促销策略</w:t>
        </w:r>
        <w:r>
          <w:tab/>
        </w:r>
        <w:r>
          <w:fldChar w:fldCharType="begin"/>
        </w:r>
        <w:r>
          <w:instrText xml:space="preserve"> PAGEREF _Toc5307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2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_Toc24632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2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_Toc19782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6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_Toc22846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九、推进与执行计划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9" w:history="1">
        <w:r>
          <w:rPr>
            <w:rFonts w:ascii="仿宋" w:eastAsia="仿宋" w:hAnsi="仿宋" w:cs="仿宋" w:hint="eastAsia"/>
            <w:lang w:eastAsia="zh-CN"/>
          </w:rPr>
          <w:t>(一)、多层电容器用陶瓷介质粉料项目推进阶段划分与计划</w:t>
        </w:r>
        <w:r>
          <w:tab/>
        </w:r>
        <w:r>
          <w:fldChar w:fldCharType="begin"/>
        </w:r>
        <w:r>
          <w:instrText xml:space="preserve"> PAGEREF _Toc17989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5" w:history="1">
        <w:r>
          <w:rPr>
            <w:rFonts w:ascii="仿宋" w:eastAsia="仿宋" w:hAnsi="仿宋" w:cs="仿宋" w:hint="eastAsia"/>
            <w:lang w:eastAsia="zh-CN"/>
          </w:rPr>
          <w:t>(二)、执行计划的监控与调整</w:t>
        </w:r>
        <w:r>
          <w:tab/>
        </w:r>
        <w:r>
          <w:fldChar w:fldCharType="begin"/>
        </w:r>
        <w:r>
          <w:instrText xml:space="preserve"> PAGEREF _Toc7575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9" w:history="1">
        <w:r>
          <w:rPr>
            <w:rFonts w:ascii="仿宋" w:eastAsia="仿宋" w:hAnsi="仿宋" w:cs="仿宋" w:hint="eastAsia"/>
            <w:lang w:eastAsia="zh-CN"/>
          </w:rPr>
          <w:t>(三)、团队协作与沟通</w:t>
        </w:r>
        <w:r>
          <w:tab/>
        </w:r>
        <w:r>
          <w:fldChar w:fldCharType="begin"/>
        </w:r>
        <w:r>
          <w:instrText xml:space="preserve"> PAGEREF _Toc11279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7" w:history="1">
        <w:r>
          <w:rPr>
            <w:rFonts w:ascii="仿宋" w:eastAsia="仿宋" w:hAnsi="仿宋" w:cs="仿宋" w:hint="eastAsia"/>
            <w:lang w:eastAsia="zh-CN"/>
          </w:rPr>
          <w:t>(四)、决策层面的推动与支持</w:t>
        </w:r>
        <w:r>
          <w:tab/>
        </w:r>
        <w:r>
          <w:fldChar w:fldCharType="begin"/>
        </w:r>
        <w:r>
          <w:instrText xml:space="preserve"> PAGEREF _Toc20877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" w:history="1">
        <w:r>
          <w:rPr>
            <w:rFonts w:ascii="仿宋" w:eastAsia="仿宋" w:hAnsi="仿宋" w:cs="仿宋" w:hint="eastAsia"/>
            <w:lang w:eastAsia="zh-CN"/>
          </w:rPr>
          <w:t>(五)、多层电容器用陶瓷介质粉料项目阶段性总结与反馈</w:t>
        </w:r>
        <w:r>
          <w:tab/>
        </w:r>
        <w:r>
          <w:fldChar w:fldCharType="begin"/>
        </w:r>
        <w:r>
          <w:instrText xml:space="preserve"> PAGEREF _Toc977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eastAsia="zh-CN"/>
          </w:rPr>
          <w:t>十、SWOT分析说明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_Toc31985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_Toc8531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_Toc21368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十一、市场分析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_Toc689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4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5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9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_Toc15169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_Toc23325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_Toc13598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7" w:history="1">
        <w:r>
          <w:rPr>
            <w:rFonts w:ascii="仿宋" w:eastAsia="仿宋" w:hAnsi="仿宋" w:cs="仿宋" w:hint="eastAsia"/>
            <w:lang w:eastAsia="zh-CN"/>
          </w:rPr>
          <w:t>十三、法人治理结构</w:t>
        </w:r>
        <w:r>
          <w:tab/>
        </w:r>
        <w:r>
          <w:fldChar w:fldCharType="begin"/>
        </w:r>
        <w:r>
          <w:instrText xml:space="preserve"> PAGEREF _Toc27727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_Toc24910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_Toc13324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_Toc28921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0" w:history="1">
        <w:r>
          <w:rPr>
            <w:rFonts w:ascii="仿宋" w:eastAsia="仿宋" w:hAnsi="仿宋" w:cs="仿宋" w:hint="eastAsia"/>
            <w:lang w:eastAsia="zh-CN"/>
          </w:rPr>
          <w:t>十四、第三十二章未来发展愿景</w:t>
        </w:r>
        <w:r>
          <w:tab/>
        </w:r>
        <w:r>
          <w:fldChar w:fldCharType="begin"/>
        </w:r>
        <w:r>
          <w:instrText xml:space="preserve"> PAGEREF _Toc4560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3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_Toc15683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7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_Toc29617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十五、危机管理与应急响应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4" w:history="1">
        <w:r>
          <w:rPr>
            <w:rFonts w:ascii="仿宋" w:eastAsia="仿宋" w:hAnsi="仿宋" w:cs="仿宋" w:hint="eastAsia"/>
            <w:lang w:eastAsia="zh-CN"/>
          </w:rPr>
          <w:t>(一)、危机预警机制</w:t>
        </w:r>
        <w:r>
          <w:tab/>
        </w:r>
        <w:r>
          <w:fldChar w:fldCharType="begin"/>
        </w:r>
        <w:r>
          <w:instrText xml:space="preserve"> PAGEREF _Toc3664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5" w:history="1">
        <w:r>
          <w:rPr>
            <w:rFonts w:ascii="仿宋" w:eastAsia="仿宋" w:hAnsi="仿宋" w:cs="仿宋" w:hint="eastAsia"/>
            <w:lang w:eastAsia="zh-CN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_Toc26365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8" w:history="1">
        <w:r>
          <w:rPr>
            <w:rFonts w:ascii="仿宋" w:eastAsia="仿宋" w:hAnsi="仿宋" w:cs="仿宋" w:hint="eastAsia"/>
            <w:lang w:eastAsia="zh-CN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_Toc14878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0" w:history="1">
        <w:r>
          <w:rPr>
            <w:rFonts w:ascii="仿宋" w:eastAsia="仿宋" w:hAnsi="仿宋" w:cs="仿宋" w:hint="eastAsia"/>
            <w:lang w:eastAsia="zh-CN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_Toc15410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35" w:history="1">
        <w:r>
          <w:rPr>
            <w:rFonts w:ascii="仿宋" w:eastAsia="仿宋" w:hAnsi="仿宋" w:cs="仿宋" w:hint="eastAsia"/>
            <w:lang w:eastAsia="zh-CN"/>
          </w:rPr>
          <w:t>十六、管理团队</w:t>
        </w:r>
        <w:r>
          <w:tab/>
        </w:r>
        <w:r>
          <w:fldChar w:fldCharType="begin"/>
        </w:r>
        <w:r>
          <w:instrText xml:space="preserve"> PAGEREF _Toc19135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0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_Toc17990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4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_Toc7614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4" w:history="1">
        <w:r>
          <w:rPr>
            <w:rFonts w:ascii="仿宋" w:eastAsia="仿宋" w:hAnsi="仿宋" w:cs="仿宋" w:hint="eastAsia"/>
            <w:lang w:eastAsia="zh-CN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_Toc17234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0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_Toc3350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十八、多层电容器用陶瓷介质粉料行业互联网营销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3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_Toc23513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5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_Toc12405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4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_Toc10024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1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_Toc14761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3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4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_Toc16434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8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_Toc32648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9" w:history="1">
        <w:r>
          <w:rPr>
            <w:rFonts w:ascii="仿宋" w:eastAsia="仿宋" w:hAnsi="仿宋" w:cs="仿宋" w:hint="eastAsia"/>
            <w:lang w:eastAsia="zh-CN"/>
          </w:rPr>
          <w:t>十九、多层电容器用陶瓷介质粉料项目沟通与协作</w:t>
        </w:r>
        <w:r>
          <w:tab/>
        </w:r>
        <w:r>
          <w:fldChar w:fldCharType="begin"/>
        </w:r>
        <w:r>
          <w:instrText xml:space="preserve"> PAGEREF _Toc21769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1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_Toc28781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5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_Toc4565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029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_Toc10029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8" w:history="1">
        <w:r>
          <w:rPr>
            <w:rFonts w:ascii="仿宋" w:eastAsia="仿宋" w:hAnsi="仿宋" w:cs="仿宋" w:hint="eastAsia"/>
            <w:lang w:eastAsia="zh-CN"/>
          </w:rPr>
          <w:t>二十、员工福利与团队建设</w:t>
        </w:r>
        <w:r>
          <w:tab/>
        </w:r>
        <w:r>
          <w:fldChar w:fldCharType="begin"/>
        </w:r>
        <w:r>
          <w:instrText xml:space="preserve"> PAGEREF _Toc8478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7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_Toc14607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_Toc1248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1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_Toc14261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3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_Toc10443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1" w:history="1">
        <w:r>
          <w:rPr>
            <w:rFonts w:ascii="仿宋" w:eastAsia="仿宋" w:hAnsi="仿宋" w:cs="仿宋" w:hint="eastAsia"/>
            <w:lang w:eastAsia="zh-CN"/>
          </w:rPr>
          <w:t>二十一、原辅材料供应及成品管理</w:t>
        </w:r>
        <w:r>
          <w:tab/>
        </w:r>
        <w:r>
          <w:fldChar w:fldCharType="begin"/>
        </w:r>
        <w:r>
          <w:instrText xml:space="preserve"> PAGEREF _Toc4981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3" w:history="1">
        <w:r>
          <w:rPr>
            <w:rFonts w:ascii="仿宋" w:eastAsia="仿宋" w:hAnsi="仿宋" w:cs="仿宋" w:hint="eastAsia"/>
            <w:lang w:eastAsia="zh-CN"/>
          </w:rPr>
          <w:t>(一)、多层电容器用陶瓷介质粉料项目建设期原辅材料供应情况</w:t>
        </w:r>
        <w:r>
          <w:tab/>
        </w:r>
        <w:r>
          <w:fldChar w:fldCharType="begin"/>
        </w:r>
        <w:r>
          <w:instrText xml:space="preserve"> PAGEREF _Toc18853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3" w:history="1">
        <w:r>
          <w:rPr>
            <w:rFonts w:ascii="仿宋" w:eastAsia="仿宋" w:hAnsi="仿宋" w:cs="仿宋" w:hint="eastAsia"/>
            <w:lang w:eastAsia="zh-CN"/>
          </w:rPr>
          <w:t>(二)、多层电容器用陶瓷介质粉料项目运营期原辅材料供应及质量管理</w:t>
        </w:r>
        <w:r>
          <w:tab/>
        </w:r>
        <w:r>
          <w:fldChar w:fldCharType="begin"/>
        </w:r>
        <w:r>
          <w:instrText xml:space="preserve"> PAGEREF _Toc29883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271"/>
      <w:r>
        <w:rPr>
          <w:rFonts w:ascii="仿宋" w:eastAsia="仿宋" w:hAnsi="仿宋" w:cs="仿宋" w:hint="eastAsia"/>
          <w:sz w:val="28"/>
          <w:lang w:eastAsia="zh-CN"/>
        </w:rPr>
        <w:t>一、多层电容器用陶瓷介质粉料生产控制的概念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210"/>
      <w:r>
        <w:rPr>
          <w:rFonts w:ascii="仿宋" w:eastAsia="仿宋" w:hAnsi="仿宋" w:cs="仿宋" w:hint="eastAsia"/>
          <w:lang w:eastAsia="zh-CN"/>
        </w:rPr>
        <w:t>(一)、多层电容器用陶瓷介质粉料生产控制的概念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控制是一系列活动组合，旨在保障企业实现生产计划目标。它涵盖了整个生产过程，从生产准备到成品入库，是一种全面的控制体系。生产控制包括计划安排、生产进度控制、调度、库存控制、质量控制和成本控制等多个方面。此外，生产控制可分为广义和狭义两个层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在广义范围内，生产控制是对整个生产过程进行全方位管理。包括计划安排、掌控生产进度，以及综合管理库存、质量和成本等方面。广义生产控制的目标是协调各个环节，确保生产过程有序高效。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https://d.book118.com/928004044015006043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多层电容器用陶瓷介质粉料项目投资建议书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多层电容器用陶瓷介质粉料项目投资建议书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多层电容器用陶瓷介质粉料项目投资建议书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多层电容器用陶瓷介质粉料项目投资建议书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多层电容器用陶瓷介质粉料项目投资建议书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26364D"/>
    <w:rsid w:val="4593521B"/>
    <w:rsid w:val="6526364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8004044015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2024-03-04T16:14:00Z</dcterms:created>
  <dcterms:modified xsi:type="dcterms:W3CDTF">2024-03-04T16:14:35Z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1017E4F81CD54448BC26F2E922FA3F48_11</vt:lpwstr>
  </property>
  <property fmtid="{D5CDD505-2E9C-101B-9397-08002B2CF9AE}" pid="3" name="KSOProductBuildVer">
    <vt:lpwstr>2052-12.1.0.16399</vt:lpwstr>
  </property>
</Properties>
</file>