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粘合衬项目招商引资报告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941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_Toc23941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08" w:history="1">
        <w:r>
          <w:rPr>
            <w:rFonts w:ascii="仿宋" w:eastAsia="仿宋" w:hAnsi="仿宋" w:cs="仿宋" w:hint="eastAsia"/>
            <w:lang w:eastAsia="zh-CN"/>
          </w:rPr>
          <w:t>一、产品规划</w:t>
        </w:r>
        <w:r>
          <w:tab/>
        </w:r>
        <w:r>
          <w:fldChar w:fldCharType="begin"/>
        </w:r>
        <w:r>
          <w:instrText xml:space="preserve"> PAGEREF _Toc22808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26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_Toc26826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61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_Toc29861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80" w:history="1">
        <w:r>
          <w:rPr>
            <w:rFonts w:ascii="仿宋" w:eastAsia="仿宋" w:hAnsi="仿宋" w:cs="仿宋" w:hint="eastAsia"/>
            <w:lang w:eastAsia="zh-CN"/>
          </w:rPr>
          <w:t>二、节能方案分析</w:t>
        </w:r>
        <w:r>
          <w:tab/>
        </w:r>
        <w:r>
          <w:fldChar w:fldCharType="begin"/>
        </w:r>
        <w:r>
          <w:instrText xml:space="preserve"> PAGEREF _Toc6580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00" w:history="1">
        <w:r>
          <w:rPr>
            <w:rFonts w:ascii="仿宋" w:eastAsia="仿宋" w:hAnsi="仿宋" w:cs="仿宋" w:hint="eastAsia"/>
            <w:lang w:eastAsia="zh-CN"/>
          </w:rPr>
          <w:t>(一)、用能标准和节能规范</w:t>
        </w:r>
        <w:r>
          <w:tab/>
        </w:r>
        <w:r>
          <w:fldChar w:fldCharType="begin"/>
        </w:r>
        <w:r>
          <w:instrText xml:space="preserve"> PAGEREF _Toc9300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49" w:history="1">
        <w:r>
          <w:rPr>
            <w:rFonts w:ascii="仿宋" w:eastAsia="仿宋" w:hAnsi="仿宋" w:cs="仿宋" w:hint="eastAsia"/>
            <w:lang w:eastAsia="zh-CN"/>
          </w:rPr>
          <w:t>(二)、能耗状况和能耗指标分析</w:t>
        </w:r>
        <w:r>
          <w:tab/>
        </w:r>
        <w:r>
          <w:fldChar w:fldCharType="begin"/>
        </w:r>
        <w:r>
          <w:instrText xml:space="preserve"> PAGEREF _Toc23549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82" w:history="1">
        <w:r>
          <w:rPr>
            <w:rFonts w:ascii="仿宋" w:eastAsia="仿宋" w:hAnsi="仿宋" w:cs="仿宋" w:hint="eastAsia"/>
            <w:lang w:eastAsia="zh-CN"/>
          </w:rPr>
          <w:t>(三)、节能措施和节能效果分析</w:t>
        </w:r>
        <w:r>
          <w:tab/>
        </w:r>
        <w:r>
          <w:fldChar w:fldCharType="begin"/>
        </w:r>
        <w:r>
          <w:instrText xml:space="preserve"> PAGEREF _Toc8082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4" w:history="1">
        <w:r>
          <w:rPr>
            <w:rFonts w:ascii="仿宋" w:eastAsia="仿宋" w:hAnsi="仿宋" w:cs="仿宋" w:hint="eastAsia"/>
            <w:lang w:eastAsia="zh-CN"/>
          </w:rPr>
          <w:t>三、公司成立方案</w:t>
        </w:r>
        <w:r>
          <w:tab/>
        </w:r>
        <w:r>
          <w:fldChar w:fldCharType="begin"/>
        </w:r>
        <w:r>
          <w:instrText xml:space="preserve"> PAGEREF _Toc404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82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_Toc20482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49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_Toc22349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08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_Toc14808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18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_Toc30818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46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_Toc23546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08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_Toc7808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11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_Toc28211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78" w:history="1">
        <w:r>
          <w:rPr>
            <w:rFonts w:ascii="仿宋" w:eastAsia="仿宋" w:hAnsi="仿宋" w:cs="仿宋" w:hint="eastAsia"/>
            <w:lang w:eastAsia="zh-CN"/>
          </w:rPr>
          <w:t>四、运营管理</w:t>
        </w:r>
        <w:r>
          <w:tab/>
        </w:r>
        <w:r>
          <w:fldChar w:fldCharType="begin"/>
        </w:r>
        <w:r>
          <w:instrText xml:space="preserve"> PAGEREF _Toc23478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19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_Toc22019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48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_Toc21648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71" w:history="1">
        <w:r>
          <w:rPr>
            <w:rFonts w:ascii="仿宋" w:eastAsia="仿宋" w:hAnsi="仿宋" w:cs="仿宋" w:hint="eastAsia"/>
            <w:lang w:eastAsia="zh-CN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_Toc11971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3" w:history="1">
        <w:r>
          <w:rPr>
            <w:rFonts w:ascii="仿宋" w:eastAsia="仿宋" w:hAnsi="仿宋" w:cs="仿宋" w:hint="eastAsia"/>
            <w:lang w:eastAsia="zh-CN"/>
          </w:rPr>
          <w:t>(四)、财务会计制度</w:t>
        </w:r>
        <w:r>
          <w:tab/>
        </w:r>
        <w:r>
          <w:fldChar w:fldCharType="begin"/>
        </w:r>
        <w:r>
          <w:instrText xml:space="preserve"> PAGEREF _Toc1033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94" w:history="1">
        <w:r>
          <w:rPr>
            <w:rFonts w:ascii="仿宋" w:eastAsia="仿宋" w:hAnsi="仿宋" w:cs="仿宋" w:hint="eastAsia"/>
            <w:lang w:eastAsia="zh-CN"/>
          </w:rPr>
          <w:t>五、选址分析</w:t>
        </w:r>
        <w:r>
          <w:tab/>
        </w:r>
        <w:r>
          <w:fldChar w:fldCharType="begin"/>
        </w:r>
        <w:r>
          <w:instrText xml:space="preserve"> PAGEREF _Toc26694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74" w:history="1">
        <w:r>
          <w:rPr>
            <w:rFonts w:ascii="仿宋" w:eastAsia="仿宋" w:hAnsi="仿宋" w:cs="仿宋" w:hint="eastAsia"/>
            <w:lang w:eastAsia="zh-CN"/>
          </w:rPr>
          <w:t>(一)、粘合衬项目选址原则</w:t>
        </w:r>
        <w:r>
          <w:tab/>
        </w:r>
        <w:r>
          <w:fldChar w:fldCharType="begin"/>
        </w:r>
        <w:r>
          <w:instrText xml:space="preserve"> PAGEREF _Toc8274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96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_Toc22296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93" w:history="1">
        <w:r>
          <w:rPr>
            <w:rFonts w:ascii="仿宋" w:eastAsia="仿宋" w:hAnsi="仿宋" w:cs="仿宋" w:hint="eastAsia"/>
            <w:lang w:eastAsia="zh-CN"/>
          </w:rPr>
          <w:t>(三)、创新驱动发展</w:t>
        </w:r>
        <w:r>
          <w:tab/>
        </w:r>
        <w:r>
          <w:fldChar w:fldCharType="begin"/>
        </w:r>
        <w:r>
          <w:instrText xml:space="preserve"> PAGEREF _Toc11893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66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_Toc11266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3" w:history="1">
        <w:r>
          <w:rPr>
            <w:rFonts w:ascii="仿宋" w:eastAsia="仿宋" w:hAnsi="仿宋" w:cs="仿宋" w:hint="eastAsia"/>
            <w:lang w:eastAsia="zh-CN"/>
          </w:rPr>
          <w:t>(五)、粘合衬项目选址综合评价</w:t>
        </w:r>
        <w:r>
          <w:tab/>
        </w:r>
        <w:r>
          <w:fldChar w:fldCharType="begin"/>
        </w:r>
        <w:r>
          <w:instrText xml:space="preserve"> PAGEREF _Toc1113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52" w:history="1">
        <w:r>
          <w:rPr>
            <w:rFonts w:ascii="仿宋" w:eastAsia="仿宋" w:hAnsi="仿宋" w:cs="仿宋" w:hint="eastAsia"/>
            <w:lang w:eastAsia="zh-CN"/>
          </w:rPr>
          <w:t>六、选址分析</w:t>
        </w:r>
        <w:r>
          <w:tab/>
        </w:r>
        <w:r>
          <w:fldChar w:fldCharType="begin"/>
        </w:r>
        <w:r>
          <w:instrText xml:space="preserve"> PAGEREF _Toc13452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45" w:history="1">
        <w:r>
          <w:rPr>
            <w:rFonts w:ascii="仿宋" w:eastAsia="仿宋" w:hAnsi="仿宋" w:cs="仿宋" w:hint="eastAsia"/>
            <w:lang w:eastAsia="zh-CN"/>
          </w:rPr>
          <w:t>(一)、粘合衬项目选址原则</w:t>
        </w:r>
        <w:r>
          <w:tab/>
        </w:r>
        <w:r>
          <w:fldChar w:fldCharType="begin"/>
        </w:r>
        <w:r>
          <w:instrText xml:space="preserve"> PAGEREF _Toc13245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50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_Toc5250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85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_Toc28185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37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_Toc26837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29" w:history="1">
        <w:r>
          <w:rPr>
            <w:rFonts w:ascii="仿宋" w:eastAsia="仿宋" w:hAnsi="仿宋" w:cs="仿宋" w:hint="eastAsia"/>
            <w:lang w:eastAsia="zh-CN"/>
          </w:rPr>
          <w:t>(五)、粘合衬项目选址综合评价</w:t>
        </w:r>
        <w:r>
          <w:tab/>
        </w:r>
        <w:r>
          <w:fldChar w:fldCharType="begin"/>
        </w:r>
        <w:r>
          <w:instrText xml:space="preserve"> PAGEREF _Toc12429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2" w:history="1">
        <w:r>
          <w:rPr>
            <w:rFonts w:ascii="仿宋" w:eastAsia="仿宋" w:hAnsi="仿宋" w:cs="仿宋" w:hint="eastAsia"/>
            <w:lang w:eastAsia="zh-CN"/>
          </w:rPr>
          <w:t>七、粘合衬项目工艺分析</w:t>
        </w:r>
        <w:r>
          <w:tab/>
        </w:r>
        <w:r>
          <w:fldChar w:fldCharType="begin"/>
        </w:r>
        <w:r>
          <w:instrText xml:space="preserve"> PAGEREF _Toc1612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56" w:history="1">
        <w:r>
          <w:rPr>
            <w:rFonts w:ascii="仿宋" w:eastAsia="仿宋" w:hAnsi="仿宋" w:cs="仿宋" w:hint="eastAsia"/>
            <w:lang w:eastAsia="zh-CN"/>
          </w:rPr>
          <w:t>(一)、粘合衬项目建设期原辅材料供应情况</w:t>
        </w:r>
        <w:r>
          <w:tab/>
        </w:r>
        <w:r>
          <w:fldChar w:fldCharType="begin"/>
        </w:r>
        <w:r>
          <w:instrText xml:space="preserve"> PAGEREF _Toc16456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58" w:history="1">
        <w:r>
          <w:rPr>
            <w:rFonts w:ascii="仿宋" w:eastAsia="仿宋" w:hAnsi="仿宋" w:cs="仿宋" w:hint="eastAsia"/>
            <w:lang w:eastAsia="zh-CN"/>
          </w:rPr>
          <w:t>(二)、粘合衬项目运营期原辅材料采购及管理</w:t>
        </w:r>
        <w:r>
          <w:tab/>
        </w:r>
        <w:r>
          <w:fldChar w:fldCharType="begin"/>
        </w:r>
        <w:r>
          <w:instrText xml:space="preserve"> PAGEREF _Toc23258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1" w:history="1">
        <w:r>
          <w:rPr>
            <w:rFonts w:ascii="仿宋" w:eastAsia="仿宋" w:hAnsi="仿宋" w:cs="仿宋" w:hint="eastAsia"/>
            <w:lang w:eastAsia="zh-CN"/>
          </w:rPr>
          <w:t>(三)、技术管理特点</w:t>
        </w:r>
        <w:r>
          <w:tab/>
        </w:r>
        <w:r>
          <w:fldChar w:fldCharType="begin"/>
        </w:r>
        <w:r>
          <w:instrText xml:space="preserve"> PAGEREF _Toc771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16" w:history="1">
        <w:r>
          <w:rPr>
            <w:rFonts w:ascii="仿宋" w:eastAsia="仿宋" w:hAnsi="仿宋" w:cs="仿宋" w:hint="eastAsia"/>
            <w:lang w:eastAsia="zh-CN"/>
          </w:rPr>
          <w:t>(四)、粘合衬项目工艺技术设计方案</w:t>
        </w:r>
        <w:r>
          <w:tab/>
        </w:r>
        <w:r>
          <w:fldChar w:fldCharType="begin"/>
        </w:r>
        <w:r>
          <w:instrText xml:space="preserve"> PAGEREF _Toc28316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90" w:history="1">
        <w:r>
          <w:rPr>
            <w:rFonts w:ascii="仿宋" w:eastAsia="仿宋" w:hAnsi="仿宋" w:cs="仿宋" w:hint="eastAsia"/>
            <w:lang w:eastAsia="zh-CN"/>
          </w:rPr>
          <w:t>(五)、设备选型方案</w:t>
        </w:r>
        <w:r>
          <w:tab/>
        </w:r>
        <w:r>
          <w:fldChar w:fldCharType="begin"/>
        </w:r>
        <w:r>
          <w:instrText xml:space="preserve"> PAGEREF _Toc23690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94" w:history="1">
        <w:r>
          <w:rPr>
            <w:rFonts w:ascii="仿宋" w:eastAsia="仿宋" w:hAnsi="仿宋" w:cs="仿宋" w:hint="eastAsia"/>
            <w:lang w:eastAsia="zh-CN"/>
          </w:rPr>
          <w:t>八、粘合衬项目管理与实施</w:t>
        </w:r>
        <w:r>
          <w:tab/>
        </w:r>
        <w:r>
          <w:fldChar w:fldCharType="begin"/>
        </w:r>
        <w:r>
          <w:instrText xml:space="preserve"> PAGEREF _Toc10694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49" w:history="1">
        <w:r>
          <w:rPr>
            <w:rFonts w:ascii="仿宋" w:eastAsia="仿宋" w:hAnsi="仿宋" w:cs="仿宋" w:hint="eastAsia"/>
            <w:lang w:eastAsia="zh-CN"/>
          </w:rPr>
          <w:t>(一)、项目进度安排</w:t>
        </w:r>
        <w:r>
          <w:tab/>
        </w:r>
        <w:r>
          <w:fldChar w:fldCharType="begin"/>
        </w:r>
        <w:r>
          <w:instrText xml:space="preserve"> PAGEREF _Toc16749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8432" w:history="1">
        <w:r>
          <w:rPr>
            <w:rFonts w:ascii="仿宋" w:eastAsia="仿宋" w:hAnsi="仿宋" w:cs="仿宋" w:hint="eastAsia"/>
            <w:lang w:eastAsia="zh-CN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_Toc28432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48" w:history="1">
        <w:r>
          <w:rPr>
            <w:rFonts w:ascii="仿宋" w:eastAsia="仿宋" w:hAnsi="仿宋" w:cs="仿宋" w:hint="eastAsia"/>
            <w:lang w:eastAsia="zh-CN"/>
          </w:rPr>
          <w:t>(三)、项目风险分析与对策</w:t>
        </w:r>
        <w:r>
          <w:tab/>
        </w:r>
        <w:r>
          <w:fldChar w:fldCharType="begin"/>
        </w:r>
        <w:r>
          <w:instrText xml:space="preserve"> PAGEREF _Toc28748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07" w:history="1">
        <w:r>
          <w:rPr>
            <w:rFonts w:ascii="仿宋" w:eastAsia="仿宋" w:hAnsi="仿宋" w:cs="仿宋" w:hint="eastAsia"/>
            <w:lang w:eastAsia="zh-CN"/>
          </w:rPr>
          <w:t>九、粘合衬项目规划进度</w:t>
        </w:r>
        <w:r>
          <w:tab/>
        </w:r>
        <w:r>
          <w:fldChar w:fldCharType="begin"/>
        </w:r>
        <w:r>
          <w:instrText xml:space="preserve"> PAGEREF _Toc22107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69" w:history="1">
        <w:r>
          <w:rPr>
            <w:rFonts w:ascii="仿宋" w:eastAsia="仿宋" w:hAnsi="仿宋" w:cs="仿宋" w:hint="eastAsia"/>
            <w:lang w:eastAsia="zh-CN"/>
          </w:rPr>
          <w:t>(一)、粘合衬项目进度安排</w:t>
        </w:r>
        <w:r>
          <w:tab/>
        </w:r>
        <w:r>
          <w:fldChar w:fldCharType="begin"/>
        </w:r>
        <w:r>
          <w:instrText xml:space="preserve"> PAGEREF _Toc3669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93" w:history="1">
        <w:r>
          <w:rPr>
            <w:rFonts w:ascii="仿宋" w:eastAsia="仿宋" w:hAnsi="仿宋" w:cs="仿宋" w:hint="eastAsia"/>
            <w:lang w:eastAsia="zh-CN"/>
          </w:rPr>
          <w:t>(二)、粘合衬项目实施保障措施</w:t>
        </w:r>
        <w:r>
          <w:tab/>
        </w:r>
        <w:r>
          <w:fldChar w:fldCharType="begin"/>
        </w:r>
        <w:r>
          <w:instrText xml:space="preserve"> PAGEREF _Toc29093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8" w:history="1">
        <w:r>
          <w:rPr>
            <w:rFonts w:ascii="仿宋" w:eastAsia="仿宋" w:hAnsi="仿宋" w:cs="仿宋" w:hint="eastAsia"/>
            <w:lang w:eastAsia="zh-CN"/>
          </w:rPr>
          <w:t>十、粘合衬项目经营效益</w:t>
        </w:r>
        <w:r>
          <w:tab/>
        </w:r>
        <w:r>
          <w:fldChar w:fldCharType="begin"/>
        </w:r>
        <w:r>
          <w:instrText xml:space="preserve"> PAGEREF _Toc2288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70" w:history="1">
        <w:r>
          <w:rPr>
            <w:rFonts w:ascii="仿宋" w:eastAsia="仿宋" w:hAnsi="仿宋" w:cs="仿宋" w:hint="eastAsia"/>
            <w:lang w:eastAsia="zh-CN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_Toc5770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91" w:history="1">
        <w:r>
          <w:rPr>
            <w:rFonts w:ascii="仿宋" w:eastAsia="仿宋" w:hAnsi="仿宋" w:cs="仿宋" w:hint="eastAsia"/>
            <w:lang w:eastAsia="zh-CN"/>
          </w:rPr>
          <w:t>(二)、粘合衬项目盈利能力分析</w:t>
        </w:r>
        <w:r>
          <w:tab/>
        </w:r>
        <w:r>
          <w:fldChar w:fldCharType="begin"/>
        </w:r>
        <w:r>
          <w:instrText xml:space="preserve"> PAGEREF _Toc28091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62" w:history="1">
        <w:r>
          <w:rPr>
            <w:rFonts w:ascii="仿宋" w:eastAsia="仿宋" w:hAnsi="仿宋" w:cs="仿宋" w:hint="eastAsia"/>
            <w:lang w:eastAsia="zh-CN"/>
          </w:rPr>
          <w:t>十一、组织机构及人力资源</w:t>
        </w:r>
        <w:r>
          <w:tab/>
        </w:r>
        <w:r>
          <w:fldChar w:fldCharType="begin"/>
        </w:r>
        <w:r>
          <w:instrText xml:space="preserve"> PAGEREF _Toc14562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99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_Toc13099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6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_Toc1856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73" w:history="1">
        <w:r>
          <w:rPr>
            <w:rFonts w:ascii="仿宋" w:eastAsia="仿宋" w:hAnsi="仿宋" w:cs="仿宋" w:hint="eastAsia"/>
            <w:lang w:eastAsia="zh-CN"/>
          </w:rPr>
          <w:t>十二、进度计划</w:t>
        </w:r>
        <w:r>
          <w:tab/>
        </w:r>
        <w:r>
          <w:fldChar w:fldCharType="begin"/>
        </w:r>
        <w:r>
          <w:instrText xml:space="preserve"> PAGEREF _Toc32673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67" w:history="1">
        <w:r>
          <w:rPr>
            <w:rFonts w:ascii="仿宋" w:eastAsia="仿宋" w:hAnsi="仿宋" w:cs="仿宋" w:hint="eastAsia"/>
            <w:lang w:eastAsia="zh-CN"/>
          </w:rPr>
          <w:t>(一)、粘合衬项目进度安排</w:t>
        </w:r>
        <w:r>
          <w:tab/>
        </w:r>
        <w:r>
          <w:fldChar w:fldCharType="begin"/>
        </w:r>
        <w:r>
          <w:instrText xml:space="preserve"> PAGEREF _Toc16467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68" w:history="1">
        <w:r>
          <w:rPr>
            <w:rFonts w:ascii="仿宋" w:eastAsia="仿宋" w:hAnsi="仿宋" w:cs="仿宋" w:hint="eastAsia"/>
            <w:lang w:eastAsia="zh-CN"/>
          </w:rPr>
          <w:t>(二)、粘合衬项目实施保障措施</w:t>
        </w:r>
        <w:r>
          <w:tab/>
        </w:r>
        <w:r>
          <w:fldChar w:fldCharType="begin"/>
        </w:r>
        <w:r>
          <w:instrText xml:space="preserve"> PAGEREF _Toc10668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18" w:history="1">
        <w:r>
          <w:rPr>
            <w:rFonts w:ascii="仿宋" w:eastAsia="仿宋" w:hAnsi="仿宋" w:cs="仿宋" w:hint="eastAsia"/>
            <w:lang w:eastAsia="zh-CN"/>
          </w:rPr>
          <w:t>十三、风险管理策略和内部控制体系</w:t>
        </w:r>
        <w:r>
          <w:tab/>
        </w:r>
        <w:r>
          <w:fldChar w:fldCharType="begin"/>
        </w:r>
        <w:r>
          <w:instrText xml:space="preserve"> PAGEREF _Toc12418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57" w:history="1">
        <w:r>
          <w:rPr>
            <w:rFonts w:ascii="仿宋" w:eastAsia="仿宋" w:hAnsi="仿宋" w:cs="仿宋" w:hint="eastAsia"/>
            <w:lang w:eastAsia="zh-CN"/>
          </w:rPr>
          <w:t>(一)、主要风险因素及来源分析</w:t>
        </w:r>
        <w:r>
          <w:tab/>
        </w:r>
        <w:r>
          <w:fldChar w:fldCharType="begin"/>
        </w:r>
        <w:r>
          <w:instrText xml:space="preserve"> PAGEREF _Toc17357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" w:history="1">
        <w:r>
          <w:rPr>
            <w:rFonts w:ascii="仿宋" w:eastAsia="仿宋" w:hAnsi="仿宋" w:cs="仿宋" w:hint="eastAsia"/>
            <w:lang w:eastAsia="zh-CN"/>
          </w:rPr>
          <w:t>(二)、风险应对策略和措施</w:t>
        </w:r>
        <w:r>
          <w:tab/>
        </w:r>
        <w:r>
          <w:fldChar w:fldCharType="begin"/>
        </w:r>
        <w:r>
          <w:instrText xml:space="preserve"> PAGEREF _Toc313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71" w:history="1">
        <w:r>
          <w:rPr>
            <w:rFonts w:ascii="仿宋" w:eastAsia="仿宋" w:hAnsi="仿宋" w:cs="仿宋" w:hint="eastAsia"/>
            <w:lang w:eastAsia="zh-CN"/>
          </w:rPr>
          <w:t>(三)、内部控制与审计体系</w:t>
        </w:r>
        <w:r>
          <w:tab/>
        </w:r>
        <w:r>
          <w:fldChar w:fldCharType="begin"/>
        </w:r>
        <w:r>
          <w:instrText xml:space="preserve"> PAGEREF _Toc22271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28" w:history="1">
        <w:r>
          <w:rPr>
            <w:rFonts w:ascii="仿宋" w:eastAsia="仿宋" w:hAnsi="仿宋" w:cs="仿宋" w:hint="eastAsia"/>
            <w:lang w:eastAsia="zh-CN"/>
          </w:rPr>
          <w:t>十四、风险评估分析</w:t>
        </w:r>
        <w:r>
          <w:tab/>
        </w:r>
        <w:r>
          <w:fldChar w:fldCharType="begin"/>
        </w:r>
        <w:r>
          <w:instrText xml:space="preserve"> PAGEREF _Toc4028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46" w:history="1">
        <w:r>
          <w:rPr>
            <w:rFonts w:ascii="仿宋" w:eastAsia="仿宋" w:hAnsi="仿宋" w:cs="仿宋" w:hint="eastAsia"/>
            <w:lang w:eastAsia="zh-CN"/>
          </w:rPr>
          <w:t>(一)、粘合衬项目风险分析</w:t>
        </w:r>
        <w:r>
          <w:tab/>
        </w:r>
        <w:r>
          <w:fldChar w:fldCharType="begin"/>
        </w:r>
        <w:r>
          <w:instrText xml:space="preserve"> PAGEREF _Toc19146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44" w:history="1">
        <w:r>
          <w:rPr>
            <w:rFonts w:ascii="仿宋" w:eastAsia="仿宋" w:hAnsi="仿宋" w:cs="仿宋" w:hint="eastAsia"/>
            <w:lang w:eastAsia="zh-CN"/>
          </w:rPr>
          <w:t>(二)、公司竞争劣势</w:t>
        </w:r>
        <w:r>
          <w:tab/>
        </w:r>
        <w:r>
          <w:fldChar w:fldCharType="begin"/>
        </w:r>
        <w:r>
          <w:instrText xml:space="preserve"> PAGEREF _Toc28544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52" w:history="1">
        <w:r>
          <w:rPr>
            <w:rFonts w:ascii="仿宋" w:eastAsia="仿宋" w:hAnsi="仿宋" w:cs="仿宋" w:hint="eastAsia"/>
            <w:lang w:eastAsia="zh-CN"/>
          </w:rPr>
          <w:t>十五、社会影响与可持续性报告</w:t>
        </w:r>
        <w:r>
          <w:tab/>
        </w:r>
        <w:r>
          <w:fldChar w:fldCharType="begin"/>
        </w:r>
        <w:r>
          <w:instrText xml:space="preserve"> PAGEREF _Toc11952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54" w:history="1">
        <w:r>
          <w:rPr>
            <w:rFonts w:ascii="仿宋" w:eastAsia="仿宋" w:hAnsi="仿宋" w:cs="仿宋" w:hint="eastAsia"/>
            <w:lang w:eastAsia="zh-CN"/>
          </w:rPr>
          <w:t>(一)、社会责任与可持续性</w:t>
        </w:r>
        <w:r>
          <w:tab/>
        </w:r>
        <w:r>
          <w:fldChar w:fldCharType="begin"/>
        </w:r>
        <w:r>
          <w:instrText xml:space="preserve"> PAGEREF _Toc7254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68" w:history="1">
        <w:r>
          <w:rPr>
            <w:rFonts w:ascii="仿宋" w:eastAsia="仿宋" w:hAnsi="仿宋" w:cs="仿宋" w:hint="eastAsia"/>
            <w:lang w:eastAsia="zh-CN"/>
          </w:rPr>
          <w:t>(二)、社会影响评估</w:t>
        </w:r>
        <w:r>
          <w:tab/>
        </w:r>
        <w:r>
          <w:fldChar w:fldCharType="begin"/>
        </w:r>
        <w:r>
          <w:instrText xml:space="preserve"> PAGEREF _Toc30768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37" w:history="1">
        <w:r>
          <w:rPr>
            <w:rFonts w:ascii="仿宋" w:eastAsia="仿宋" w:hAnsi="仿宋" w:cs="仿宋" w:hint="eastAsia"/>
            <w:lang w:eastAsia="zh-CN"/>
          </w:rPr>
          <w:t>(三)、可持续性报告与透明度</w:t>
        </w:r>
        <w:r>
          <w:tab/>
        </w:r>
        <w:r>
          <w:fldChar w:fldCharType="begin"/>
        </w:r>
        <w:r>
          <w:instrText xml:space="preserve"> PAGEREF _Toc17137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27" w:history="1">
        <w:r>
          <w:rPr>
            <w:rFonts w:ascii="仿宋" w:eastAsia="仿宋" w:hAnsi="仿宋" w:cs="仿宋" w:hint="eastAsia"/>
            <w:lang w:eastAsia="zh-CN"/>
          </w:rPr>
          <w:t>十六、粘合衬项目工艺及设备分析</w:t>
        </w:r>
        <w:r>
          <w:tab/>
        </w:r>
        <w:r>
          <w:fldChar w:fldCharType="begin"/>
        </w:r>
        <w:r>
          <w:instrText xml:space="preserve"> PAGEREF _Toc8627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69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_Toc31369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85" w:history="1">
        <w:r>
          <w:rPr>
            <w:rFonts w:ascii="仿宋" w:eastAsia="仿宋" w:hAnsi="仿宋" w:cs="仿宋" w:hint="eastAsia"/>
            <w:lang w:eastAsia="zh-CN"/>
          </w:rPr>
          <w:t>(二)、粘合衬项目工艺技术设计方案</w:t>
        </w:r>
        <w:r>
          <w:tab/>
        </w:r>
        <w:r>
          <w:fldChar w:fldCharType="begin"/>
        </w:r>
        <w:r>
          <w:instrText xml:space="preserve"> PAGEREF _Toc14885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45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_Toc24745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03" w:history="1">
        <w:r>
          <w:rPr>
            <w:rFonts w:ascii="仿宋" w:eastAsia="仿宋" w:hAnsi="仿宋" w:cs="仿宋" w:hint="eastAsia"/>
            <w:lang w:eastAsia="zh-CN"/>
          </w:rPr>
          <w:t>十七、危机管理与应急预案</w:t>
        </w:r>
        <w:r>
          <w:tab/>
        </w:r>
        <w:r>
          <w:fldChar w:fldCharType="begin"/>
        </w:r>
        <w:r>
          <w:instrText xml:space="preserve"> PAGEREF _Toc12803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93" w:history="1">
        <w:r>
          <w:rPr>
            <w:rFonts w:ascii="仿宋" w:eastAsia="仿宋" w:hAnsi="仿宋" w:cs="仿宋" w:hint="eastAsia"/>
            <w:lang w:eastAsia="zh-CN"/>
          </w:rPr>
          <w:t>(一)、危机预警与监测</w:t>
        </w:r>
        <w:r>
          <w:tab/>
        </w:r>
        <w:r>
          <w:fldChar w:fldCharType="begin"/>
        </w:r>
        <w:r>
          <w:instrText xml:space="preserve"> PAGEREF _Toc20593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76" w:history="1">
        <w:r>
          <w:rPr>
            <w:rFonts w:ascii="仿宋" w:eastAsia="仿宋" w:hAnsi="仿宋" w:cs="仿宋" w:hint="eastAsia"/>
            <w:lang w:eastAsia="zh-CN"/>
          </w:rPr>
          <w:t>(二)、应急预案与危机响应</w:t>
        </w:r>
        <w:r>
          <w:tab/>
        </w:r>
        <w:r>
          <w:fldChar w:fldCharType="begin"/>
        </w:r>
        <w:r>
          <w:instrText xml:space="preserve"> PAGEREF _Toc23076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22" w:history="1">
        <w:r>
          <w:rPr>
            <w:rFonts w:ascii="仿宋" w:eastAsia="仿宋" w:hAnsi="仿宋" w:cs="仿宋" w:hint="eastAsia"/>
            <w:lang w:eastAsia="zh-CN"/>
          </w:rPr>
          <w:t>(三)、危机沟通与舆情控制</w:t>
        </w:r>
        <w:r>
          <w:tab/>
        </w:r>
        <w:r>
          <w:fldChar w:fldCharType="begin"/>
        </w:r>
        <w:r>
          <w:instrText xml:space="preserve"> PAGEREF _Toc30922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18" w:history="1">
        <w:r>
          <w:rPr>
            <w:rFonts w:ascii="仿宋" w:eastAsia="仿宋" w:hAnsi="仿宋" w:cs="仿宋" w:hint="eastAsia"/>
            <w:lang w:eastAsia="zh-CN"/>
          </w:rPr>
          <w:t>(四)、危机后教训与改进</w:t>
        </w:r>
        <w:r>
          <w:tab/>
        </w:r>
        <w:r>
          <w:fldChar w:fldCharType="begin"/>
        </w:r>
        <w:r>
          <w:instrText xml:space="preserve"> PAGEREF _Toc27018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27" w:history="1">
        <w:r>
          <w:rPr>
            <w:rFonts w:ascii="仿宋" w:eastAsia="仿宋" w:hAnsi="仿宋" w:cs="仿宋" w:hint="eastAsia"/>
            <w:lang w:eastAsia="zh-CN"/>
          </w:rPr>
          <w:t>十八、市场营销与推广策略</w:t>
        </w:r>
        <w:r>
          <w:tab/>
        </w:r>
        <w:r>
          <w:fldChar w:fldCharType="begin"/>
        </w:r>
        <w:r>
          <w:instrText xml:space="preserve"> PAGEREF _Toc29027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97" w:history="1">
        <w:r>
          <w:rPr>
            <w:rFonts w:ascii="仿宋" w:eastAsia="仿宋" w:hAnsi="仿宋" w:cs="仿宋" w:hint="eastAsia"/>
            <w:lang w:eastAsia="zh-CN"/>
          </w:rPr>
          <w:t>(一)、目标市场分析</w:t>
        </w:r>
        <w:r>
          <w:tab/>
        </w:r>
        <w:r>
          <w:fldChar w:fldCharType="begin"/>
        </w:r>
        <w:r>
          <w:instrText xml:space="preserve"> PAGEREF _Toc19197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76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_Toc11376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01" w:history="1">
        <w:r>
          <w:rPr>
            <w:rFonts w:ascii="仿宋" w:eastAsia="仿宋" w:hAnsi="仿宋" w:cs="仿宋" w:hint="eastAsia"/>
            <w:lang w:eastAsia="zh-CN"/>
          </w:rPr>
          <w:t>(三)、推广与宣传策略</w:t>
        </w:r>
        <w:r>
          <w:tab/>
        </w:r>
        <w:r>
          <w:fldChar w:fldCharType="begin"/>
        </w:r>
        <w:r>
          <w:instrText xml:space="preserve"> PAGEREF _Toc14401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76" w:history="1">
        <w:r>
          <w:rPr>
            <w:rFonts w:ascii="仿宋" w:eastAsia="仿宋" w:hAnsi="仿宋" w:cs="仿宋" w:hint="eastAsia"/>
            <w:lang w:eastAsia="zh-CN"/>
          </w:rPr>
          <w:t>十九、粘合衬行业整合营销</w:t>
        </w:r>
        <w:r>
          <w:tab/>
        </w:r>
        <w:r>
          <w:fldChar w:fldCharType="begin"/>
        </w:r>
        <w:r>
          <w:instrText xml:space="preserve"> PAGEREF _Toc21376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73" w:history="1">
        <w:r>
          <w:rPr>
            <w:rFonts w:ascii="仿宋" w:eastAsia="仿宋" w:hAnsi="仿宋" w:cs="仿宋" w:hint="eastAsia"/>
            <w:lang w:eastAsia="zh-CN"/>
          </w:rPr>
          <w:t>(一)、市场调研与定位</w:t>
        </w:r>
        <w:r>
          <w:tab/>
        </w:r>
        <w:r>
          <w:fldChar w:fldCharType="begin"/>
        </w:r>
        <w:r>
          <w:instrText xml:space="preserve"> PAGEREF _Toc6173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55" w:history="1">
        <w:r>
          <w:rPr>
            <w:rFonts w:ascii="仿宋" w:eastAsia="仿宋" w:hAnsi="仿宋" w:cs="仿宋" w:hint="eastAsia"/>
            <w:lang w:eastAsia="zh-CN"/>
          </w:rPr>
          <w:t>(二)、产品策划与设计</w:t>
        </w:r>
        <w:r>
          <w:tab/>
        </w:r>
        <w:r>
          <w:fldChar w:fldCharType="begin"/>
        </w:r>
        <w:r>
          <w:instrText xml:space="preserve"> PAGEREF _Toc20455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52" w:history="1">
        <w:r>
          <w:rPr>
            <w:rFonts w:ascii="仿宋" w:eastAsia="仿宋" w:hAnsi="仿宋" w:cs="仿宋" w:hint="eastAsia"/>
            <w:lang w:eastAsia="zh-CN"/>
          </w:rPr>
          <w:t>(三)、品牌建设与推广</w:t>
        </w:r>
        <w:r>
          <w:tab/>
        </w:r>
        <w:r>
          <w:fldChar w:fldCharType="begin"/>
        </w:r>
        <w:r>
          <w:instrText xml:space="preserve"> PAGEREF _Toc32152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6" w:history="1">
        <w:r>
          <w:rPr>
            <w:rFonts w:ascii="仿宋" w:eastAsia="仿宋" w:hAnsi="仿宋" w:cs="仿宋" w:hint="eastAsia"/>
            <w:lang w:eastAsia="zh-CN"/>
          </w:rPr>
          <w:t>(四)、渠道拓展与合作</w:t>
        </w:r>
        <w:r>
          <w:tab/>
        </w:r>
        <w:r>
          <w:fldChar w:fldCharType="begin"/>
        </w:r>
        <w:r>
          <w:instrText xml:space="preserve"> PAGEREF _Toc906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56" w:history="1">
        <w:r>
          <w:rPr>
            <w:rFonts w:ascii="仿宋" w:eastAsia="仿宋" w:hAnsi="仿宋" w:cs="仿宋" w:hint="eastAsia"/>
            <w:lang w:eastAsia="zh-CN"/>
          </w:rPr>
          <w:t>(五)、客户关系管理</w:t>
        </w:r>
        <w:r>
          <w:tab/>
        </w:r>
        <w:r>
          <w:fldChar w:fldCharType="begin"/>
        </w:r>
        <w:r>
          <w:instrText xml:space="preserve"> PAGEREF _Toc23056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7451" w:history="1">
        <w:r>
          <w:rPr>
            <w:rFonts w:ascii="仿宋" w:eastAsia="仿宋" w:hAnsi="仿宋" w:cs="仿宋" w:hint="eastAsia"/>
            <w:lang w:eastAsia="zh-CN"/>
          </w:rPr>
          <w:t>(六)、售后服务与用户体验</w:t>
        </w:r>
        <w:r>
          <w:tab/>
        </w:r>
        <w:r>
          <w:fldChar w:fldCharType="begin"/>
        </w:r>
        <w:r>
          <w:instrText xml:space="preserve"> PAGEREF _Toc7451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64" w:history="1">
        <w:r>
          <w:rPr>
            <w:rFonts w:ascii="仿宋" w:eastAsia="仿宋" w:hAnsi="仿宋" w:cs="仿宋" w:hint="eastAsia"/>
            <w:lang w:eastAsia="zh-CN"/>
          </w:rPr>
          <w:t>(七)、数据分析与优化</w:t>
        </w:r>
        <w:r>
          <w:tab/>
        </w:r>
        <w:r>
          <w:fldChar w:fldCharType="begin"/>
        </w:r>
        <w:r>
          <w:instrText xml:space="preserve"> PAGEREF _Toc16664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7" w:history="1">
        <w:r>
          <w:rPr>
            <w:rFonts w:ascii="仿宋" w:eastAsia="仿宋" w:hAnsi="仿宋" w:cs="仿宋" w:hint="eastAsia"/>
            <w:lang w:eastAsia="zh-CN"/>
          </w:rPr>
          <w:t>二十、战略合作伙伴与投资者关系</w:t>
        </w:r>
        <w:r>
          <w:tab/>
        </w:r>
        <w:r>
          <w:fldChar w:fldCharType="begin"/>
        </w:r>
        <w:r>
          <w:instrText xml:space="preserve"> PAGEREF _Toc2807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72" w:history="1">
        <w:r>
          <w:rPr>
            <w:rFonts w:ascii="仿宋" w:eastAsia="仿宋" w:hAnsi="仿宋" w:cs="仿宋" w:hint="eastAsia"/>
            <w:lang w:eastAsia="zh-CN"/>
          </w:rPr>
          <w:t>(一)、投资者关系管理</w:t>
        </w:r>
        <w:r>
          <w:tab/>
        </w:r>
        <w:r>
          <w:fldChar w:fldCharType="begin"/>
        </w:r>
        <w:r>
          <w:instrText xml:space="preserve"> PAGEREF _Toc21572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15" w:history="1">
        <w:r>
          <w:rPr>
            <w:rFonts w:ascii="仿宋" w:eastAsia="仿宋" w:hAnsi="仿宋" w:cs="仿宋" w:hint="eastAsia"/>
            <w:lang w:eastAsia="zh-CN"/>
          </w:rPr>
          <w:t>(二)、战略合作伙伴关系管理</w:t>
        </w:r>
        <w:r>
          <w:tab/>
        </w:r>
        <w:r>
          <w:fldChar w:fldCharType="begin"/>
        </w:r>
        <w:r>
          <w:instrText xml:space="preserve"> PAGEREF _Toc27215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35" w:history="1">
        <w:r>
          <w:rPr>
            <w:rFonts w:ascii="仿宋" w:eastAsia="仿宋" w:hAnsi="仿宋" w:cs="仿宋" w:hint="eastAsia"/>
            <w:lang w:eastAsia="zh-CN"/>
          </w:rPr>
          <w:t>(三)、投资者关系沟通</w:t>
        </w:r>
        <w:r>
          <w:tab/>
        </w:r>
        <w:r>
          <w:fldChar w:fldCharType="begin"/>
        </w:r>
        <w:r>
          <w:instrText xml:space="preserve"> PAGEREF _Toc24135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12" w:history="1">
        <w:r>
          <w:rPr>
            <w:rFonts w:ascii="仿宋" w:eastAsia="仿宋" w:hAnsi="仿宋" w:cs="仿宋" w:hint="eastAsia"/>
            <w:lang w:eastAsia="zh-CN"/>
          </w:rPr>
          <w:t>(四)、投资者服务计划</w:t>
        </w:r>
        <w:r>
          <w:tab/>
        </w:r>
        <w:r>
          <w:fldChar w:fldCharType="begin"/>
        </w:r>
        <w:r>
          <w:instrText xml:space="preserve"> PAGEREF _Toc31812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3941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2808"/>
      <w:r>
        <w:rPr>
          <w:rFonts w:ascii="仿宋" w:eastAsia="仿宋" w:hAnsi="仿宋" w:cs="仿宋" w:hint="eastAsia"/>
          <w:sz w:val="28"/>
          <w:lang w:eastAsia="zh-CN"/>
        </w:rPr>
        <w:t>一、产品规划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6826"/>
      <w:r>
        <w:rPr>
          <w:rFonts w:ascii="仿宋" w:eastAsia="仿宋" w:hAnsi="仿宋" w:cs="仿宋" w:hint="eastAsia"/>
          <w:lang w:eastAsia="zh-CN"/>
        </w:rPr>
        <w:t>(一)、产品规划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(一)产品策划方案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在制订粘合衬项目产品策划方案时，充分考虑了国家和地方的产业发展政策、市场需求、资源供应、企业融资能力、生产工艺技术水平、粘合衬项目经济效益和投资风险等多个因素。我们的主要产品是粘合衬，根据市场需求的变化，我们将灵活调整具体的产品类型。制定每年的生产计划是在综合考虑了人力资源、设备生产能力和市场需求预测的基础上确定的。我们视产量和销量为一体，本报告将按照初步的产品方案进行测算。根据确定的产品方案、建设规模和预测的粘合衬产品价格，我们确定了年产量为XXX，预计年产值达到XX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(二)市场营销策略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https://d.book118.com/928007021072006043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粘合衬项目招商引资报告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粘合衬项目招商引资报告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粘合衬项目招商引资报告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粘合衬项目招商引资报告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粘合衬项目招商引资报告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E513EA"/>
    <w:rsid w:val="38E513EA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2800702107200604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2024-02-29T15:23:00Z</dcterms:created>
  <dcterms:modified xsi:type="dcterms:W3CDTF">2024-02-29T15:23:23Z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A0CB3F3C76244186ADE4910FBC204A70_11</vt:lpwstr>
  </property>
  <property fmtid="{D5CDD505-2E9C-101B-9397-08002B2CF9AE}" pid="3" name="KSOProductBuildVer">
    <vt:lpwstr>2052-12.1.0.16250</vt:lpwstr>
  </property>
</Properties>
</file>