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临床前研究服务项目计划设计方案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8" w:history="1">
        <w:r>
          <w:rPr>
            <w:rFonts w:ascii="仿宋" w:eastAsia="仿宋" w:hAnsi="仿宋" w:cs="仿宋" w:hint="eastAsia"/>
            <w:lang w:eastAsia="zh-CN"/>
          </w:rPr>
          <w:t>概论</w:t>
        </w:r>
        <w:r>
          <w:tab/>
        </w:r>
        <w:r>
          <w:fldChar w:fldCharType="begin"/>
        </w:r>
        <w:r>
          <w:instrText xml:space="preserve"> PAGEREF _Toc6128 \h </w:instrText>
        </w:r>
        <w:r>
          <w:fldChar w:fldCharType="separate"/>
        </w:r>
        <w:r>
          <w:t>3</w:t>
        </w:r>
        <w:r>
          <w:fldChar w:fldCharType="end"/>
        </w:r>
      </w:hyperlink>
    </w:p>
    <w:p>
      <w:pPr>
        <w:pStyle w:val="TOC1"/>
        <w:tabs>
          <w:tab w:val="right" w:leader="dot" w:pos="8306"/>
        </w:tabs>
      </w:pPr>
      <w:hyperlink w:anchor="_Toc15709" w:history="1">
        <w:r>
          <w:rPr>
            <w:rFonts w:ascii="仿宋" w:eastAsia="仿宋" w:hAnsi="仿宋" w:cs="仿宋" w:hint="eastAsia"/>
            <w:lang w:eastAsia="zh-CN"/>
          </w:rPr>
          <w:t>一、临床前研究服务项目可持续发展</w:t>
        </w:r>
        <w:r>
          <w:tab/>
        </w:r>
        <w:r>
          <w:fldChar w:fldCharType="begin"/>
        </w:r>
        <w:r>
          <w:instrText xml:space="preserve"> PAGEREF _Toc15709 \h </w:instrText>
        </w:r>
        <w:r>
          <w:fldChar w:fldCharType="separate"/>
        </w:r>
        <w:r>
          <w:t>3</w:t>
        </w:r>
        <w:r>
          <w:fldChar w:fldCharType="end"/>
        </w:r>
      </w:hyperlink>
    </w:p>
    <w:p>
      <w:pPr>
        <w:pStyle w:val="TOC2"/>
        <w:tabs>
          <w:tab w:val="right" w:leader="dot" w:pos="8306"/>
        </w:tabs>
      </w:pPr>
      <w:hyperlink w:anchor="_Toc32599" w:history="1">
        <w:r>
          <w:rPr>
            <w:rFonts w:ascii="仿宋" w:eastAsia="仿宋" w:hAnsi="仿宋" w:cs="仿宋" w:hint="eastAsia"/>
            <w:lang w:eastAsia="zh-CN"/>
          </w:rPr>
          <w:t>(一)、可持续战略与实践</w:t>
        </w:r>
        <w:r>
          <w:tab/>
        </w:r>
        <w:r>
          <w:fldChar w:fldCharType="begin"/>
        </w:r>
        <w:r>
          <w:instrText xml:space="preserve"> PAGEREF _Toc32599 \h </w:instrText>
        </w:r>
        <w:r>
          <w:fldChar w:fldCharType="separate"/>
        </w:r>
        <w:r>
          <w:t>3</w:t>
        </w:r>
        <w:r>
          <w:fldChar w:fldCharType="end"/>
        </w:r>
      </w:hyperlink>
    </w:p>
    <w:p>
      <w:pPr>
        <w:pStyle w:val="TOC2"/>
        <w:tabs>
          <w:tab w:val="right" w:leader="dot" w:pos="8306"/>
        </w:tabs>
      </w:pPr>
      <w:hyperlink w:anchor="_Toc11544" w:history="1">
        <w:r>
          <w:rPr>
            <w:rFonts w:ascii="仿宋" w:eastAsia="仿宋" w:hAnsi="仿宋" w:cs="仿宋" w:hint="eastAsia"/>
            <w:lang w:eastAsia="zh-CN"/>
          </w:rPr>
          <w:t>(二)、环保与社会责任</w:t>
        </w:r>
        <w:r>
          <w:tab/>
        </w:r>
        <w:r>
          <w:fldChar w:fldCharType="begin"/>
        </w:r>
        <w:r>
          <w:instrText xml:space="preserve"> PAGEREF _Toc11544 \h </w:instrText>
        </w:r>
        <w:r>
          <w:fldChar w:fldCharType="separate"/>
        </w:r>
        <w:r>
          <w:t>4</w:t>
        </w:r>
        <w:r>
          <w:fldChar w:fldCharType="end"/>
        </w:r>
      </w:hyperlink>
    </w:p>
    <w:p>
      <w:pPr>
        <w:pStyle w:val="TOC1"/>
        <w:tabs>
          <w:tab w:val="right" w:leader="dot" w:pos="8306"/>
        </w:tabs>
      </w:pPr>
      <w:hyperlink w:anchor="_Toc26996" w:history="1">
        <w:r>
          <w:rPr>
            <w:rFonts w:ascii="仿宋" w:eastAsia="仿宋" w:hAnsi="仿宋" w:cs="仿宋" w:hint="eastAsia"/>
            <w:lang w:eastAsia="zh-CN"/>
          </w:rPr>
          <w:t>二、临床前研究服务项目危机管理</w:t>
        </w:r>
        <w:r>
          <w:tab/>
        </w:r>
        <w:r>
          <w:fldChar w:fldCharType="begin"/>
        </w:r>
        <w:r>
          <w:instrText xml:space="preserve"> PAGEREF _Toc26996 \h </w:instrText>
        </w:r>
        <w:r>
          <w:fldChar w:fldCharType="separate"/>
        </w:r>
        <w:r>
          <w:t>5</w:t>
        </w:r>
        <w:r>
          <w:fldChar w:fldCharType="end"/>
        </w:r>
      </w:hyperlink>
    </w:p>
    <w:p>
      <w:pPr>
        <w:pStyle w:val="TOC2"/>
        <w:tabs>
          <w:tab w:val="right" w:leader="dot" w:pos="8306"/>
        </w:tabs>
      </w:pPr>
      <w:hyperlink w:anchor="_Toc16757" w:history="1">
        <w:r>
          <w:rPr>
            <w:rFonts w:ascii="仿宋" w:eastAsia="仿宋" w:hAnsi="仿宋" w:cs="仿宋" w:hint="eastAsia"/>
            <w:lang w:eastAsia="zh-CN"/>
          </w:rPr>
          <w:t>(一)、危机预警与识别</w:t>
        </w:r>
        <w:r>
          <w:tab/>
        </w:r>
        <w:r>
          <w:fldChar w:fldCharType="begin"/>
        </w:r>
        <w:r>
          <w:instrText xml:space="preserve"> PAGEREF _Toc16757 \h </w:instrText>
        </w:r>
        <w:r>
          <w:fldChar w:fldCharType="separate"/>
        </w:r>
        <w:r>
          <w:t>5</w:t>
        </w:r>
        <w:r>
          <w:fldChar w:fldCharType="end"/>
        </w:r>
      </w:hyperlink>
    </w:p>
    <w:p>
      <w:pPr>
        <w:pStyle w:val="TOC2"/>
        <w:tabs>
          <w:tab w:val="right" w:leader="dot" w:pos="8306"/>
        </w:tabs>
      </w:pPr>
      <w:hyperlink w:anchor="_Toc14439" w:history="1">
        <w:r>
          <w:rPr>
            <w:rFonts w:ascii="仿宋" w:eastAsia="仿宋" w:hAnsi="仿宋" w:cs="仿宋" w:hint="eastAsia"/>
            <w:lang w:eastAsia="zh-CN"/>
          </w:rPr>
          <w:t>(二)、危机应对与恢复</w:t>
        </w:r>
        <w:r>
          <w:tab/>
        </w:r>
        <w:r>
          <w:fldChar w:fldCharType="begin"/>
        </w:r>
        <w:r>
          <w:instrText xml:space="preserve"> PAGEREF _Toc14439 \h </w:instrText>
        </w:r>
        <w:r>
          <w:fldChar w:fldCharType="separate"/>
        </w:r>
        <w:r>
          <w:t>6</w:t>
        </w:r>
        <w:r>
          <w:fldChar w:fldCharType="end"/>
        </w:r>
      </w:hyperlink>
    </w:p>
    <w:p>
      <w:pPr>
        <w:pStyle w:val="TOC1"/>
        <w:tabs>
          <w:tab w:val="right" w:leader="dot" w:pos="8306"/>
        </w:tabs>
      </w:pPr>
      <w:hyperlink w:anchor="_Toc9249" w:history="1">
        <w:r>
          <w:rPr>
            <w:rFonts w:ascii="仿宋" w:eastAsia="仿宋" w:hAnsi="仿宋" w:cs="仿宋" w:hint="eastAsia"/>
            <w:lang w:eastAsia="zh-CN"/>
          </w:rPr>
          <w:t>三、临床前研究服务项目概论</w:t>
        </w:r>
        <w:r>
          <w:tab/>
        </w:r>
        <w:r>
          <w:fldChar w:fldCharType="begin"/>
        </w:r>
        <w:r>
          <w:instrText xml:space="preserve"> PAGEREF _Toc9249 \h </w:instrText>
        </w:r>
        <w:r>
          <w:fldChar w:fldCharType="separate"/>
        </w:r>
        <w:r>
          <w:t>7</w:t>
        </w:r>
        <w:r>
          <w:fldChar w:fldCharType="end"/>
        </w:r>
      </w:hyperlink>
    </w:p>
    <w:p>
      <w:pPr>
        <w:pStyle w:val="TOC2"/>
        <w:tabs>
          <w:tab w:val="right" w:leader="dot" w:pos="8306"/>
        </w:tabs>
      </w:pPr>
      <w:hyperlink w:anchor="_Toc18157" w:history="1">
        <w:r>
          <w:rPr>
            <w:rFonts w:ascii="仿宋" w:eastAsia="仿宋" w:hAnsi="仿宋" w:cs="仿宋" w:hint="eastAsia"/>
            <w:lang w:eastAsia="zh-CN"/>
          </w:rPr>
          <w:t>(一)、临床前研究服务项目概况</w:t>
        </w:r>
        <w:r>
          <w:tab/>
        </w:r>
        <w:r>
          <w:fldChar w:fldCharType="begin"/>
        </w:r>
        <w:r>
          <w:instrText xml:space="preserve"> PAGEREF _Toc18157 \h </w:instrText>
        </w:r>
        <w:r>
          <w:fldChar w:fldCharType="separate"/>
        </w:r>
        <w:r>
          <w:t>7</w:t>
        </w:r>
        <w:r>
          <w:fldChar w:fldCharType="end"/>
        </w:r>
      </w:hyperlink>
    </w:p>
    <w:p>
      <w:pPr>
        <w:pStyle w:val="TOC2"/>
        <w:tabs>
          <w:tab w:val="right" w:leader="dot" w:pos="8306"/>
        </w:tabs>
      </w:pPr>
      <w:hyperlink w:anchor="_Toc25997" w:history="1">
        <w:r>
          <w:rPr>
            <w:rFonts w:ascii="仿宋" w:eastAsia="仿宋" w:hAnsi="仿宋" w:cs="仿宋" w:hint="eastAsia"/>
            <w:lang w:eastAsia="zh-CN"/>
          </w:rPr>
          <w:t>(二)、临床前研究服务项目目标</w:t>
        </w:r>
        <w:r>
          <w:tab/>
        </w:r>
        <w:r>
          <w:fldChar w:fldCharType="begin"/>
        </w:r>
        <w:r>
          <w:instrText xml:space="preserve"> PAGEREF _Toc25997 \h </w:instrText>
        </w:r>
        <w:r>
          <w:fldChar w:fldCharType="separate"/>
        </w:r>
        <w:r>
          <w:t>10</w:t>
        </w:r>
        <w:r>
          <w:fldChar w:fldCharType="end"/>
        </w:r>
      </w:hyperlink>
    </w:p>
    <w:p>
      <w:pPr>
        <w:pStyle w:val="TOC2"/>
        <w:tabs>
          <w:tab w:val="right" w:leader="dot" w:pos="8306"/>
        </w:tabs>
      </w:pPr>
      <w:hyperlink w:anchor="_Toc2515" w:history="1">
        <w:r>
          <w:rPr>
            <w:rFonts w:ascii="仿宋" w:eastAsia="仿宋" w:hAnsi="仿宋" w:cs="仿宋" w:hint="eastAsia"/>
            <w:lang w:eastAsia="zh-CN"/>
          </w:rPr>
          <w:t>(三)、临床前研究服务项目提出的理由</w:t>
        </w:r>
        <w:r>
          <w:tab/>
        </w:r>
        <w:r>
          <w:fldChar w:fldCharType="begin"/>
        </w:r>
        <w:r>
          <w:instrText xml:space="preserve"> PAGEREF _Toc2515 \h </w:instrText>
        </w:r>
        <w:r>
          <w:fldChar w:fldCharType="separate"/>
        </w:r>
        <w:r>
          <w:t>11</w:t>
        </w:r>
        <w:r>
          <w:fldChar w:fldCharType="end"/>
        </w:r>
      </w:hyperlink>
    </w:p>
    <w:p>
      <w:pPr>
        <w:pStyle w:val="TOC2"/>
        <w:tabs>
          <w:tab w:val="right" w:leader="dot" w:pos="8306"/>
        </w:tabs>
      </w:pPr>
      <w:hyperlink w:anchor="_Toc7424" w:history="1">
        <w:r>
          <w:rPr>
            <w:rFonts w:ascii="仿宋" w:eastAsia="仿宋" w:hAnsi="仿宋" w:cs="仿宋" w:hint="eastAsia"/>
            <w:lang w:eastAsia="zh-CN"/>
          </w:rPr>
          <w:t>(四)、临床前研究服务项目意义</w:t>
        </w:r>
        <w:r>
          <w:tab/>
        </w:r>
        <w:r>
          <w:fldChar w:fldCharType="begin"/>
        </w:r>
        <w:r>
          <w:instrText xml:space="preserve"> PAGEREF _Toc7424 \h </w:instrText>
        </w:r>
        <w:r>
          <w:fldChar w:fldCharType="separate"/>
        </w:r>
        <w:r>
          <w:t>12</w:t>
        </w:r>
        <w:r>
          <w:fldChar w:fldCharType="end"/>
        </w:r>
      </w:hyperlink>
    </w:p>
    <w:p>
      <w:pPr>
        <w:pStyle w:val="TOC2"/>
        <w:tabs>
          <w:tab w:val="right" w:leader="dot" w:pos="8306"/>
        </w:tabs>
      </w:pPr>
      <w:hyperlink w:anchor="_Toc8745" w:history="1">
        <w:r>
          <w:rPr>
            <w:rFonts w:ascii="仿宋" w:eastAsia="仿宋" w:hAnsi="仿宋" w:cs="仿宋" w:hint="eastAsia"/>
            <w:lang w:eastAsia="zh-CN"/>
          </w:rPr>
          <w:t>(五)、临床前研究服务项目背景</w:t>
        </w:r>
        <w:r>
          <w:tab/>
        </w:r>
        <w:r>
          <w:fldChar w:fldCharType="begin"/>
        </w:r>
        <w:r>
          <w:instrText xml:space="preserve"> PAGEREF _Toc8745 \h </w:instrText>
        </w:r>
        <w:r>
          <w:fldChar w:fldCharType="separate"/>
        </w:r>
        <w:r>
          <w:t>13</w:t>
        </w:r>
        <w:r>
          <w:fldChar w:fldCharType="end"/>
        </w:r>
      </w:hyperlink>
    </w:p>
    <w:p>
      <w:pPr>
        <w:pStyle w:val="TOC1"/>
        <w:tabs>
          <w:tab w:val="right" w:leader="dot" w:pos="8306"/>
        </w:tabs>
      </w:pPr>
      <w:hyperlink w:anchor="_Toc23182" w:history="1">
        <w:r>
          <w:rPr>
            <w:rFonts w:ascii="仿宋" w:eastAsia="仿宋" w:hAnsi="仿宋" w:cs="仿宋" w:hint="eastAsia"/>
            <w:lang w:eastAsia="zh-CN"/>
          </w:rPr>
          <w:t>四、产品规划分析</w:t>
        </w:r>
        <w:r>
          <w:tab/>
        </w:r>
        <w:r>
          <w:fldChar w:fldCharType="begin"/>
        </w:r>
        <w:r>
          <w:instrText xml:space="preserve"> PAGEREF _Toc23182 \h </w:instrText>
        </w:r>
        <w:r>
          <w:fldChar w:fldCharType="separate"/>
        </w:r>
        <w:r>
          <w:t>14</w:t>
        </w:r>
        <w:r>
          <w:fldChar w:fldCharType="end"/>
        </w:r>
      </w:hyperlink>
    </w:p>
    <w:p>
      <w:pPr>
        <w:pStyle w:val="TOC2"/>
        <w:tabs>
          <w:tab w:val="right" w:leader="dot" w:pos="8306"/>
        </w:tabs>
      </w:pPr>
      <w:hyperlink w:anchor="_Toc3571" w:history="1">
        <w:r>
          <w:rPr>
            <w:rFonts w:ascii="仿宋" w:eastAsia="仿宋" w:hAnsi="仿宋" w:cs="仿宋" w:hint="eastAsia"/>
            <w:lang w:eastAsia="zh-CN"/>
          </w:rPr>
          <w:t>(一)、产品规划</w:t>
        </w:r>
        <w:r>
          <w:tab/>
        </w:r>
        <w:r>
          <w:fldChar w:fldCharType="begin"/>
        </w:r>
        <w:r>
          <w:instrText xml:space="preserve"> PAGEREF _Toc3571 \h </w:instrText>
        </w:r>
        <w:r>
          <w:fldChar w:fldCharType="separate"/>
        </w:r>
        <w:r>
          <w:t>14</w:t>
        </w:r>
        <w:r>
          <w:fldChar w:fldCharType="end"/>
        </w:r>
      </w:hyperlink>
    </w:p>
    <w:p>
      <w:pPr>
        <w:pStyle w:val="TOC2"/>
        <w:tabs>
          <w:tab w:val="right" w:leader="dot" w:pos="8306"/>
        </w:tabs>
      </w:pPr>
      <w:hyperlink w:anchor="_Toc381" w:history="1">
        <w:r>
          <w:rPr>
            <w:rFonts w:ascii="仿宋" w:eastAsia="仿宋" w:hAnsi="仿宋" w:cs="仿宋" w:hint="eastAsia"/>
            <w:lang w:eastAsia="zh-CN"/>
          </w:rPr>
          <w:t>(二)、建设规模</w:t>
        </w:r>
        <w:r>
          <w:tab/>
        </w:r>
        <w:r>
          <w:fldChar w:fldCharType="begin"/>
        </w:r>
        <w:r>
          <w:instrText xml:space="preserve"> PAGEREF _Toc381 \h </w:instrText>
        </w:r>
        <w:r>
          <w:fldChar w:fldCharType="separate"/>
        </w:r>
        <w:r>
          <w:t>15</w:t>
        </w:r>
        <w:r>
          <w:fldChar w:fldCharType="end"/>
        </w:r>
      </w:hyperlink>
    </w:p>
    <w:p>
      <w:pPr>
        <w:pStyle w:val="TOC1"/>
        <w:tabs>
          <w:tab w:val="right" w:leader="dot" w:pos="8306"/>
        </w:tabs>
      </w:pPr>
      <w:hyperlink w:anchor="_Toc21344" w:history="1">
        <w:r>
          <w:rPr>
            <w:rFonts w:ascii="仿宋" w:eastAsia="仿宋" w:hAnsi="仿宋" w:cs="仿宋" w:hint="eastAsia"/>
            <w:lang w:eastAsia="zh-CN"/>
          </w:rPr>
          <w:t>五、临床前研究服务项目选址可行性分析</w:t>
        </w:r>
        <w:r>
          <w:tab/>
        </w:r>
        <w:r>
          <w:fldChar w:fldCharType="begin"/>
        </w:r>
        <w:r>
          <w:instrText xml:space="preserve"> PAGEREF _Toc21344 \h </w:instrText>
        </w:r>
        <w:r>
          <w:fldChar w:fldCharType="separate"/>
        </w:r>
        <w:r>
          <w:t>16</w:t>
        </w:r>
        <w:r>
          <w:fldChar w:fldCharType="end"/>
        </w:r>
      </w:hyperlink>
    </w:p>
    <w:p>
      <w:pPr>
        <w:pStyle w:val="TOC2"/>
        <w:tabs>
          <w:tab w:val="right" w:leader="dot" w:pos="8306"/>
        </w:tabs>
      </w:pPr>
      <w:hyperlink w:anchor="_Toc5920" w:history="1">
        <w:r>
          <w:rPr>
            <w:rFonts w:ascii="仿宋" w:eastAsia="仿宋" w:hAnsi="仿宋" w:cs="仿宋" w:hint="eastAsia"/>
            <w:lang w:eastAsia="zh-CN"/>
          </w:rPr>
          <w:t>(一)、临床前研究服务项目选址</w:t>
        </w:r>
        <w:r>
          <w:tab/>
        </w:r>
        <w:r>
          <w:fldChar w:fldCharType="begin"/>
        </w:r>
        <w:r>
          <w:instrText xml:space="preserve"> PAGEREF _Toc5920 \h </w:instrText>
        </w:r>
        <w:r>
          <w:fldChar w:fldCharType="separate"/>
        </w:r>
        <w:r>
          <w:t>16</w:t>
        </w:r>
        <w:r>
          <w:fldChar w:fldCharType="end"/>
        </w:r>
      </w:hyperlink>
    </w:p>
    <w:p>
      <w:pPr>
        <w:pStyle w:val="TOC2"/>
        <w:tabs>
          <w:tab w:val="right" w:leader="dot" w:pos="8306"/>
        </w:tabs>
      </w:pPr>
      <w:hyperlink w:anchor="_Toc8922" w:history="1">
        <w:r>
          <w:rPr>
            <w:rFonts w:ascii="仿宋" w:eastAsia="仿宋" w:hAnsi="仿宋" w:cs="仿宋" w:hint="eastAsia"/>
            <w:lang w:eastAsia="zh-CN"/>
          </w:rPr>
          <w:t>(二)、用地控制指标</w:t>
        </w:r>
        <w:r>
          <w:tab/>
        </w:r>
        <w:r>
          <w:fldChar w:fldCharType="begin"/>
        </w:r>
        <w:r>
          <w:instrText xml:space="preserve"> PAGEREF _Toc8922 \h </w:instrText>
        </w:r>
        <w:r>
          <w:fldChar w:fldCharType="separate"/>
        </w:r>
        <w:r>
          <w:t>16</w:t>
        </w:r>
        <w:r>
          <w:fldChar w:fldCharType="end"/>
        </w:r>
      </w:hyperlink>
    </w:p>
    <w:p>
      <w:pPr>
        <w:pStyle w:val="TOC2"/>
        <w:tabs>
          <w:tab w:val="right" w:leader="dot" w:pos="8306"/>
        </w:tabs>
      </w:pPr>
      <w:hyperlink w:anchor="_Toc12588" w:history="1">
        <w:r>
          <w:rPr>
            <w:rFonts w:ascii="仿宋" w:eastAsia="仿宋" w:hAnsi="仿宋" w:cs="仿宋" w:hint="eastAsia"/>
            <w:lang w:eastAsia="zh-CN"/>
          </w:rPr>
          <w:t>(三)、节约用地措施</w:t>
        </w:r>
        <w:r>
          <w:tab/>
        </w:r>
        <w:r>
          <w:fldChar w:fldCharType="begin"/>
        </w:r>
        <w:r>
          <w:instrText xml:space="preserve"> PAGEREF _Toc12588 \h </w:instrText>
        </w:r>
        <w:r>
          <w:fldChar w:fldCharType="separate"/>
        </w:r>
        <w:r>
          <w:t>18</w:t>
        </w:r>
        <w:r>
          <w:fldChar w:fldCharType="end"/>
        </w:r>
      </w:hyperlink>
    </w:p>
    <w:p>
      <w:pPr>
        <w:pStyle w:val="TOC2"/>
        <w:tabs>
          <w:tab w:val="right" w:leader="dot" w:pos="8306"/>
        </w:tabs>
      </w:pPr>
      <w:hyperlink w:anchor="_Toc3686" w:history="1">
        <w:r>
          <w:rPr>
            <w:rFonts w:ascii="仿宋" w:eastAsia="仿宋" w:hAnsi="仿宋" w:cs="仿宋" w:hint="eastAsia"/>
            <w:lang w:eastAsia="zh-CN"/>
          </w:rPr>
          <w:t>(四)、总图布置方案</w:t>
        </w:r>
        <w:r>
          <w:tab/>
        </w:r>
        <w:r>
          <w:fldChar w:fldCharType="begin"/>
        </w:r>
        <w:r>
          <w:instrText xml:space="preserve"> PAGEREF _Toc3686 \h </w:instrText>
        </w:r>
        <w:r>
          <w:fldChar w:fldCharType="separate"/>
        </w:r>
        <w:r>
          <w:t>19</w:t>
        </w:r>
        <w:r>
          <w:fldChar w:fldCharType="end"/>
        </w:r>
      </w:hyperlink>
    </w:p>
    <w:p>
      <w:pPr>
        <w:pStyle w:val="TOC2"/>
        <w:tabs>
          <w:tab w:val="right" w:leader="dot" w:pos="8306"/>
        </w:tabs>
      </w:pPr>
      <w:hyperlink w:anchor="_Toc18451" w:history="1">
        <w:r>
          <w:rPr>
            <w:rFonts w:ascii="仿宋" w:eastAsia="仿宋" w:hAnsi="仿宋" w:cs="仿宋" w:hint="eastAsia"/>
            <w:lang w:eastAsia="zh-CN"/>
          </w:rPr>
          <w:t>(五)、选址综合评价</w:t>
        </w:r>
        <w:r>
          <w:tab/>
        </w:r>
        <w:r>
          <w:fldChar w:fldCharType="begin"/>
        </w:r>
        <w:r>
          <w:instrText xml:space="preserve"> PAGEREF _Toc18451 \h </w:instrText>
        </w:r>
        <w:r>
          <w:fldChar w:fldCharType="separate"/>
        </w:r>
        <w:r>
          <w:t>20</w:t>
        </w:r>
        <w:r>
          <w:fldChar w:fldCharType="end"/>
        </w:r>
      </w:hyperlink>
    </w:p>
    <w:p>
      <w:pPr>
        <w:pStyle w:val="TOC1"/>
        <w:tabs>
          <w:tab w:val="right" w:leader="dot" w:pos="8306"/>
        </w:tabs>
      </w:pPr>
      <w:hyperlink w:anchor="_Toc10541" w:history="1">
        <w:r>
          <w:rPr>
            <w:rFonts w:ascii="仿宋" w:eastAsia="仿宋" w:hAnsi="仿宋" w:cs="仿宋" w:hint="eastAsia"/>
            <w:lang w:eastAsia="zh-CN"/>
          </w:rPr>
          <w:t>六、工艺说明</w:t>
        </w:r>
        <w:r>
          <w:tab/>
        </w:r>
        <w:r>
          <w:fldChar w:fldCharType="begin"/>
        </w:r>
        <w:r>
          <w:instrText xml:space="preserve"> PAGEREF _Toc10541 \h </w:instrText>
        </w:r>
        <w:r>
          <w:fldChar w:fldCharType="separate"/>
        </w:r>
        <w:r>
          <w:t>22</w:t>
        </w:r>
        <w:r>
          <w:fldChar w:fldCharType="end"/>
        </w:r>
      </w:hyperlink>
    </w:p>
    <w:p>
      <w:pPr>
        <w:pStyle w:val="TOC2"/>
        <w:tabs>
          <w:tab w:val="right" w:leader="dot" w:pos="8306"/>
        </w:tabs>
      </w:pPr>
      <w:hyperlink w:anchor="_Toc5359" w:history="1">
        <w:r>
          <w:rPr>
            <w:rFonts w:ascii="仿宋" w:eastAsia="仿宋" w:hAnsi="仿宋" w:cs="仿宋" w:hint="eastAsia"/>
            <w:lang w:eastAsia="zh-CN"/>
          </w:rPr>
          <w:t>(一)、技术管理特点</w:t>
        </w:r>
        <w:r>
          <w:tab/>
        </w:r>
        <w:r>
          <w:fldChar w:fldCharType="begin"/>
        </w:r>
        <w:r>
          <w:instrText xml:space="preserve"> PAGEREF _Toc5359 \h </w:instrText>
        </w:r>
        <w:r>
          <w:fldChar w:fldCharType="separate"/>
        </w:r>
        <w:r>
          <w:t>22</w:t>
        </w:r>
        <w:r>
          <w:fldChar w:fldCharType="end"/>
        </w:r>
      </w:hyperlink>
    </w:p>
    <w:p>
      <w:pPr>
        <w:pStyle w:val="TOC2"/>
        <w:tabs>
          <w:tab w:val="right" w:leader="dot" w:pos="8306"/>
        </w:tabs>
      </w:pPr>
      <w:hyperlink w:anchor="_Toc14373" w:history="1">
        <w:r>
          <w:rPr>
            <w:rFonts w:ascii="仿宋" w:eastAsia="仿宋" w:hAnsi="仿宋" w:cs="仿宋" w:hint="eastAsia"/>
            <w:lang w:eastAsia="zh-CN"/>
          </w:rPr>
          <w:t>(二)、临床前研究服务项目工艺技术设计方案</w:t>
        </w:r>
        <w:r>
          <w:tab/>
        </w:r>
        <w:r>
          <w:fldChar w:fldCharType="begin"/>
        </w:r>
        <w:r>
          <w:instrText xml:space="preserve"> PAGEREF _Toc14373 \h </w:instrText>
        </w:r>
        <w:r>
          <w:fldChar w:fldCharType="separate"/>
        </w:r>
        <w:r>
          <w:t>23</w:t>
        </w:r>
        <w:r>
          <w:fldChar w:fldCharType="end"/>
        </w:r>
      </w:hyperlink>
    </w:p>
    <w:p>
      <w:pPr>
        <w:pStyle w:val="TOC2"/>
        <w:tabs>
          <w:tab w:val="right" w:leader="dot" w:pos="8306"/>
        </w:tabs>
      </w:pPr>
      <w:hyperlink w:anchor="_Toc8190" w:history="1">
        <w:r>
          <w:rPr>
            <w:rFonts w:ascii="仿宋" w:eastAsia="仿宋" w:hAnsi="仿宋" w:cs="仿宋" w:hint="eastAsia"/>
            <w:lang w:eastAsia="zh-CN"/>
          </w:rPr>
          <w:t>(三)、设备选型方案</w:t>
        </w:r>
        <w:r>
          <w:tab/>
        </w:r>
        <w:r>
          <w:fldChar w:fldCharType="begin"/>
        </w:r>
        <w:r>
          <w:instrText xml:space="preserve"> PAGEREF _Toc8190 \h </w:instrText>
        </w:r>
        <w:r>
          <w:fldChar w:fldCharType="separate"/>
        </w:r>
        <w:r>
          <w:t>24</w:t>
        </w:r>
        <w:r>
          <w:fldChar w:fldCharType="end"/>
        </w:r>
      </w:hyperlink>
    </w:p>
    <w:p>
      <w:pPr>
        <w:pStyle w:val="TOC1"/>
        <w:tabs>
          <w:tab w:val="right" w:leader="dot" w:pos="8306"/>
        </w:tabs>
      </w:pPr>
      <w:hyperlink w:anchor="_Toc9526" w:history="1">
        <w:r>
          <w:rPr>
            <w:rFonts w:ascii="仿宋" w:eastAsia="仿宋" w:hAnsi="仿宋" w:cs="仿宋" w:hint="eastAsia"/>
            <w:lang w:eastAsia="zh-CN"/>
          </w:rPr>
          <w:t>七、临床前研究服务项目创新与研发</w:t>
        </w:r>
        <w:r>
          <w:tab/>
        </w:r>
        <w:r>
          <w:fldChar w:fldCharType="begin"/>
        </w:r>
        <w:r>
          <w:instrText xml:space="preserve"> PAGEREF _Toc9526 \h </w:instrText>
        </w:r>
        <w:r>
          <w:fldChar w:fldCharType="separate"/>
        </w:r>
        <w:r>
          <w:t>25</w:t>
        </w:r>
        <w:r>
          <w:fldChar w:fldCharType="end"/>
        </w:r>
      </w:hyperlink>
    </w:p>
    <w:p>
      <w:pPr>
        <w:pStyle w:val="TOC2"/>
        <w:tabs>
          <w:tab w:val="right" w:leader="dot" w:pos="8306"/>
        </w:tabs>
      </w:pPr>
      <w:hyperlink w:anchor="_Toc3004" w:history="1">
        <w:r>
          <w:rPr>
            <w:rFonts w:ascii="仿宋" w:eastAsia="仿宋" w:hAnsi="仿宋" w:cs="仿宋" w:hint="eastAsia"/>
            <w:lang w:eastAsia="zh-CN"/>
          </w:rPr>
          <w:t>(一)、创新策略与方向</w:t>
        </w:r>
        <w:r>
          <w:tab/>
        </w:r>
        <w:r>
          <w:fldChar w:fldCharType="begin"/>
        </w:r>
        <w:r>
          <w:instrText xml:space="preserve"> PAGEREF _Toc3004 \h </w:instrText>
        </w:r>
        <w:r>
          <w:fldChar w:fldCharType="separate"/>
        </w:r>
        <w:r>
          <w:t>25</w:t>
        </w:r>
        <w:r>
          <w:fldChar w:fldCharType="end"/>
        </w:r>
      </w:hyperlink>
    </w:p>
    <w:p>
      <w:pPr>
        <w:pStyle w:val="TOC2"/>
        <w:tabs>
          <w:tab w:val="right" w:leader="dot" w:pos="8306"/>
        </w:tabs>
      </w:pPr>
      <w:hyperlink w:anchor="_Toc12363" w:history="1">
        <w:r>
          <w:rPr>
            <w:rFonts w:ascii="仿宋" w:eastAsia="仿宋" w:hAnsi="仿宋" w:cs="仿宋" w:hint="eastAsia"/>
            <w:lang w:eastAsia="zh-CN"/>
          </w:rPr>
          <w:t>(二)、研发规划与投入</w:t>
        </w:r>
        <w:r>
          <w:tab/>
        </w:r>
        <w:r>
          <w:fldChar w:fldCharType="begin"/>
        </w:r>
        <w:r>
          <w:instrText xml:space="preserve"> PAGEREF _Toc12363 \h </w:instrText>
        </w:r>
        <w:r>
          <w:fldChar w:fldCharType="separate"/>
        </w:r>
        <w:r>
          <w:t>27</w:t>
        </w:r>
        <w:r>
          <w:fldChar w:fldCharType="end"/>
        </w:r>
      </w:hyperlink>
    </w:p>
    <w:p>
      <w:pPr>
        <w:pStyle w:val="TOC1"/>
        <w:tabs>
          <w:tab w:val="right" w:leader="dot" w:pos="8306"/>
        </w:tabs>
      </w:pPr>
      <w:hyperlink w:anchor="_Toc18981" w:history="1">
        <w:r>
          <w:rPr>
            <w:rFonts w:ascii="仿宋" w:eastAsia="仿宋" w:hAnsi="仿宋" w:cs="仿宋" w:hint="eastAsia"/>
            <w:lang w:eastAsia="zh-CN"/>
          </w:rPr>
          <w:t>八、临床前研究服务项目风险管理</w:t>
        </w:r>
        <w:r>
          <w:tab/>
        </w:r>
        <w:r>
          <w:fldChar w:fldCharType="begin"/>
        </w:r>
        <w:r>
          <w:instrText xml:space="preserve"> PAGEREF _Toc18981 \h </w:instrText>
        </w:r>
        <w:r>
          <w:fldChar w:fldCharType="separate"/>
        </w:r>
        <w:r>
          <w:t>29</w:t>
        </w:r>
        <w:r>
          <w:fldChar w:fldCharType="end"/>
        </w:r>
      </w:hyperlink>
    </w:p>
    <w:p>
      <w:pPr>
        <w:pStyle w:val="TOC2"/>
        <w:tabs>
          <w:tab w:val="right" w:leader="dot" w:pos="8306"/>
        </w:tabs>
      </w:pPr>
      <w:hyperlink w:anchor="_Toc30260" w:history="1">
        <w:r>
          <w:rPr>
            <w:rFonts w:ascii="仿宋" w:eastAsia="仿宋" w:hAnsi="仿宋" w:cs="仿宋" w:hint="eastAsia"/>
            <w:lang w:eastAsia="zh-CN"/>
          </w:rPr>
          <w:t>(一)、风险识别与评估</w:t>
        </w:r>
        <w:r>
          <w:tab/>
        </w:r>
        <w:r>
          <w:fldChar w:fldCharType="begin"/>
        </w:r>
        <w:r>
          <w:instrText xml:space="preserve"> PAGEREF _Toc30260 \h </w:instrText>
        </w:r>
        <w:r>
          <w:fldChar w:fldCharType="separate"/>
        </w:r>
        <w:r>
          <w:t>29</w:t>
        </w:r>
        <w:r>
          <w:fldChar w:fldCharType="end"/>
        </w:r>
      </w:hyperlink>
    </w:p>
    <w:p>
      <w:pPr>
        <w:pStyle w:val="TOC2"/>
        <w:tabs>
          <w:tab w:val="right" w:leader="dot" w:pos="8306"/>
        </w:tabs>
      </w:pPr>
      <w:hyperlink w:anchor="_Toc5281" w:history="1">
        <w:r>
          <w:rPr>
            <w:rFonts w:ascii="仿宋" w:eastAsia="仿宋" w:hAnsi="仿宋" w:cs="仿宋" w:hint="eastAsia"/>
            <w:lang w:eastAsia="zh-CN"/>
          </w:rPr>
          <w:t>(二)、风险应对策略</w:t>
        </w:r>
        <w:r>
          <w:tab/>
        </w:r>
        <w:r>
          <w:fldChar w:fldCharType="begin"/>
        </w:r>
        <w:r>
          <w:instrText xml:space="preserve"> PAGEREF _Toc5281 \h </w:instrText>
        </w:r>
        <w:r>
          <w:fldChar w:fldCharType="separate"/>
        </w:r>
        <w:r>
          <w:t>30</w:t>
        </w:r>
        <w:r>
          <w:fldChar w:fldCharType="end"/>
        </w:r>
      </w:hyperlink>
    </w:p>
    <w:p>
      <w:pPr>
        <w:pStyle w:val="TOC2"/>
        <w:tabs>
          <w:tab w:val="right" w:leader="dot" w:pos="8306"/>
        </w:tabs>
      </w:pPr>
      <w:hyperlink w:anchor="_Toc25408" w:history="1">
        <w:r>
          <w:rPr>
            <w:rFonts w:ascii="仿宋" w:eastAsia="仿宋" w:hAnsi="仿宋" w:cs="仿宋" w:hint="eastAsia"/>
            <w:lang w:eastAsia="zh-CN"/>
          </w:rPr>
          <w:t>(三)、风险监控与控制</w:t>
        </w:r>
        <w:r>
          <w:tab/>
        </w:r>
        <w:r>
          <w:fldChar w:fldCharType="begin"/>
        </w:r>
        <w:r>
          <w:instrText xml:space="preserve"> PAGEREF _Toc25408 \h </w:instrText>
        </w:r>
        <w:r>
          <w:fldChar w:fldCharType="separate"/>
        </w:r>
        <w:r>
          <w:t>32</w:t>
        </w:r>
        <w:r>
          <w:fldChar w:fldCharType="end"/>
        </w:r>
      </w:hyperlink>
    </w:p>
    <w:p>
      <w:pPr>
        <w:pStyle w:val="TOC1"/>
        <w:tabs>
          <w:tab w:val="right" w:leader="dot" w:pos="8306"/>
        </w:tabs>
      </w:pPr>
      <w:hyperlink w:anchor="_Toc1184" w:history="1">
        <w:r>
          <w:rPr>
            <w:rFonts w:ascii="仿宋" w:eastAsia="仿宋" w:hAnsi="仿宋" w:cs="仿宋" w:hint="eastAsia"/>
            <w:lang w:eastAsia="zh-CN"/>
          </w:rPr>
          <w:t>九、临床前研究服务项目投资规划</w:t>
        </w:r>
        <w:r>
          <w:tab/>
        </w:r>
        <w:r>
          <w:fldChar w:fldCharType="begin"/>
        </w:r>
        <w:r>
          <w:instrText xml:space="preserve"> PAGEREF _Toc1184 \h </w:instrText>
        </w:r>
        <w:r>
          <w:fldChar w:fldCharType="separate"/>
        </w:r>
        <w:r>
          <w:t>33</w:t>
        </w:r>
        <w:r>
          <w:fldChar w:fldCharType="end"/>
        </w:r>
      </w:hyperlink>
    </w:p>
    <w:p>
      <w:pPr>
        <w:pStyle w:val="TOC2"/>
        <w:tabs>
          <w:tab w:val="right" w:leader="dot" w:pos="8306"/>
        </w:tabs>
      </w:pPr>
      <w:hyperlink w:anchor="_Toc6133" w:history="1">
        <w:r>
          <w:rPr>
            <w:rFonts w:ascii="仿宋" w:eastAsia="仿宋" w:hAnsi="仿宋" w:cs="仿宋" w:hint="eastAsia"/>
            <w:lang w:eastAsia="zh-CN"/>
          </w:rPr>
          <w:t>(一)、临床前研究服务项目总投资估算</w:t>
        </w:r>
        <w:r>
          <w:tab/>
        </w:r>
        <w:r>
          <w:fldChar w:fldCharType="begin"/>
        </w:r>
        <w:r>
          <w:instrText xml:space="preserve"> PAGEREF _Toc6133 \h </w:instrText>
        </w:r>
        <w:r>
          <w:fldChar w:fldCharType="separate"/>
        </w:r>
        <w:r>
          <w:t>33</w:t>
        </w:r>
        <w:r>
          <w:fldChar w:fldCharType="end"/>
        </w:r>
      </w:hyperlink>
    </w:p>
    <w:p>
      <w:pPr>
        <w:pStyle w:val="TOC2"/>
        <w:tabs>
          <w:tab w:val="right" w:leader="dot" w:pos="8306"/>
        </w:tabs>
      </w:pPr>
      <w:hyperlink w:anchor="_Toc23045" w:history="1">
        <w:r>
          <w:rPr>
            <w:rFonts w:ascii="仿宋" w:eastAsia="仿宋" w:hAnsi="仿宋" w:cs="仿宋" w:hint="eastAsia"/>
            <w:lang w:eastAsia="zh-CN"/>
          </w:rPr>
          <w:t>(二)、资金筹措</w:t>
        </w:r>
        <w:r>
          <w:tab/>
        </w:r>
        <w:r>
          <w:fldChar w:fldCharType="begin"/>
        </w:r>
        <w:r>
          <w:instrText xml:space="preserve"> PAGEREF _Toc23045 \h </w:instrText>
        </w:r>
        <w:r>
          <w:fldChar w:fldCharType="separate"/>
        </w:r>
        <w:r>
          <w:t>34</w:t>
        </w:r>
        <w:r>
          <w:fldChar w:fldCharType="end"/>
        </w:r>
      </w:hyperlink>
    </w:p>
    <w:p>
      <w:pPr>
        <w:pStyle w:val="TOC1"/>
        <w:tabs>
          <w:tab w:val="right" w:leader="dot" w:pos="8306"/>
        </w:tabs>
      </w:pPr>
      <w:hyperlink w:anchor="_Toc14427" w:history="1">
        <w:r>
          <w:rPr>
            <w:rFonts w:ascii="仿宋" w:eastAsia="仿宋" w:hAnsi="仿宋" w:cs="仿宋" w:hint="eastAsia"/>
            <w:lang w:eastAsia="zh-CN"/>
          </w:rPr>
          <w:t>十、临床前研究服务项目计划安排</w:t>
        </w:r>
        <w:r>
          <w:tab/>
        </w:r>
        <w:r>
          <w:fldChar w:fldCharType="begin"/>
        </w:r>
        <w:r>
          <w:instrText xml:space="preserve"> PAGEREF _Toc14427 \h </w:instrText>
        </w:r>
        <w:r>
          <w:fldChar w:fldCharType="separate"/>
        </w:r>
        <w:r>
          <w:t>35</w:t>
        </w:r>
        <w:r>
          <w:fldChar w:fldCharType="end"/>
        </w:r>
      </w:hyperlink>
    </w:p>
    <w:p>
      <w:pPr>
        <w:pStyle w:val="TOC2"/>
        <w:tabs>
          <w:tab w:val="right" w:leader="dot" w:pos="8306"/>
        </w:tabs>
      </w:pPr>
      <w:hyperlink w:anchor="_Toc9658" w:history="1">
        <w:r>
          <w:rPr>
            <w:rFonts w:ascii="仿宋" w:eastAsia="仿宋" w:hAnsi="仿宋" w:cs="仿宋" w:hint="eastAsia"/>
            <w:lang w:eastAsia="zh-CN"/>
          </w:rPr>
          <w:t>(一)、建设周期</w:t>
        </w:r>
        <w:r>
          <w:tab/>
        </w:r>
        <w:r>
          <w:fldChar w:fldCharType="begin"/>
        </w:r>
        <w:r>
          <w:instrText xml:space="preserve"> PAGEREF _Toc9658 \h </w:instrText>
        </w:r>
        <w:r>
          <w:fldChar w:fldCharType="separate"/>
        </w:r>
        <w:r>
          <w:t>35</w:t>
        </w:r>
        <w:r>
          <w:fldChar w:fldCharType="end"/>
        </w:r>
      </w:hyperlink>
    </w:p>
    <w:p>
      <w:pPr>
        <w:pStyle w:val="TOC2"/>
        <w:tabs>
          <w:tab w:val="right" w:leader="dot" w:pos="8306"/>
        </w:tabs>
      </w:pPr>
      <w:hyperlink w:anchor="_Toc8871" w:history="1">
        <w:r>
          <w:rPr>
            <w:rFonts w:ascii="仿宋" w:eastAsia="仿宋" w:hAnsi="仿宋" w:cs="仿宋" w:hint="eastAsia"/>
            <w:lang w:eastAsia="zh-CN"/>
          </w:rPr>
          <w:t>(二)、建设进度</w:t>
        </w:r>
        <w:r>
          <w:tab/>
        </w:r>
        <w:r>
          <w:fldChar w:fldCharType="begin"/>
        </w:r>
        <w:r>
          <w:instrText xml:space="preserve"> PAGEREF _Toc8871 \h </w:instrText>
        </w:r>
        <w:r>
          <w:fldChar w:fldCharType="separate"/>
        </w:r>
        <w:r>
          <w:t>36</w:t>
        </w:r>
        <w:r>
          <w:fldChar w:fldCharType="end"/>
        </w:r>
      </w:hyperlink>
    </w:p>
    <w:p>
      <w:pPr>
        <w:pStyle w:val="TOC2"/>
        <w:tabs>
          <w:tab w:val="right" w:leader="dot" w:pos="8306"/>
        </w:tabs>
      </w:pPr>
      <w:hyperlink w:anchor="_Toc560" w:history="1">
        <w:r>
          <w:rPr>
            <w:rFonts w:ascii="仿宋" w:eastAsia="仿宋" w:hAnsi="仿宋" w:cs="仿宋" w:hint="eastAsia"/>
            <w:lang w:eastAsia="zh-CN"/>
          </w:rPr>
          <w:t>(三)、进度安排注意事项</w:t>
        </w:r>
        <w:r>
          <w:tab/>
        </w:r>
        <w:r>
          <w:fldChar w:fldCharType="begin"/>
        </w:r>
        <w:r>
          <w:instrText xml:space="preserve"> PAGEREF _Toc560 \h </w:instrText>
        </w:r>
        <w:r>
          <w:fldChar w:fldCharType="separate"/>
        </w:r>
        <w:r>
          <w:t>37</w:t>
        </w:r>
        <w:r>
          <w:fldChar w:fldCharType="end"/>
        </w:r>
      </w:hyperlink>
    </w:p>
    <w:p>
      <w:pPr>
        <w:pStyle w:val="TOC2"/>
        <w:tabs>
          <w:tab w:val="right" w:leader="dot" w:pos="8306"/>
        </w:tabs>
      </w:pPr>
      <w:hyperlink w:anchor="_Toc12373" w:history="1">
        <w:r>
          <w:rPr>
            <w:rFonts w:ascii="仿宋" w:eastAsia="仿宋" w:hAnsi="仿宋" w:cs="仿宋" w:hint="eastAsia"/>
            <w:lang w:eastAsia="zh-CN"/>
          </w:rPr>
          <w:t>(四)、人力资源配置</w:t>
        </w:r>
        <w:r>
          <w:tab/>
        </w:r>
        <w:r>
          <w:fldChar w:fldCharType="begin"/>
        </w:r>
        <w:r>
          <w:instrText xml:space="preserve"> PAGEREF _Toc12373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48" w:history="1">
        <w:r>
          <w:rPr>
            <w:rFonts w:ascii="仿宋" w:eastAsia="仿宋" w:hAnsi="仿宋" w:cs="仿宋" w:hint="eastAsia"/>
            <w:lang w:eastAsia="zh-CN"/>
          </w:rPr>
          <w:t>十一、临床前研究服务项目人力资源管理</w:t>
        </w:r>
        <w:r>
          <w:tab/>
        </w:r>
        <w:r>
          <w:fldChar w:fldCharType="begin"/>
        </w:r>
        <w:r>
          <w:instrText xml:space="preserve"> PAGEREF _Toc4248 \h </w:instrText>
        </w:r>
        <w:r>
          <w:fldChar w:fldCharType="separate"/>
        </w:r>
        <w:r>
          <w:t>39</w:t>
        </w:r>
        <w:r>
          <w:fldChar w:fldCharType="end"/>
        </w:r>
      </w:hyperlink>
    </w:p>
    <w:p>
      <w:pPr>
        <w:pStyle w:val="TOC2"/>
        <w:tabs>
          <w:tab w:val="right" w:leader="dot" w:pos="8306"/>
        </w:tabs>
      </w:pPr>
      <w:hyperlink w:anchor="_Toc31980" w:history="1">
        <w:r>
          <w:rPr>
            <w:rFonts w:ascii="仿宋" w:eastAsia="仿宋" w:hAnsi="仿宋" w:cs="仿宋" w:hint="eastAsia"/>
            <w:lang w:eastAsia="zh-CN"/>
          </w:rPr>
          <w:t>(一)、建立健全的预算管理制度</w:t>
        </w:r>
        <w:r>
          <w:tab/>
        </w:r>
        <w:r>
          <w:fldChar w:fldCharType="begin"/>
        </w:r>
        <w:r>
          <w:instrText xml:space="preserve"> PAGEREF _Toc31980 \h </w:instrText>
        </w:r>
        <w:r>
          <w:fldChar w:fldCharType="separate"/>
        </w:r>
        <w:r>
          <w:t>39</w:t>
        </w:r>
        <w:r>
          <w:fldChar w:fldCharType="end"/>
        </w:r>
      </w:hyperlink>
    </w:p>
    <w:p>
      <w:pPr>
        <w:pStyle w:val="TOC2"/>
        <w:tabs>
          <w:tab w:val="right" w:leader="dot" w:pos="8306"/>
        </w:tabs>
      </w:pPr>
      <w:hyperlink w:anchor="_Toc26894" w:history="1">
        <w:r>
          <w:rPr>
            <w:rFonts w:ascii="仿宋" w:eastAsia="仿宋" w:hAnsi="仿宋" w:cs="仿宋" w:hint="eastAsia"/>
            <w:lang w:eastAsia="zh-CN"/>
          </w:rPr>
          <w:t>(二)、加强资金流动监控</w:t>
        </w:r>
        <w:r>
          <w:tab/>
        </w:r>
        <w:r>
          <w:fldChar w:fldCharType="begin"/>
        </w:r>
        <w:r>
          <w:instrText xml:space="preserve"> PAGEREF _Toc26894 \h </w:instrText>
        </w:r>
        <w:r>
          <w:fldChar w:fldCharType="separate"/>
        </w:r>
        <w:r>
          <w:t>41</w:t>
        </w:r>
        <w:r>
          <w:fldChar w:fldCharType="end"/>
        </w:r>
      </w:hyperlink>
    </w:p>
    <w:p>
      <w:pPr>
        <w:pStyle w:val="TOC2"/>
        <w:tabs>
          <w:tab w:val="right" w:leader="dot" w:pos="8306"/>
        </w:tabs>
      </w:pPr>
      <w:hyperlink w:anchor="_Toc18430" w:history="1">
        <w:r>
          <w:rPr>
            <w:rFonts w:ascii="仿宋" w:eastAsia="仿宋" w:hAnsi="仿宋" w:cs="仿宋" w:hint="eastAsia"/>
            <w:lang w:eastAsia="zh-CN"/>
          </w:rPr>
          <w:t>(三)、制定完善的风险控制机制</w:t>
        </w:r>
        <w:r>
          <w:tab/>
        </w:r>
        <w:r>
          <w:fldChar w:fldCharType="begin"/>
        </w:r>
        <w:r>
          <w:instrText xml:space="preserve"> PAGEREF _Toc18430 \h </w:instrText>
        </w:r>
        <w:r>
          <w:fldChar w:fldCharType="separate"/>
        </w:r>
        <w:r>
          <w:t>42</w:t>
        </w:r>
        <w:r>
          <w:fldChar w:fldCharType="end"/>
        </w:r>
      </w:hyperlink>
    </w:p>
    <w:p>
      <w:pPr>
        <w:pStyle w:val="TOC2"/>
        <w:tabs>
          <w:tab w:val="right" w:leader="dot" w:pos="8306"/>
        </w:tabs>
      </w:pPr>
      <w:hyperlink w:anchor="_Toc23835" w:history="1">
        <w:r>
          <w:rPr>
            <w:rFonts w:ascii="仿宋" w:eastAsia="仿宋" w:hAnsi="仿宋" w:cs="仿宋" w:hint="eastAsia"/>
            <w:lang w:eastAsia="zh-CN"/>
          </w:rPr>
          <w:t>(四)、优化成本管理</w:t>
        </w:r>
        <w:r>
          <w:tab/>
        </w:r>
        <w:r>
          <w:fldChar w:fldCharType="begin"/>
        </w:r>
        <w:r>
          <w:instrText xml:space="preserve"> PAGEREF _Toc23835 \h </w:instrText>
        </w:r>
        <w:r>
          <w:fldChar w:fldCharType="separate"/>
        </w:r>
        <w:r>
          <w:t>43</w:t>
        </w:r>
        <w:r>
          <w:fldChar w:fldCharType="end"/>
        </w:r>
      </w:hyperlink>
    </w:p>
    <w:p>
      <w:pPr>
        <w:pStyle w:val="TOC1"/>
        <w:tabs>
          <w:tab w:val="right" w:leader="dot" w:pos="8306"/>
        </w:tabs>
      </w:pPr>
      <w:hyperlink w:anchor="_Toc29740" w:history="1">
        <w:r>
          <w:rPr>
            <w:rFonts w:ascii="仿宋" w:eastAsia="仿宋" w:hAnsi="仿宋" w:cs="仿宋" w:hint="eastAsia"/>
            <w:lang w:eastAsia="zh-CN"/>
          </w:rPr>
          <w:t>十二、临床前研究服务项目财务管理</w:t>
        </w:r>
        <w:r>
          <w:tab/>
        </w:r>
        <w:r>
          <w:fldChar w:fldCharType="begin"/>
        </w:r>
        <w:r>
          <w:instrText xml:space="preserve"> PAGEREF _Toc29740 \h </w:instrText>
        </w:r>
        <w:r>
          <w:fldChar w:fldCharType="separate"/>
        </w:r>
        <w:r>
          <w:t>45</w:t>
        </w:r>
        <w:r>
          <w:fldChar w:fldCharType="end"/>
        </w:r>
      </w:hyperlink>
    </w:p>
    <w:p>
      <w:pPr>
        <w:pStyle w:val="TOC2"/>
        <w:tabs>
          <w:tab w:val="right" w:leader="dot" w:pos="8306"/>
        </w:tabs>
      </w:pPr>
      <w:hyperlink w:anchor="_Toc10031" w:history="1">
        <w:r>
          <w:rPr>
            <w:rFonts w:ascii="仿宋" w:eastAsia="仿宋" w:hAnsi="仿宋" w:cs="仿宋" w:hint="eastAsia"/>
            <w:lang w:eastAsia="zh-CN"/>
          </w:rPr>
          <w:t>(一)、资金需求大</w:t>
        </w:r>
        <w:r>
          <w:tab/>
        </w:r>
        <w:r>
          <w:fldChar w:fldCharType="begin"/>
        </w:r>
        <w:r>
          <w:instrText xml:space="preserve"> PAGEREF _Toc10031 \h </w:instrText>
        </w:r>
        <w:r>
          <w:fldChar w:fldCharType="separate"/>
        </w:r>
        <w:r>
          <w:t>45</w:t>
        </w:r>
        <w:r>
          <w:fldChar w:fldCharType="end"/>
        </w:r>
      </w:hyperlink>
    </w:p>
    <w:p>
      <w:pPr>
        <w:pStyle w:val="TOC2"/>
        <w:tabs>
          <w:tab w:val="right" w:leader="dot" w:pos="8306"/>
        </w:tabs>
      </w:pPr>
      <w:hyperlink w:anchor="_Toc29486" w:history="1">
        <w:r>
          <w:rPr>
            <w:rFonts w:ascii="仿宋" w:eastAsia="仿宋" w:hAnsi="仿宋" w:cs="仿宋" w:hint="eastAsia"/>
            <w:lang w:eastAsia="zh-CN"/>
          </w:rPr>
          <w:t>(二)、研发周期长</w:t>
        </w:r>
        <w:r>
          <w:tab/>
        </w:r>
        <w:r>
          <w:fldChar w:fldCharType="begin"/>
        </w:r>
        <w:r>
          <w:instrText xml:space="preserve"> PAGEREF _Toc29486 \h </w:instrText>
        </w:r>
        <w:r>
          <w:fldChar w:fldCharType="separate"/>
        </w:r>
        <w:r>
          <w:t>46</w:t>
        </w:r>
        <w:r>
          <w:fldChar w:fldCharType="end"/>
        </w:r>
      </w:hyperlink>
    </w:p>
    <w:p>
      <w:pPr>
        <w:pStyle w:val="TOC2"/>
        <w:tabs>
          <w:tab w:val="right" w:leader="dot" w:pos="8306"/>
        </w:tabs>
      </w:pPr>
      <w:hyperlink w:anchor="_Toc14086" w:history="1">
        <w:r>
          <w:rPr>
            <w:rFonts w:ascii="仿宋" w:eastAsia="仿宋" w:hAnsi="仿宋" w:cs="仿宋" w:hint="eastAsia"/>
            <w:lang w:eastAsia="zh-CN"/>
          </w:rPr>
          <w:t>(三)、市场风险大</w:t>
        </w:r>
        <w:r>
          <w:tab/>
        </w:r>
        <w:r>
          <w:fldChar w:fldCharType="begin"/>
        </w:r>
        <w:r>
          <w:instrText xml:space="preserve"> PAGEREF _Toc14086 \h </w:instrText>
        </w:r>
        <w:r>
          <w:fldChar w:fldCharType="separate"/>
        </w:r>
        <w:r>
          <w:t>47</w:t>
        </w:r>
        <w:r>
          <w:fldChar w:fldCharType="end"/>
        </w:r>
      </w:hyperlink>
    </w:p>
    <w:p>
      <w:pPr>
        <w:pStyle w:val="TOC2"/>
        <w:tabs>
          <w:tab w:val="right" w:leader="dot" w:pos="8306"/>
        </w:tabs>
      </w:pPr>
      <w:hyperlink w:anchor="_Toc12079" w:history="1">
        <w:r>
          <w:rPr>
            <w:rFonts w:ascii="仿宋" w:eastAsia="仿宋" w:hAnsi="仿宋" w:cs="仿宋" w:hint="eastAsia"/>
            <w:lang w:eastAsia="zh-CN"/>
          </w:rPr>
          <w:t>(四)、利润率高</w:t>
        </w:r>
        <w:r>
          <w:tab/>
        </w:r>
        <w:r>
          <w:fldChar w:fldCharType="begin"/>
        </w:r>
        <w:r>
          <w:instrText xml:space="preserve"> PAGEREF _Toc12079 \h </w:instrText>
        </w:r>
        <w:r>
          <w:fldChar w:fldCharType="separate"/>
        </w:r>
        <w:r>
          <w:t>50</w:t>
        </w:r>
        <w:r>
          <w:fldChar w:fldCharType="end"/>
        </w:r>
      </w:hyperlink>
    </w:p>
    <w:p>
      <w:pPr>
        <w:pStyle w:val="TOC1"/>
        <w:tabs>
          <w:tab w:val="right" w:leader="dot" w:pos="8306"/>
        </w:tabs>
      </w:pPr>
      <w:hyperlink w:anchor="_Toc2579" w:history="1">
        <w:r>
          <w:rPr>
            <w:rFonts w:ascii="仿宋" w:eastAsia="仿宋" w:hAnsi="仿宋" w:cs="仿宋" w:hint="eastAsia"/>
            <w:lang w:eastAsia="zh-CN"/>
          </w:rPr>
          <w:t>十三、供应链管理</w:t>
        </w:r>
        <w:r>
          <w:tab/>
        </w:r>
        <w:r>
          <w:fldChar w:fldCharType="begin"/>
        </w:r>
        <w:r>
          <w:instrText xml:space="preserve"> PAGEREF _Toc2579 \h </w:instrText>
        </w:r>
        <w:r>
          <w:fldChar w:fldCharType="separate"/>
        </w:r>
        <w:r>
          <w:t>52</w:t>
        </w:r>
        <w:r>
          <w:fldChar w:fldCharType="end"/>
        </w:r>
      </w:hyperlink>
    </w:p>
    <w:p>
      <w:pPr>
        <w:pStyle w:val="TOC2"/>
        <w:tabs>
          <w:tab w:val="right" w:leader="dot" w:pos="8306"/>
        </w:tabs>
      </w:pPr>
      <w:hyperlink w:anchor="_Toc17407" w:history="1">
        <w:r>
          <w:rPr>
            <w:rFonts w:ascii="仿宋" w:eastAsia="仿宋" w:hAnsi="仿宋" w:cs="仿宋" w:hint="eastAsia"/>
            <w:lang w:eastAsia="zh-CN"/>
          </w:rPr>
          <w:t>(一)、供应链战略规划</w:t>
        </w:r>
        <w:r>
          <w:tab/>
        </w:r>
        <w:r>
          <w:fldChar w:fldCharType="begin"/>
        </w:r>
        <w:r>
          <w:instrText xml:space="preserve"> PAGEREF _Toc17407 \h </w:instrText>
        </w:r>
        <w:r>
          <w:fldChar w:fldCharType="separate"/>
        </w:r>
        <w:r>
          <w:t>52</w:t>
        </w:r>
        <w:r>
          <w:fldChar w:fldCharType="end"/>
        </w:r>
      </w:hyperlink>
    </w:p>
    <w:p>
      <w:pPr>
        <w:pStyle w:val="TOC2"/>
        <w:tabs>
          <w:tab w:val="right" w:leader="dot" w:pos="8306"/>
        </w:tabs>
      </w:pPr>
      <w:hyperlink w:anchor="_Toc14436" w:history="1">
        <w:r>
          <w:rPr>
            <w:rFonts w:ascii="仿宋" w:eastAsia="仿宋" w:hAnsi="仿宋" w:cs="仿宋" w:hint="eastAsia"/>
            <w:lang w:eastAsia="zh-CN"/>
          </w:rPr>
          <w:t>(二)、供应商选择与合作</w:t>
        </w:r>
        <w:r>
          <w:tab/>
        </w:r>
        <w:r>
          <w:fldChar w:fldCharType="begin"/>
        </w:r>
        <w:r>
          <w:instrText xml:space="preserve"> PAGEREF _Toc14436 \h </w:instrText>
        </w:r>
        <w:r>
          <w:fldChar w:fldCharType="separate"/>
        </w:r>
        <w:r>
          <w:t>53</w:t>
        </w:r>
        <w:r>
          <w:fldChar w:fldCharType="end"/>
        </w:r>
      </w:hyperlink>
    </w:p>
    <w:p>
      <w:pPr>
        <w:pStyle w:val="TOC2"/>
        <w:tabs>
          <w:tab w:val="right" w:leader="dot" w:pos="8306"/>
        </w:tabs>
      </w:pPr>
      <w:hyperlink w:anchor="_Toc12011" w:history="1">
        <w:r>
          <w:rPr>
            <w:rFonts w:ascii="仿宋" w:eastAsia="仿宋" w:hAnsi="仿宋" w:cs="仿宋" w:hint="eastAsia"/>
            <w:lang w:eastAsia="zh-CN"/>
          </w:rPr>
          <w:t>(三)、物流与库存管理</w:t>
        </w:r>
        <w:r>
          <w:tab/>
        </w:r>
        <w:r>
          <w:fldChar w:fldCharType="begin"/>
        </w:r>
        <w:r>
          <w:instrText xml:space="preserve"> PAGEREF _Toc12011 \h </w:instrText>
        </w:r>
        <w:r>
          <w:fldChar w:fldCharType="separate"/>
        </w:r>
        <w:r>
          <w:t>55</w:t>
        </w:r>
        <w:r>
          <w:fldChar w:fldCharType="end"/>
        </w:r>
      </w:hyperlink>
    </w:p>
    <w:p>
      <w:pPr>
        <w:pStyle w:val="TOC1"/>
        <w:tabs>
          <w:tab w:val="right" w:leader="dot" w:pos="8306"/>
        </w:tabs>
      </w:pPr>
      <w:hyperlink w:anchor="_Toc24997" w:history="1">
        <w:r>
          <w:rPr>
            <w:rFonts w:ascii="仿宋" w:eastAsia="仿宋" w:hAnsi="仿宋" w:cs="仿宋" w:hint="eastAsia"/>
            <w:lang w:eastAsia="zh-CN"/>
          </w:rPr>
          <w:t>十四、临床前研究服务项目实施保障措施</w:t>
        </w:r>
        <w:r>
          <w:tab/>
        </w:r>
        <w:r>
          <w:fldChar w:fldCharType="begin"/>
        </w:r>
        <w:r>
          <w:instrText xml:space="preserve"> PAGEREF _Toc24997 \h </w:instrText>
        </w:r>
        <w:r>
          <w:fldChar w:fldCharType="separate"/>
        </w:r>
        <w:r>
          <w:t>56</w:t>
        </w:r>
        <w:r>
          <w:fldChar w:fldCharType="end"/>
        </w:r>
      </w:hyperlink>
    </w:p>
    <w:p>
      <w:pPr>
        <w:pStyle w:val="TOC2"/>
        <w:tabs>
          <w:tab w:val="right" w:leader="dot" w:pos="8306"/>
        </w:tabs>
      </w:pPr>
      <w:hyperlink w:anchor="_Toc4665" w:history="1">
        <w:r>
          <w:rPr>
            <w:rFonts w:ascii="仿宋" w:eastAsia="仿宋" w:hAnsi="仿宋" w:cs="仿宋" w:hint="eastAsia"/>
            <w:lang w:eastAsia="zh-CN"/>
          </w:rPr>
          <w:t>(一)、临床前研究服务项目实施保障机制</w:t>
        </w:r>
        <w:r>
          <w:tab/>
        </w:r>
        <w:r>
          <w:fldChar w:fldCharType="begin"/>
        </w:r>
        <w:r>
          <w:instrText xml:space="preserve"> PAGEREF _Toc4665 \h </w:instrText>
        </w:r>
        <w:r>
          <w:fldChar w:fldCharType="separate"/>
        </w:r>
        <w:r>
          <w:t>56</w:t>
        </w:r>
        <w:r>
          <w:fldChar w:fldCharType="end"/>
        </w:r>
      </w:hyperlink>
    </w:p>
    <w:p>
      <w:pPr>
        <w:pStyle w:val="TOC2"/>
        <w:tabs>
          <w:tab w:val="right" w:leader="dot" w:pos="8306"/>
        </w:tabs>
      </w:pPr>
      <w:hyperlink w:anchor="_Toc17188" w:history="1">
        <w:r>
          <w:rPr>
            <w:rFonts w:ascii="仿宋" w:eastAsia="仿宋" w:hAnsi="仿宋" w:cs="仿宋" w:hint="eastAsia"/>
            <w:lang w:eastAsia="zh-CN"/>
          </w:rPr>
          <w:t>(二)、临床前研究服务项目法律合规要求</w:t>
        </w:r>
        <w:r>
          <w:tab/>
        </w:r>
        <w:r>
          <w:fldChar w:fldCharType="begin"/>
        </w:r>
        <w:r>
          <w:instrText xml:space="preserve"> PAGEREF _Toc17188 \h </w:instrText>
        </w:r>
        <w:r>
          <w:fldChar w:fldCharType="separate"/>
        </w:r>
        <w:r>
          <w:t>60</w:t>
        </w:r>
        <w:r>
          <w:fldChar w:fldCharType="end"/>
        </w:r>
      </w:hyperlink>
    </w:p>
    <w:p>
      <w:pPr>
        <w:pStyle w:val="TOC2"/>
        <w:tabs>
          <w:tab w:val="right" w:leader="dot" w:pos="8306"/>
        </w:tabs>
      </w:pPr>
      <w:hyperlink w:anchor="_Toc20890" w:history="1">
        <w:r>
          <w:rPr>
            <w:rFonts w:ascii="仿宋" w:eastAsia="仿宋" w:hAnsi="仿宋" w:cs="仿宋" w:hint="eastAsia"/>
            <w:lang w:eastAsia="zh-CN"/>
          </w:rPr>
          <w:t>(三)、临床前研究服务项目合同管理与法律事务</w:t>
        </w:r>
        <w:r>
          <w:tab/>
        </w:r>
        <w:r>
          <w:fldChar w:fldCharType="begin"/>
        </w:r>
        <w:r>
          <w:instrText xml:space="preserve"> PAGEREF _Toc20890 \h </w:instrText>
        </w:r>
        <w:r>
          <w:fldChar w:fldCharType="separate"/>
        </w:r>
        <w:r>
          <w:t>64</w:t>
        </w:r>
        <w:r>
          <w:fldChar w:fldCharType="end"/>
        </w:r>
      </w:hyperlink>
    </w:p>
    <w:p>
      <w:pPr>
        <w:pStyle w:val="TOC2"/>
        <w:tabs>
          <w:tab w:val="right" w:leader="dot" w:pos="8306"/>
        </w:tabs>
      </w:pPr>
      <w:hyperlink w:anchor="_Toc18181" w:history="1">
        <w:r>
          <w:rPr>
            <w:rFonts w:ascii="仿宋" w:eastAsia="仿宋" w:hAnsi="仿宋" w:cs="仿宋" w:hint="eastAsia"/>
            <w:lang w:eastAsia="zh-CN"/>
          </w:rPr>
          <w:t>(四)、临床前研究服务项目知识产权保护策略</w:t>
        </w:r>
        <w:r>
          <w:tab/>
        </w:r>
        <w:r>
          <w:fldChar w:fldCharType="begin"/>
        </w:r>
        <w:r>
          <w:instrText xml:space="preserve"> PAGEREF _Toc18181 \h </w:instrText>
        </w:r>
        <w:r>
          <w:fldChar w:fldCharType="separate"/>
        </w:r>
        <w:r>
          <w:t>71</w:t>
        </w:r>
        <w:r>
          <w:fldChar w:fldCharType="end"/>
        </w:r>
      </w:hyperlink>
    </w:p>
    <w:p>
      <w:pPr>
        <w:pStyle w:val="TOC1"/>
        <w:tabs>
          <w:tab w:val="right" w:leader="dot" w:pos="8306"/>
        </w:tabs>
      </w:pPr>
      <w:hyperlink w:anchor="_Toc14094" w:history="1">
        <w:r>
          <w:rPr>
            <w:rFonts w:ascii="仿宋" w:eastAsia="仿宋" w:hAnsi="仿宋" w:cs="仿宋" w:hint="eastAsia"/>
            <w:lang w:eastAsia="zh-CN"/>
          </w:rPr>
          <w:t>十五、临床前研究服务项目治理与监督</w:t>
        </w:r>
        <w:r>
          <w:tab/>
        </w:r>
        <w:r>
          <w:fldChar w:fldCharType="begin"/>
        </w:r>
        <w:r>
          <w:instrText xml:space="preserve"> PAGEREF _Toc14094 \h </w:instrText>
        </w:r>
        <w:r>
          <w:fldChar w:fldCharType="separate"/>
        </w:r>
        <w:r>
          <w:t>73</w:t>
        </w:r>
        <w:r>
          <w:fldChar w:fldCharType="end"/>
        </w:r>
      </w:hyperlink>
    </w:p>
    <w:p>
      <w:pPr>
        <w:pStyle w:val="TOC2"/>
        <w:tabs>
          <w:tab w:val="right" w:leader="dot" w:pos="8306"/>
        </w:tabs>
      </w:pPr>
      <w:hyperlink w:anchor="_Toc7687" w:history="1">
        <w:r>
          <w:rPr>
            <w:rFonts w:ascii="仿宋" w:eastAsia="仿宋" w:hAnsi="仿宋" w:cs="仿宋" w:hint="eastAsia"/>
            <w:lang w:eastAsia="zh-CN"/>
          </w:rPr>
          <w:t>(一)、临床前研究服务项目治理结构</w:t>
        </w:r>
        <w:r>
          <w:tab/>
        </w:r>
        <w:r>
          <w:fldChar w:fldCharType="begin"/>
        </w:r>
        <w:r>
          <w:instrText xml:space="preserve"> PAGEREF _Toc7687 \h </w:instrText>
        </w:r>
        <w:r>
          <w:fldChar w:fldCharType="separate"/>
        </w:r>
        <w:r>
          <w:t>73</w:t>
        </w:r>
        <w:r>
          <w:fldChar w:fldCharType="end"/>
        </w:r>
      </w:hyperlink>
    </w:p>
    <w:p>
      <w:pPr>
        <w:pStyle w:val="TOC2"/>
        <w:tabs>
          <w:tab w:val="right" w:leader="dot" w:pos="8306"/>
        </w:tabs>
      </w:pPr>
      <w:hyperlink w:anchor="_Toc3088" w:history="1">
        <w:r>
          <w:rPr>
            <w:rFonts w:ascii="仿宋" w:eastAsia="仿宋" w:hAnsi="仿宋" w:cs="仿宋" w:hint="eastAsia"/>
            <w:lang w:eastAsia="zh-CN"/>
          </w:rPr>
          <w:t>(二)、监督与审计</w:t>
        </w:r>
        <w:r>
          <w:tab/>
        </w:r>
        <w:r>
          <w:fldChar w:fldCharType="begin"/>
        </w:r>
        <w:r>
          <w:instrText xml:space="preserve"> PAGEREF _Toc3088 \h </w:instrText>
        </w:r>
        <w:r>
          <w:fldChar w:fldCharType="separate"/>
        </w:r>
        <w:r>
          <w:t>75</w:t>
        </w:r>
        <w:r>
          <w:fldChar w:fldCharType="end"/>
        </w:r>
      </w:hyperlink>
    </w:p>
    <w:p>
      <w:pPr>
        <w:pStyle w:val="TOC1"/>
        <w:tabs>
          <w:tab w:val="right" w:leader="dot" w:pos="8306"/>
        </w:tabs>
      </w:pPr>
      <w:hyperlink w:anchor="_Toc16522" w:history="1">
        <w:r>
          <w:rPr>
            <w:rFonts w:ascii="仿宋" w:eastAsia="仿宋" w:hAnsi="仿宋" w:cs="仿宋" w:hint="eastAsia"/>
            <w:lang w:eastAsia="zh-CN"/>
          </w:rPr>
          <w:t>十六、营销与推广策略</w:t>
        </w:r>
        <w:r>
          <w:tab/>
        </w:r>
        <w:r>
          <w:fldChar w:fldCharType="begin"/>
        </w:r>
        <w:r>
          <w:instrText xml:space="preserve"> PAGEREF _Toc16522 \h </w:instrText>
        </w:r>
        <w:r>
          <w:fldChar w:fldCharType="separate"/>
        </w:r>
        <w:r>
          <w:t>76</w:t>
        </w:r>
        <w:r>
          <w:fldChar w:fldCharType="end"/>
        </w:r>
      </w:hyperlink>
    </w:p>
    <w:p>
      <w:pPr>
        <w:pStyle w:val="TOC2"/>
        <w:tabs>
          <w:tab w:val="right" w:leader="dot" w:pos="8306"/>
        </w:tabs>
      </w:pPr>
      <w:hyperlink w:anchor="_Toc12552" w:history="1">
        <w:r>
          <w:rPr>
            <w:rFonts w:ascii="仿宋" w:eastAsia="仿宋" w:hAnsi="仿宋" w:cs="仿宋" w:hint="eastAsia"/>
            <w:lang w:eastAsia="zh-CN"/>
          </w:rPr>
          <w:t>(一)、产品/服务定位与特点</w:t>
        </w:r>
        <w:r>
          <w:tab/>
        </w:r>
        <w:r>
          <w:fldChar w:fldCharType="begin"/>
        </w:r>
        <w:r>
          <w:instrText xml:space="preserve"> PAGEREF _Toc12552 \h </w:instrText>
        </w:r>
        <w:r>
          <w:fldChar w:fldCharType="separate"/>
        </w:r>
        <w:r>
          <w:t>76</w:t>
        </w:r>
        <w:r>
          <w:fldChar w:fldCharType="end"/>
        </w:r>
      </w:hyperlink>
    </w:p>
    <w:p>
      <w:pPr>
        <w:pStyle w:val="TOC2"/>
        <w:tabs>
          <w:tab w:val="right" w:leader="dot" w:pos="8306"/>
        </w:tabs>
      </w:pPr>
      <w:hyperlink w:anchor="_Toc22716" w:history="1">
        <w:r>
          <w:rPr>
            <w:rFonts w:ascii="仿宋" w:eastAsia="仿宋" w:hAnsi="仿宋" w:cs="仿宋" w:hint="eastAsia"/>
            <w:lang w:eastAsia="zh-CN"/>
          </w:rPr>
          <w:t>(二)、市场定位与竞争分析</w:t>
        </w:r>
        <w:r>
          <w:tab/>
        </w:r>
        <w:r>
          <w:fldChar w:fldCharType="begin"/>
        </w:r>
        <w:r>
          <w:instrText xml:space="preserve"> PAGEREF _Toc22716 \h </w:instrText>
        </w:r>
        <w:r>
          <w:fldChar w:fldCharType="separate"/>
        </w:r>
        <w:r>
          <w:t>78</w:t>
        </w:r>
        <w:r>
          <w:fldChar w:fldCharType="end"/>
        </w:r>
      </w:hyperlink>
    </w:p>
    <w:p>
      <w:pPr>
        <w:pStyle w:val="TOC2"/>
        <w:tabs>
          <w:tab w:val="right" w:leader="dot" w:pos="8306"/>
        </w:tabs>
      </w:pPr>
      <w:hyperlink w:anchor="_Toc19788" w:history="1">
        <w:r>
          <w:rPr>
            <w:rFonts w:ascii="仿宋" w:eastAsia="仿宋" w:hAnsi="仿宋" w:cs="仿宋" w:hint="eastAsia"/>
            <w:lang w:eastAsia="zh-CN"/>
          </w:rPr>
          <w:t>(三)、营销渠道与策略</w:t>
        </w:r>
        <w:r>
          <w:tab/>
        </w:r>
        <w:r>
          <w:fldChar w:fldCharType="begin"/>
        </w:r>
        <w:r>
          <w:instrText xml:space="preserve"> PAGEREF _Toc19788 \h </w:instrText>
        </w:r>
        <w:r>
          <w:fldChar w:fldCharType="separate"/>
        </w:r>
        <w:r>
          <w:t>79</w:t>
        </w:r>
        <w:r>
          <w:fldChar w:fldCharType="end"/>
        </w:r>
      </w:hyperlink>
    </w:p>
    <w:p>
      <w:pPr>
        <w:pStyle w:val="TOC2"/>
        <w:tabs>
          <w:tab w:val="right" w:leader="dot" w:pos="8306"/>
        </w:tabs>
      </w:pPr>
      <w:hyperlink w:anchor="_Toc26376" w:history="1">
        <w:r>
          <w:rPr>
            <w:rFonts w:ascii="仿宋" w:eastAsia="仿宋" w:hAnsi="仿宋" w:cs="仿宋" w:hint="eastAsia"/>
            <w:lang w:eastAsia="zh-CN"/>
          </w:rPr>
          <w:t>(四)、推广与宣传活动</w:t>
        </w:r>
        <w:r>
          <w:tab/>
        </w:r>
        <w:r>
          <w:fldChar w:fldCharType="begin"/>
        </w:r>
        <w:r>
          <w:instrText xml:space="preserve"> PAGEREF _Toc26376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09"/>
      <w:r>
        <w:rPr>
          <w:rFonts w:ascii="仿宋" w:eastAsia="仿宋" w:hAnsi="仿宋" w:cs="仿宋" w:hint="eastAsia"/>
          <w:sz w:val="28"/>
          <w:lang w:eastAsia="zh-CN"/>
        </w:rPr>
        <w:t>一、临床前研究服务项目可持续发展</w:t>
      </w:r>
      <w:bookmarkEnd w:id="2"/>
    </w:p>
    <w:p>
      <w:pPr>
        <w:pStyle w:val="Heading2"/>
        <w:rPr>
          <w:rFonts w:ascii="仿宋" w:eastAsia="仿宋" w:hAnsi="仿宋" w:cs="仿宋" w:hint="eastAsia"/>
          <w:lang w:eastAsia="zh-CN"/>
        </w:rPr>
      </w:pPr>
      <w:bookmarkStart w:id="3" w:name="_Toc325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中，临床前研究服务项目团队着眼于未来，明确了可持续发展的战略方向。制定的具体可持续发展目标包括降低资源使用、采用环保技术、最大化社会效益等。这一步骤不仅有助于临床前研究服务项目在环保和社会责任方面达到最高标准，也为未来提供了明确的指引，确保临床前研究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可持续实践的融入临床前研究服务项目管理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临床前研究服务项目管理周期。从临床前研究服务项目规划开始，临床前研究服务项目团队就考虑了环境和社会的因素。在执行阶段，临床前研究服务项目团队积极推动绿色技术的应用，优化资源利用。此外，关注员工的社会责任，通过培训和沟通活动提高员工对可持续发展的认知，使他们能够在日常工作中践行可持续实践。这些举措不仅为临床前研究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5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扎根于临床前研究服务项目的可持续发展理念，我们深信环保与社会责任是临床前研究服务项目成功的关键支柱。在临床前研究服务项目的每一步，我们都致力于通过创新和实践，履行对环境和社会的坚定责任。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团队通过引入先进的环保技术、建立高效的废物处理系统以及推动能源节约措施，积极履行环保责任。定期的环保监测和评估确保临床前研究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临床前研究服务项目不仅致力于自身可持续发展，还注重对社会的回馈。通过支持社区临床前研究服务项目、参与慈善事业、提供培训机会等方式，临床前研究服务项目积极履行社会责任。与当地社区建立积极互动，关注员工的工作与生活平衡，以及员工的身心健康，是临床前研究服务项目在社会责任层面的关键举措。这样的实践不仅增强了临床前研究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996"/>
      <w:r>
        <w:rPr>
          <w:rFonts w:ascii="仿宋" w:eastAsia="仿宋" w:hAnsi="仿宋" w:cs="仿宋" w:hint="eastAsia"/>
          <w:sz w:val="28"/>
          <w:lang w:eastAsia="zh-CN"/>
        </w:rPr>
        <w:t>二、临床前研究服务项目危机管理</w:t>
      </w:r>
      <w:bookmarkEnd w:id="5"/>
    </w:p>
    <w:p>
      <w:pPr>
        <w:pStyle w:val="Heading2"/>
        <w:rPr>
          <w:rFonts w:ascii="仿宋" w:eastAsia="仿宋" w:hAnsi="仿宋" w:cs="仿宋" w:hint="eastAsia"/>
          <w:lang w:eastAsia="zh-CN"/>
        </w:rPr>
      </w:pPr>
      <w:bookmarkStart w:id="6" w:name="_Toc167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危机管理中，危机预警与识别是确保临床前研究服务项目稳健运行的核心步骤。通过建立全面的监测机制，临床前研究服务项目团队旨在及时发现和理解潜在的风险和危机因素，以便采取及时的预防和应对措施，确保临床前研究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临床前研究服务项目团队全面分析了整个临床前研究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临床前研究服务项目团队着重于明确定义临床前研究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临床前研究服务项目进展的持续监控，团队能够及时发现潜在问题并作出迅速反应。临床前研究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在这一阶段，团队的专业素养和反应速度将发挥至关重要的作用，以确保潜在危机能够在初期得到有效的处理，最大程度地减轻负面影响。通过危机预警与识别，临床前研究服务项目得以更有序、可控地推进。</w:t>
      </w:r>
    </w:p>
    <w:p>
      <w:pPr>
        <w:pStyle w:val="Heading2"/>
        <w:ind w:firstLine="560" w:firstLineChars="200"/>
        <w:rPr>
          <w:rFonts w:ascii="仿宋" w:eastAsia="仿宋" w:hAnsi="仿宋" w:cs="仿宋" w:hint="eastAsia"/>
          <w:sz w:val="28"/>
          <w:lang w:eastAsia="zh-CN"/>
        </w:rPr>
      </w:pPr>
      <w:bookmarkStart w:id="7" w:name="_Toc1443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在危机发生时，临床前研究服务项目团队立即行动，成立了应急小组。该小组的任务是迅速制定并实施紧急应对措施，以最小化潜在损失。以下是采取的主要措施：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暂停临床前研究服务项目进度：为遏制危机蔓延，临床前研究服务项目暂时停止进行，以便全面评估当前状况。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资源重新分配：重新评估临床前研究服务项目资源的分配，确保最大限度地减小损失。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实时沟通：与关键利益相关者建立实时沟通机制，向他们传递临床前研究服务项目危机的实际状况，保障临床前研究服务项目核心利益。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在紧急应对的同时，临床前研究服务项目团队强调了团队协作和有效沟通的重要性。以下是团队协作的关键举措：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信息共享机制：建立了信息共享平台，确保团队成员能够及时获取临床前研究服务项目危机的实时信息。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领导者沟通：临床前研究服务项目领导者通过定期会议和即时沟通工具，指导团队应对危机，保持团队稳定运行。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随着危机得到初步控制，临床前研究服务项目团队转向制定恢复计划，以确保临床前研究服务项目能够从中迅速恢复。主要恢复计划包括：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修复受损的进度计划：重新评估临床前研究服务项目进度，制定修复计划，确保临床前研究服务项目尽快回归正常进程。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重新调整资源分配：优化资源分配，确保临床前研究服务项目在有限资源下高效运转。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风险管理机制加强：对临床前研究服务项目风险进行全面评估，制定更强化的风险管理策略，以预防未来可能的危机。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249"/>
      <w:r>
        <w:rPr>
          <w:rFonts w:ascii="仿宋" w:eastAsia="仿宋" w:hAnsi="仿宋" w:cs="仿宋" w:hint="eastAsia"/>
          <w:sz w:val="28"/>
          <w:lang w:eastAsia="zh-CN"/>
        </w:rPr>
        <w:t>三、临床前研究服务项目概论</w:t>
      </w:r>
      <w:bookmarkEnd w:id="8"/>
    </w:p>
    <w:p>
      <w:pPr>
        <w:pStyle w:val="Heading2"/>
        <w:rPr>
          <w:rFonts w:ascii="仿宋" w:eastAsia="仿宋" w:hAnsi="仿宋" w:cs="仿宋" w:hint="eastAsia"/>
          <w:lang w:eastAsia="zh-CN"/>
        </w:rPr>
      </w:pPr>
      <w:bookmarkStart w:id="9" w:name="_Toc18157"/>
      <w:r>
        <w:rPr>
          <w:rFonts w:ascii="仿宋" w:eastAsia="仿宋" w:hAnsi="仿宋" w:cs="仿宋" w:hint="eastAsia"/>
          <w:lang w:eastAsia="zh-CN"/>
        </w:rPr>
        <w:t>(一)、临床前研究服务项目概况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起源追溯至对市场的深入洞察。市场的不断演变与变革为临床前研究服务项目提供了难得的机遇。当前市场存在的需求缺口和变革的大环境共同构成了临床前研究服务项目的背景。这个临床前研究服务项目旨在充分利用市场机遇，填补行业中尚未满足的需求，为客户提供全新的解决方案。市场的变革和需求的增长使得这个临床前研究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临床前研究服务项目名称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正式命名为临床前研究服务。这个名称不仅仅是一个标识，更代表了临床前研究服务项目的核心理念和愿景。它蕴含着临床前研究服务项目所要解决问题的关键字，具有强烈的表达和辨识度，为临床前研究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临床前研究服务项目目标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核心目标是提供一种全新、高效的解决方案，满足客户日益增长的需求。临床前研究服务项目追求的不仅仅是满足市场需求，更是在市场中获得卓越的竞争优势。通过不断提升产品或服务的质量和创新水平，临床前研究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临床前研究服务项目范围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全面涵盖了产品研发、制造、市场推广和售后服务，确保从产品设计到最终用户体验的全方位关注。这一全面的临床前研究服务项目范围是为了确保临床前研究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临床前研究服务项目时间表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临床前研究服务项目计划在未来18个月内完成，包括研发、测试、市场试点和正式推出等不同阶段。这个时间表的合理设计是为了确保临床前研究服务项目各个阶段的顺利推进，以便按时交付高质量的成果。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临床前研究服务项目预算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总预算估算为XX百万美元，主要分配在研发、市场推广、人员培训和运营等方面。这一充足的预算为临床前研究服务项目提供了充足的资源，确保临床前研究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临床前研究服务项目风险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可能面临的风险包括市场接受度低、技术难题、竞争激烈等。临床前研究服务项目团队已经制定了相应的风险应对计划，通过前瞻性的风险管理，确保临床前研究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临床前研究服务项目团队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临床前研究服务项目汇聚了一支经验丰富、多领域专业素养的核心团队，确保临床前研究服务项目在各个方面都能拥有高水平的执行力。团队的协同作战是临床前研究服务项目成功的关键因素之一。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临床前研究服务项目背景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临床前研究服务项目的背景根植于市场对更高效、创新产品的渴望，同时也受到科技发展对行业格局的深刻改变的影响。这为临床前研究服务项目提供了广阔的发展空间和市场需求。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临床前研究服务项目现状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截至目前，临床前研究服务项目已完成市场调研和技术验证，取得了初步的成功。这为临床前研究服务项目在未来的发展奠定了坚实的基础，为更远大的目标打下了坚实的基石。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997"/>
      <w:r>
        <w:rPr>
          <w:rFonts w:ascii="仿宋" w:eastAsia="仿宋" w:hAnsi="仿宋" w:cs="仿宋" w:hint="eastAsia"/>
          <w:sz w:val="28"/>
          <w:lang w:eastAsia="zh-CN"/>
        </w:rPr>
        <w:t>(二)、临床前研究服务项目目标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keyword》临床前研究服务项目首要业务目标是在市场中占据有利地位，实现产品/服务的成功推广和销售。通过不断提升产品质量、创新性，临床前研究服务项目追求成为行业中的领导者，赢得更多客户的青睐。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在科技迅速发展的时代，临床前研究服务项目着眼于技术创新。通过持续的研发和技术升级，临床前研究服务项目旨在推出更具创新性的产品或服务，以满足市场对新鲜、先进解决方案的需求。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为了建立可持续的客户关系，临床前研究服务项目设定了客户满意度目标。通过提供卓越的产品质量和优质的客户服务，临床前研究服务项目追求赢得客户的信任和忠诚度，确保他们的满意度达到行业领先水平。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临床前研究服务项目注重社会责任和可持续发展。通过实施环保、社会责任临床前研究服务项目，临床前研究服务项目致力于在经济发展的同时保护环境，促进社会公平，实现可持续经营。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临床前研究服务项目的团队是实现目标的核心驱动力。因此，临床前研究服务项目设定了团队发展目标，包括提升团队成员的专业技能、培养领导力，以及搭建协同高效的团队工作氛围。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15"/>
      <w:r>
        <w:rPr>
          <w:rFonts w:ascii="仿宋" w:eastAsia="仿宋" w:hAnsi="仿宋" w:cs="仿宋" w:hint="eastAsia"/>
          <w:sz w:val="28"/>
          <w:lang w:eastAsia="zh-CN"/>
        </w:rPr>
        <w:t>(三)、临床前研究服务项目提出的理由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临床前研究服务项目提出的理由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源于对市场机遇的深刻洞察。当前市场中存在的需求缺口和行业发展趋势表明，有巨大的商业机会等待被开发。通过准确捕捉市场机遇，临床前研究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理念基于对技术创新的信仰。通过持续的研发和技术投入，临床前研究服务项目有望推出更具创新性的产品或服务。在科技飞速发展的当下，临床前研究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是为了增强企业的行业竞争力。通过提升产品或服务的质量和独特性，临床前研究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临床前研究服务项目响应了消费者需求的变化。随着社会和科技的不断发展，消费者对产品和服务的需求也在发生变化。通过深入了解并及时回应消费者的新需求，临床前研究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是企业战略发展规划的一部分。在面对日益激烈的市场竞争和不断变化的商业环境中，临床前研究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不仅仅是基于商业考量，还注重社会责任。通过推出环保、社会责任等方面的临床前研究服务项目，临床前研究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临床前研究服务项目的提出反映了对利益相关者期望的关注。包括客户、员工、投资者等利益相关者在企业发展中都有着各自的期望，临床前研究服务项目力求在满足这些期望的同时，取得更大的共赢。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424"/>
      <w:r>
        <w:rPr>
          <w:rFonts w:ascii="仿宋" w:eastAsia="仿宋" w:hAnsi="仿宋" w:cs="仿宋" w:hint="eastAsia"/>
          <w:sz w:val="28"/>
          <w:lang w:eastAsia="zh-CN"/>
        </w:rPr>
        <w:t>(四)、临床前研究服务项目意义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在实施临床前研究服务项目的过程中，我们不仅仅是在追逐商业成功，更是为企业和社会的多个层面创造了深远的意义。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首要意义在于提升企业的市场竞争力。通过持续的创新和对产品质量的高标准要求，临床前研究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前研究服务项目的推进将促使行业技术水平的提升。通过引入先进技术和创新性解决方案，临床前研究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临床前研究服务项目不仅创造了大量就业机会，提高了就业水平，还注重社会责任和环保。通过参与社会公益事业和推动环保临床前研究服务项目，临床前研究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综合而言，临床前研究服务项目意义重大，不仅推动了企业的发展，也为行业和社会的进步贡献了积极力量。这是一个全面而深刻的影响，将在未来产生可持续的正面效应。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745"/>
      <w:r>
        <w:rPr>
          <w:rFonts w:ascii="仿宋" w:eastAsia="仿宋" w:hAnsi="仿宋" w:cs="仿宋" w:hint="eastAsia"/>
          <w:sz w:val="28"/>
          <w:lang w:eastAsia="zh-CN"/>
        </w:rPr>
        <w:t>(五)、临床前研究服务项目背景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在当今迅猛发展的商业环境中，临床前研究服务项目的动因根植于对多方面因素的审慎考量。这个临床前研究服务项目的提出并非孤立的决策，而是对企业所处背景深入思考的产物。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临床前研究服务项目背后的首要原因。科技的迅速发展和全球市场的快速变化使得企业必须灵活应对。临床前研究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竞争的激烈程度也是临床前研究服务项目背景中不可忽视的一环。企业需要在激烈竞争中脱颖而出，为此，临床前研究服务项目致力于打破常规，提供独特的价值主张，以吸引客户并确保市场份额的增长。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技术的迅速发展为企业带来了机遇与挑战。作为临床前研究服务项目启动的背景之一，对新兴技术的应用将有助于提升企业的技术水平，使其在不断演进的商业环境中保持竞争优势。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此外，社会对企业责任的期望也在逐渐升高。临床前研究服务项目充分融入了社会责任的理念，通过可持续经营和社会公益临床前研究服务项目，企图为社会贡献一份力量，在商业成功的同时关注社会价值。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18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57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临床前研究服务项目的主要产品是XXXX，预计年产值为XXX万元。这一产品在市场中占据着重要的地位，其广泛的应用范围使得该临床前研究服务项目的市场前景非常广阔。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临床前研究服务项目的xxx产品作为重要的原材料之一，将在多个领域发挥关键作用。其在建筑、交通、能源等方面的广泛应用将为整个产业链提供强大的支持，形成产业协同效应。临床前研究服务项目的年产值XXX万XXX万XXX万万元不仅反映了其在市场上的巨大潜力，更预示着它对国民经济的积极贡献。这种关联度高、涉及面广的产业关系，使得该临床前研究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8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总征地面积为XXXX平方米，相当于约XX.XX亩，其中净用地面积为XXXX平方米，红线范围内相当于约XX.XX亩。这一用地规模充分考虑了临床前研究服务项目的建设需求，保障了临床前研究服务项目在合适的空间内得以充分发展。临床前研究服务项目规划的总建筑面积为XXXX平方米，其中主体工程建设占XXXX平方米，计容建筑面积达XXXX平方米。预计建筑工程的投资将达到XXXX万元，为临床前研究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计划购置的设备共计XXXX台（套），设备购置费用为XXXX万元。这一设备购置计划充分考虑到临床前研究服务项目的生产需求和技术要求，确保了临床前研究服务项目在生产运营中具备先进的技术装备和高效的生产能力。设备的合理配置将为临床前研究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计划总投资为XXXX万元，预计年实现营业收入为XXXX万元。这一产能规模的设定旨在确保临床前研究服务项目能够在投资与回报之间取得平衡，实现长期可持续的发展。临床前研究服务项目的总投资充分考虑到各个方面的需求，包括用地建设、设备购置等多个环节，以确保临床前研究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1344"/>
      <w:r>
        <w:rPr>
          <w:rFonts w:ascii="仿宋" w:eastAsia="仿宋" w:hAnsi="仿宋" w:cs="仿宋" w:hint="eastAsia"/>
          <w:sz w:val="28"/>
          <w:lang w:eastAsia="zh-CN"/>
        </w:rPr>
        <w:t>五、临床前研究服务项目选址可行性分析</w:t>
      </w:r>
      <w:bookmarkEnd w:id="17"/>
    </w:p>
    <w:p>
      <w:pPr>
        <w:pStyle w:val="Heading2"/>
        <w:rPr>
          <w:rFonts w:ascii="仿宋" w:eastAsia="仿宋" w:hAnsi="仿宋" w:cs="仿宋" w:hint="eastAsia"/>
          <w:lang w:eastAsia="zh-CN"/>
        </w:rPr>
      </w:pPr>
      <w:bookmarkStart w:id="18" w:name="_Toc5920"/>
      <w:r>
        <w:rPr>
          <w:rFonts w:ascii="仿宋" w:eastAsia="仿宋" w:hAnsi="仿宋" w:cs="仿宋" w:hint="eastAsia"/>
          <w:lang w:eastAsia="zh-CN"/>
        </w:rPr>
        <w:t>(一)、临床前研究服务项目选址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该临床前研究服务项目选址位于XX省XX市XX区XXX街道</w:t>
      </w:r>
    </w:p>
    <w:p>
      <w:pPr>
        <w:pStyle w:val="Heading2"/>
        <w:ind w:firstLine="560" w:firstLineChars="200"/>
        <w:rPr>
          <w:rFonts w:ascii="仿宋" w:eastAsia="仿宋" w:hAnsi="仿宋" w:cs="仿宋" w:hint="eastAsia"/>
          <w:sz w:val="28"/>
          <w:lang w:eastAsia="zh-CN"/>
        </w:rPr>
      </w:pPr>
      <w:bookmarkStart w:id="19" w:name="_Toc892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临床前研究服务项目的征地面积将根据临床前研究服务项目的实际规模和需求进行精确规划。具体面积XXX平方米，旨在确保临床前研究服务项目不仅能够满足当前的发展需求，还能够预留空间以适应未来的扩展。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净用地面积是在征地面积基础上去除不可利用面积后的实际可开发用地。具体面积XXX平方米，考虑到环保、交通、安全等多方面因素，以确保临床前研究服务项目在整体利用效率上达到最优。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https://d.book118.com/928011050007006027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508C6"/>
    <w:rsid w:val="537508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1105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2024-01-15T09:36:00Z</dcterms:created>
  <dcterms:modified xsi:type="dcterms:W3CDTF">2024-01-15T09:36:31Z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CE9591935D9746D68B545A5D8DD5315D_11</vt:lpwstr>
  </property>
  <property fmtid="{D5CDD505-2E9C-101B-9397-08002B2CF9AE}" pid="3" name="KSOProductBuildVer">
    <vt:lpwstr>2052-12.1.0.16120</vt:lpwstr>
  </property>
</Properties>
</file>