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新浪微博生态项目计划设计方案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82" w:history="1">
        <w:r>
          <w:rPr>
            <w:rFonts w:ascii="仿宋" w:eastAsia="仿宋" w:hAnsi="仿宋" w:cs="仿宋" w:hint="eastAsia"/>
            <w:lang w:eastAsia="zh-CN"/>
          </w:rPr>
          <w:t>序言</w:t>
        </w:r>
        <w:r>
          <w:tab/>
        </w:r>
        <w:r>
          <w:fldChar w:fldCharType="begin"/>
        </w:r>
        <w:r>
          <w:instrText xml:space="preserve"> PAGEREF _Toc4582 \h </w:instrText>
        </w:r>
        <w:r>
          <w:fldChar w:fldCharType="separate"/>
        </w:r>
        <w:r>
          <w:t>3</w:t>
        </w:r>
        <w:r>
          <w:fldChar w:fldCharType="end"/>
        </w:r>
      </w:hyperlink>
    </w:p>
    <w:p>
      <w:pPr>
        <w:pStyle w:val="TOC1"/>
        <w:tabs>
          <w:tab w:val="right" w:leader="dot" w:pos="8306"/>
        </w:tabs>
      </w:pPr>
      <w:hyperlink w:anchor="_Toc13087" w:history="1">
        <w:r>
          <w:rPr>
            <w:rFonts w:ascii="仿宋" w:eastAsia="仿宋" w:hAnsi="仿宋" w:cs="仿宋" w:hint="eastAsia"/>
            <w:lang w:eastAsia="zh-CN"/>
          </w:rPr>
          <w:t>一、新浪微博生态项目危机管理</w:t>
        </w:r>
        <w:r>
          <w:tab/>
        </w:r>
        <w:r>
          <w:fldChar w:fldCharType="begin"/>
        </w:r>
        <w:r>
          <w:instrText xml:space="preserve"> PAGEREF _Toc13087 \h </w:instrText>
        </w:r>
        <w:r>
          <w:fldChar w:fldCharType="separate"/>
        </w:r>
        <w:r>
          <w:t>3</w:t>
        </w:r>
        <w:r>
          <w:fldChar w:fldCharType="end"/>
        </w:r>
      </w:hyperlink>
    </w:p>
    <w:p>
      <w:pPr>
        <w:pStyle w:val="TOC2"/>
        <w:tabs>
          <w:tab w:val="right" w:leader="dot" w:pos="8306"/>
        </w:tabs>
      </w:pPr>
      <w:hyperlink w:anchor="_Toc32229" w:history="1">
        <w:r>
          <w:rPr>
            <w:rFonts w:ascii="仿宋" w:eastAsia="仿宋" w:hAnsi="仿宋" w:cs="仿宋" w:hint="eastAsia"/>
            <w:lang w:eastAsia="zh-CN"/>
          </w:rPr>
          <w:t>(一)、危机预警与识别</w:t>
        </w:r>
        <w:r>
          <w:tab/>
        </w:r>
        <w:r>
          <w:fldChar w:fldCharType="begin"/>
        </w:r>
        <w:r>
          <w:instrText xml:space="preserve"> PAGEREF _Toc32229 \h </w:instrText>
        </w:r>
        <w:r>
          <w:fldChar w:fldCharType="separate"/>
        </w:r>
        <w:r>
          <w:t>3</w:t>
        </w:r>
        <w:r>
          <w:fldChar w:fldCharType="end"/>
        </w:r>
      </w:hyperlink>
    </w:p>
    <w:p>
      <w:pPr>
        <w:pStyle w:val="TOC2"/>
        <w:tabs>
          <w:tab w:val="right" w:leader="dot" w:pos="8306"/>
        </w:tabs>
      </w:pPr>
      <w:hyperlink w:anchor="_Toc29106" w:history="1">
        <w:r>
          <w:rPr>
            <w:rFonts w:ascii="仿宋" w:eastAsia="仿宋" w:hAnsi="仿宋" w:cs="仿宋" w:hint="eastAsia"/>
            <w:lang w:eastAsia="zh-CN"/>
          </w:rPr>
          <w:t>(二)、危机应对与恢复</w:t>
        </w:r>
        <w:r>
          <w:tab/>
        </w:r>
        <w:r>
          <w:fldChar w:fldCharType="begin"/>
        </w:r>
        <w:r>
          <w:instrText xml:space="preserve"> PAGEREF _Toc29106 \h </w:instrText>
        </w:r>
        <w:r>
          <w:fldChar w:fldCharType="separate"/>
        </w:r>
        <w:r>
          <w:t>4</w:t>
        </w:r>
        <w:r>
          <w:fldChar w:fldCharType="end"/>
        </w:r>
      </w:hyperlink>
    </w:p>
    <w:p>
      <w:pPr>
        <w:pStyle w:val="TOC1"/>
        <w:tabs>
          <w:tab w:val="right" w:leader="dot" w:pos="8306"/>
        </w:tabs>
      </w:pPr>
      <w:hyperlink w:anchor="_Toc15268" w:history="1">
        <w:r>
          <w:rPr>
            <w:rFonts w:ascii="仿宋" w:eastAsia="仿宋" w:hAnsi="仿宋" w:cs="仿宋" w:hint="eastAsia"/>
            <w:lang w:eastAsia="zh-CN"/>
          </w:rPr>
          <w:t>二、新浪微博生态项目文档管理</w:t>
        </w:r>
        <w:r>
          <w:tab/>
        </w:r>
        <w:r>
          <w:fldChar w:fldCharType="begin"/>
        </w:r>
        <w:r>
          <w:instrText xml:space="preserve"> PAGEREF _Toc15268 \h </w:instrText>
        </w:r>
        <w:r>
          <w:fldChar w:fldCharType="separate"/>
        </w:r>
        <w:r>
          <w:t>5</w:t>
        </w:r>
        <w:r>
          <w:fldChar w:fldCharType="end"/>
        </w:r>
      </w:hyperlink>
    </w:p>
    <w:p>
      <w:pPr>
        <w:pStyle w:val="TOC2"/>
        <w:tabs>
          <w:tab w:val="right" w:leader="dot" w:pos="8306"/>
        </w:tabs>
      </w:pPr>
      <w:hyperlink w:anchor="_Toc18607" w:history="1">
        <w:r>
          <w:rPr>
            <w:rFonts w:ascii="仿宋" w:eastAsia="仿宋" w:hAnsi="仿宋" w:cs="仿宋" w:hint="eastAsia"/>
            <w:lang w:eastAsia="zh-CN"/>
          </w:rPr>
          <w:t>(一)、文档编制与审查</w:t>
        </w:r>
        <w:r>
          <w:tab/>
        </w:r>
        <w:r>
          <w:fldChar w:fldCharType="begin"/>
        </w:r>
        <w:r>
          <w:instrText xml:space="preserve"> PAGEREF _Toc18607 \h </w:instrText>
        </w:r>
        <w:r>
          <w:fldChar w:fldCharType="separate"/>
        </w:r>
        <w:r>
          <w:t>5</w:t>
        </w:r>
        <w:r>
          <w:fldChar w:fldCharType="end"/>
        </w:r>
      </w:hyperlink>
    </w:p>
    <w:p>
      <w:pPr>
        <w:pStyle w:val="TOC2"/>
        <w:tabs>
          <w:tab w:val="right" w:leader="dot" w:pos="8306"/>
        </w:tabs>
      </w:pPr>
      <w:hyperlink w:anchor="_Toc4120" w:history="1">
        <w:r>
          <w:rPr>
            <w:rFonts w:ascii="仿宋" w:eastAsia="仿宋" w:hAnsi="仿宋" w:cs="仿宋" w:hint="eastAsia"/>
            <w:lang w:eastAsia="zh-CN"/>
          </w:rPr>
          <w:t>(二)、文档发布与分发</w:t>
        </w:r>
        <w:r>
          <w:tab/>
        </w:r>
        <w:r>
          <w:fldChar w:fldCharType="begin"/>
        </w:r>
        <w:r>
          <w:instrText xml:space="preserve"> PAGEREF _Toc4120 \h </w:instrText>
        </w:r>
        <w:r>
          <w:fldChar w:fldCharType="separate"/>
        </w:r>
        <w:r>
          <w:t>7</w:t>
        </w:r>
        <w:r>
          <w:fldChar w:fldCharType="end"/>
        </w:r>
      </w:hyperlink>
    </w:p>
    <w:p>
      <w:pPr>
        <w:pStyle w:val="TOC2"/>
        <w:tabs>
          <w:tab w:val="right" w:leader="dot" w:pos="8306"/>
        </w:tabs>
      </w:pPr>
      <w:hyperlink w:anchor="_Toc8368" w:history="1">
        <w:r>
          <w:rPr>
            <w:rFonts w:ascii="仿宋" w:eastAsia="仿宋" w:hAnsi="仿宋" w:cs="仿宋" w:hint="eastAsia"/>
            <w:lang w:eastAsia="zh-CN"/>
          </w:rPr>
          <w:t>(三)、文档存档与归档</w:t>
        </w:r>
        <w:r>
          <w:tab/>
        </w:r>
        <w:r>
          <w:fldChar w:fldCharType="begin"/>
        </w:r>
        <w:r>
          <w:instrText xml:space="preserve"> PAGEREF _Toc8368 \h </w:instrText>
        </w:r>
        <w:r>
          <w:fldChar w:fldCharType="separate"/>
        </w:r>
        <w:r>
          <w:t>8</w:t>
        </w:r>
        <w:r>
          <w:fldChar w:fldCharType="end"/>
        </w:r>
      </w:hyperlink>
    </w:p>
    <w:p>
      <w:pPr>
        <w:pStyle w:val="TOC1"/>
        <w:tabs>
          <w:tab w:val="right" w:leader="dot" w:pos="8306"/>
        </w:tabs>
      </w:pPr>
      <w:hyperlink w:anchor="_Toc25377" w:history="1">
        <w:r>
          <w:rPr>
            <w:rFonts w:ascii="仿宋" w:eastAsia="仿宋" w:hAnsi="仿宋" w:cs="仿宋" w:hint="eastAsia"/>
            <w:lang w:eastAsia="zh-CN"/>
          </w:rPr>
          <w:t>三、新浪微博生态项目绩效评估</w:t>
        </w:r>
        <w:r>
          <w:tab/>
        </w:r>
        <w:r>
          <w:fldChar w:fldCharType="begin"/>
        </w:r>
        <w:r>
          <w:instrText xml:space="preserve"> PAGEREF _Toc25377 \h </w:instrText>
        </w:r>
        <w:r>
          <w:fldChar w:fldCharType="separate"/>
        </w:r>
        <w:r>
          <w:t>9</w:t>
        </w:r>
        <w:r>
          <w:fldChar w:fldCharType="end"/>
        </w:r>
      </w:hyperlink>
    </w:p>
    <w:p>
      <w:pPr>
        <w:pStyle w:val="TOC2"/>
        <w:tabs>
          <w:tab w:val="right" w:leader="dot" w:pos="8306"/>
        </w:tabs>
      </w:pPr>
      <w:hyperlink w:anchor="_Toc1299" w:history="1">
        <w:r>
          <w:rPr>
            <w:rFonts w:ascii="仿宋" w:eastAsia="仿宋" w:hAnsi="仿宋" w:cs="仿宋" w:hint="eastAsia"/>
            <w:lang w:eastAsia="zh-CN"/>
          </w:rPr>
          <w:t>(一)、绩效评估指标</w:t>
        </w:r>
        <w:r>
          <w:tab/>
        </w:r>
        <w:r>
          <w:fldChar w:fldCharType="begin"/>
        </w:r>
        <w:r>
          <w:instrText xml:space="preserve"> PAGEREF _Toc1299 \h </w:instrText>
        </w:r>
        <w:r>
          <w:fldChar w:fldCharType="separate"/>
        </w:r>
        <w:r>
          <w:t>9</w:t>
        </w:r>
        <w:r>
          <w:fldChar w:fldCharType="end"/>
        </w:r>
      </w:hyperlink>
    </w:p>
    <w:p>
      <w:pPr>
        <w:pStyle w:val="TOC2"/>
        <w:tabs>
          <w:tab w:val="right" w:leader="dot" w:pos="8306"/>
        </w:tabs>
      </w:pPr>
      <w:hyperlink w:anchor="_Toc20891" w:history="1">
        <w:r>
          <w:rPr>
            <w:rFonts w:ascii="仿宋" w:eastAsia="仿宋" w:hAnsi="仿宋" w:cs="仿宋" w:hint="eastAsia"/>
            <w:lang w:eastAsia="zh-CN"/>
          </w:rPr>
          <w:t>(二)、绩效评估方法</w:t>
        </w:r>
        <w:r>
          <w:tab/>
        </w:r>
        <w:r>
          <w:fldChar w:fldCharType="begin"/>
        </w:r>
        <w:r>
          <w:instrText xml:space="preserve"> PAGEREF _Toc20891 \h </w:instrText>
        </w:r>
        <w:r>
          <w:fldChar w:fldCharType="separate"/>
        </w:r>
        <w:r>
          <w:t>10</w:t>
        </w:r>
        <w:r>
          <w:fldChar w:fldCharType="end"/>
        </w:r>
      </w:hyperlink>
    </w:p>
    <w:p>
      <w:pPr>
        <w:pStyle w:val="TOC2"/>
        <w:tabs>
          <w:tab w:val="right" w:leader="dot" w:pos="8306"/>
        </w:tabs>
      </w:pPr>
      <w:hyperlink w:anchor="_Toc19033" w:history="1">
        <w:r>
          <w:rPr>
            <w:rFonts w:ascii="仿宋" w:eastAsia="仿宋" w:hAnsi="仿宋" w:cs="仿宋" w:hint="eastAsia"/>
            <w:lang w:eastAsia="zh-CN"/>
          </w:rPr>
          <w:t>(三)、绩效评估周期</w:t>
        </w:r>
        <w:r>
          <w:tab/>
        </w:r>
        <w:r>
          <w:fldChar w:fldCharType="begin"/>
        </w:r>
        <w:r>
          <w:instrText xml:space="preserve"> PAGEREF _Toc19033 \h </w:instrText>
        </w:r>
        <w:r>
          <w:fldChar w:fldCharType="separate"/>
        </w:r>
        <w:r>
          <w:t>11</w:t>
        </w:r>
        <w:r>
          <w:fldChar w:fldCharType="end"/>
        </w:r>
      </w:hyperlink>
    </w:p>
    <w:p>
      <w:pPr>
        <w:pStyle w:val="TOC1"/>
        <w:tabs>
          <w:tab w:val="right" w:leader="dot" w:pos="8306"/>
        </w:tabs>
      </w:pPr>
      <w:hyperlink w:anchor="_Toc9426" w:history="1">
        <w:r>
          <w:rPr>
            <w:rFonts w:ascii="仿宋" w:eastAsia="仿宋" w:hAnsi="仿宋" w:cs="仿宋" w:hint="eastAsia"/>
            <w:lang w:eastAsia="zh-CN"/>
          </w:rPr>
          <w:t>四、新浪微博生态项目建设单位说明</w:t>
        </w:r>
        <w:r>
          <w:tab/>
        </w:r>
        <w:r>
          <w:fldChar w:fldCharType="begin"/>
        </w:r>
        <w:r>
          <w:instrText xml:space="preserve"> PAGEREF _Toc9426 \h </w:instrText>
        </w:r>
        <w:r>
          <w:fldChar w:fldCharType="separate"/>
        </w:r>
        <w:r>
          <w:t>12</w:t>
        </w:r>
        <w:r>
          <w:fldChar w:fldCharType="end"/>
        </w:r>
      </w:hyperlink>
    </w:p>
    <w:p>
      <w:pPr>
        <w:pStyle w:val="TOC2"/>
        <w:tabs>
          <w:tab w:val="right" w:leader="dot" w:pos="8306"/>
        </w:tabs>
      </w:pPr>
      <w:hyperlink w:anchor="_Toc26685" w:history="1">
        <w:r>
          <w:rPr>
            <w:rFonts w:ascii="仿宋" w:eastAsia="仿宋" w:hAnsi="仿宋" w:cs="仿宋" w:hint="eastAsia"/>
            <w:lang w:eastAsia="zh-CN"/>
          </w:rPr>
          <w:t>(一)、新浪微博生态项目承办单位基本情况</w:t>
        </w:r>
        <w:r>
          <w:tab/>
        </w:r>
        <w:r>
          <w:fldChar w:fldCharType="begin"/>
        </w:r>
        <w:r>
          <w:instrText xml:space="preserve"> PAGEREF _Toc26685 \h </w:instrText>
        </w:r>
        <w:r>
          <w:fldChar w:fldCharType="separate"/>
        </w:r>
        <w:r>
          <w:t>12</w:t>
        </w:r>
        <w:r>
          <w:fldChar w:fldCharType="end"/>
        </w:r>
      </w:hyperlink>
    </w:p>
    <w:p>
      <w:pPr>
        <w:pStyle w:val="TOC2"/>
        <w:tabs>
          <w:tab w:val="right" w:leader="dot" w:pos="8306"/>
        </w:tabs>
      </w:pPr>
      <w:hyperlink w:anchor="_Toc682" w:history="1">
        <w:r>
          <w:rPr>
            <w:rFonts w:ascii="仿宋" w:eastAsia="仿宋" w:hAnsi="仿宋" w:cs="仿宋" w:hint="eastAsia"/>
            <w:lang w:eastAsia="zh-CN"/>
          </w:rPr>
          <w:t>(二)、公司经济效益分析</w:t>
        </w:r>
        <w:r>
          <w:tab/>
        </w:r>
        <w:r>
          <w:fldChar w:fldCharType="begin"/>
        </w:r>
        <w:r>
          <w:instrText xml:space="preserve"> PAGEREF _Toc682 \h </w:instrText>
        </w:r>
        <w:r>
          <w:fldChar w:fldCharType="separate"/>
        </w:r>
        <w:r>
          <w:t>13</w:t>
        </w:r>
        <w:r>
          <w:fldChar w:fldCharType="end"/>
        </w:r>
      </w:hyperlink>
    </w:p>
    <w:p>
      <w:pPr>
        <w:pStyle w:val="TOC1"/>
        <w:tabs>
          <w:tab w:val="right" w:leader="dot" w:pos="8306"/>
        </w:tabs>
      </w:pPr>
      <w:hyperlink w:anchor="_Toc11716" w:history="1">
        <w:r>
          <w:rPr>
            <w:rFonts w:ascii="仿宋" w:eastAsia="仿宋" w:hAnsi="仿宋" w:cs="仿宋" w:hint="eastAsia"/>
            <w:lang w:eastAsia="zh-CN"/>
          </w:rPr>
          <w:t>五、新浪微博生态项目选址可行性分析</w:t>
        </w:r>
        <w:r>
          <w:tab/>
        </w:r>
        <w:r>
          <w:fldChar w:fldCharType="begin"/>
        </w:r>
        <w:r>
          <w:instrText xml:space="preserve"> PAGEREF _Toc11716 \h </w:instrText>
        </w:r>
        <w:r>
          <w:fldChar w:fldCharType="separate"/>
        </w:r>
        <w:r>
          <w:t>14</w:t>
        </w:r>
        <w:r>
          <w:fldChar w:fldCharType="end"/>
        </w:r>
      </w:hyperlink>
    </w:p>
    <w:p>
      <w:pPr>
        <w:pStyle w:val="TOC2"/>
        <w:tabs>
          <w:tab w:val="right" w:leader="dot" w:pos="8306"/>
        </w:tabs>
      </w:pPr>
      <w:hyperlink w:anchor="_Toc1026" w:history="1">
        <w:r>
          <w:rPr>
            <w:rFonts w:ascii="仿宋" w:eastAsia="仿宋" w:hAnsi="仿宋" w:cs="仿宋" w:hint="eastAsia"/>
            <w:lang w:eastAsia="zh-CN"/>
          </w:rPr>
          <w:t>(一)、新浪微博生态项目选址</w:t>
        </w:r>
        <w:r>
          <w:tab/>
        </w:r>
        <w:r>
          <w:fldChar w:fldCharType="begin"/>
        </w:r>
        <w:r>
          <w:instrText xml:space="preserve"> PAGEREF _Toc1026 \h </w:instrText>
        </w:r>
        <w:r>
          <w:fldChar w:fldCharType="separate"/>
        </w:r>
        <w:r>
          <w:t>14</w:t>
        </w:r>
        <w:r>
          <w:fldChar w:fldCharType="end"/>
        </w:r>
      </w:hyperlink>
    </w:p>
    <w:p>
      <w:pPr>
        <w:pStyle w:val="TOC2"/>
        <w:tabs>
          <w:tab w:val="right" w:leader="dot" w:pos="8306"/>
        </w:tabs>
      </w:pPr>
      <w:hyperlink w:anchor="_Toc26266" w:history="1">
        <w:r>
          <w:rPr>
            <w:rFonts w:ascii="仿宋" w:eastAsia="仿宋" w:hAnsi="仿宋" w:cs="仿宋" w:hint="eastAsia"/>
            <w:lang w:eastAsia="zh-CN"/>
          </w:rPr>
          <w:t>(二)、用地控制指标</w:t>
        </w:r>
        <w:r>
          <w:tab/>
        </w:r>
        <w:r>
          <w:fldChar w:fldCharType="begin"/>
        </w:r>
        <w:r>
          <w:instrText xml:space="preserve"> PAGEREF _Toc26266 \h </w:instrText>
        </w:r>
        <w:r>
          <w:fldChar w:fldCharType="separate"/>
        </w:r>
        <w:r>
          <w:t>14</w:t>
        </w:r>
        <w:r>
          <w:fldChar w:fldCharType="end"/>
        </w:r>
      </w:hyperlink>
    </w:p>
    <w:p>
      <w:pPr>
        <w:pStyle w:val="TOC2"/>
        <w:tabs>
          <w:tab w:val="right" w:leader="dot" w:pos="8306"/>
        </w:tabs>
      </w:pPr>
      <w:hyperlink w:anchor="_Toc2829" w:history="1">
        <w:r>
          <w:rPr>
            <w:rFonts w:ascii="仿宋" w:eastAsia="仿宋" w:hAnsi="仿宋" w:cs="仿宋" w:hint="eastAsia"/>
            <w:lang w:eastAsia="zh-CN"/>
          </w:rPr>
          <w:t>(三)、节约用地措施</w:t>
        </w:r>
        <w:r>
          <w:tab/>
        </w:r>
        <w:r>
          <w:fldChar w:fldCharType="begin"/>
        </w:r>
        <w:r>
          <w:instrText xml:space="preserve"> PAGEREF _Toc2829 \h </w:instrText>
        </w:r>
        <w:r>
          <w:fldChar w:fldCharType="separate"/>
        </w:r>
        <w:r>
          <w:t>16</w:t>
        </w:r>
        <w:r>
          <w:fldChar w:fldCharType="end"/>
        </w:r>
      </w:hyperlink>
    </w:p>
    <w:p>
      <w:pPr>
        <w:pStyle w:val="TOC2"/>
        <w:tabs>
          <w:tab w:val="right" w:leader="dot" w:pos="8306"/>
        </w:tabs>
      </w:pPr>
      <w:hyperlink w:anchor="_Toc1135" w:history="1">
        <w:r>
          <w:rPr>
            <w:rFonts w:ascii="仿宋" w:eastAsia="仿宋" w:hAnsi="仿宋" w:cs="仿宋" w:hint="eastAsia"/>
            <w:lang w:eastAsia="zh-CN"/>
          </w:rPr>
          <w:t>(四)、总图布置方案</w:t>
        </w:r>
        <w:r>
          <w:tab/>
        </w:r>
        <w:r>
          <w:fldChar w:fldCharType="begin"/>
        </w:r>
        <w:r>
          <w:instrText xml:space="preserve"> PAGEREF _Toc1135 \h </w:instrText>
        </w:r>
        <w:r>
          <w:fldChar w:fldCharType="separate"/>
        </w:r>
        <w:r>
          <w:t>17</w:t>
        </w:r>
        <w:r>
          <w:fldChar w:fldCharType="end"/>
        </w:r>
      </w:hyperlink>
    </w:p>
    <w:p>
      <w:pPr>
        <w:pStyle w:val="TOC2"/>
        <w:tabs>
          <w:tab w:val="right" w:leader="dot" w:pos="8306"/>
        </w:tabs>
      </w:pPr>
      <w:hyperlink w:anchor="_Toc16838" w:history="1">
        <w:r>
          <w:rPr>
            <w:rFonts w:ascii="仿宋" w:eastAsia="仿宋" w:hAnsi="仿宋" w:cs="仿宋" w:hint="eastAsia"/>
            <w:lang w:eastAsia="zh-CN"/>
          </w:rPr>
          <w:t>(五)、选址综合评价</w:t>
        </w:r>
        <w:r>
          <w:tab/>
        </w:r>
        <w:r>
          <w:fldChar w:fldCharType="begin"/>
        </w:r>
        <w:r>
          <w:instrText xml:space="preserve"> PAGEREF _Toc16838 \h </w:instrText>
        </w:r>
        <w:r>
          <w:fldChar w:fldCharType="separate"/>
        </w:r>
        <w:r>
          <w:t>18</w:t>
        </w:r>
        <w:r>
          <w:fldChar w:fldCharType="end"/>
        </w:r>
      </w:hyperlink>
    </w:p>
    <w:p>
      <w:pPr>
        <w:pStyle w:val="TOC1"/>
        <w:tabs>
          <w:tab w:val="right" w:leader="dot" w:pos="8306"/>
        </w:tabs>
      </w:pPr>
      <w:hyperlink w:anchor="_Toc13369" w:history="1">
        <w:r>
          <w:rPr>
            <w:rFonts w:ascii="仿宋" w:eastAsia="仿宋" w:hAnsi="仿宋" w:cs="仿宋" w:hint="eastAsia"/>
            <w:lang w:eastAsia="zh-CN"/>
          </w:rPr>
          <w:t>六、新浪微博生态项目可持续发展</w:t>
        </w:r>
        <w:r>
          <w:tab/>
        </w:r>
        <w:r>
          <w:fldChar w:fldCharType="begin"/>
        </w:r>
        <w:r>
          <w:instrText xml:space="preserve"> PAGEREF _Toc13369 \h </w:instrText>
        </w:r>
        <w:r>
          <w:fldChar w:fldCharType="separate"/>
        </w:r>
        <w:r>
          <w:t>19</w:t>
        </w:r>
        <w:r>
          <w:fldChar w:fldCharType="end"/>
        </w:r>
      </w:hyperlink>
    </w:p>
    <w:p>
      <w:pPr>
        <w:pStyle w:val="TOC2"/>
        <w:tabs>
          <w:tab w:val="right" w:leader="dot" w:pos="8306"/>
        </w:tabs>
      </w:pPr>
      <w:hyperlink w:anchor="_Toc10405" w:history="1">
        <w:r>
          <w:rPr>
            <w:rFonts w:ascii="仿宋" w:eastAsia="仿宋" w:hAnsi="仿宋" w:cs="仿宋" w:hint="eastAsia"/>
            <w:lang w:eastAsia="zh-CN"/>
          </w:rPr>
          <w:t>(一)、可持续战略与实践</w:t>
        </w:r>
        <w:r>
          <w:tab/>
        </w:r>
        <w:r>
          <w:fldChar w:fldCharType="begin"/>
        </w:r>
        <w:r>
          <w:instrText xml:space="preserve"> PAGEREF _Toc10405 \h </w:instrText>
        </w:r>
        <w:r>
          <w:fldChar w:fldCharType="separate"/>
        </w:r>
        <w:r>
          <w:t>19</w:t>
        </w:r>
        <w:r>
          <w:fldChar w:fldCharType="end"/>
        </w:r>
      </w:hyperlink>
    </w:p>
    <w:p>
      <w:pPr>
        <w:pStyle w:val="TOC2"/>
        <w:tabs>
          <w:tab w:val="right" w:leader="dot" w:pos="8306"/>
        </w:tabs>
      </w:pPr>
      <w:hyperlink w:anchor="_Toc18052" w:history="1">
        <w:r>
          <w:rPr>
            <w:rFonts w:ascii="仿宋" w:eastAsia="仿宋" w:hAnsi="仿宋" w:cs="仿宋" w:hint="eastAsia"/>
            <w:lang w:eastAsia="zh-CN"/>
          </w:rPr>
          <w:t>(二)、环保与社会责任</w:t>
        </w:r>
        <w:r>
          <w:tab/>
        </w:r>
        <w:r>
          <w:fldChar w:fldCharType="begin"/>
        </w:r>
        <w:r>
          <w:instrText xml:space="preserve"> PAGEREF _Toc18052 \h </w:instrText>
        </w:r>
        <w:r>
          <w:fldChar w:fldCharType="separate"/>
        </w:r>
        <w:r>
          <w:t>20</w:t>
        </w:r>
        <w:r>
          <w:fldChar w:fldCharType="end"/>
        </w:r>
      </w:hyperlink>
    </w:p>
    <w:p>
      <w:pPr>
        <w:pStyle w:val="TOC1"/>
        <w:tabs>
          <w:tab w:val="right" w:leader="dot" w:pos="8306"/>
        </w:tabs>
      </w:pPr>
      <w:hyperlink w:anchor="_Toc8244" w:history="1">
        <w:r>
          <w:rPr>
            <w:rFonts w:ascii="仿宋" w:eastAsia="仿宋" w:hAnsi="仿宋" w:cs="仿宋" w:hint="eastAsia"/>
            <w:lang w:eastAsia="zh-CN"/>
          </w:rPr>
          <w:t>七、新浪微博生态项目投资规划</w:t>
        </w:r>
        <w:r>
          <w:tab/>
        </w:r>
        <w:r>
          <w:fldChar w:fldCharType="begin"/>
        </w:r>
        <w:r>
          <w:instrText xml:space="preserve"> PAGEREF _Toc8244 \h </w:instrText>
        </w:r>
        <w:r>
          <w:fldChar w:fldCharType="separate"/>
        </w:r>
        <w:r>
          <w:t>21</w:t>
        </w:r>
        <w:r>
          <w:fldChar w:fldCharType="end"/>
        </w:r>
      </w:hyperlink>
    </w:p>
    <w:p>
      <w:pPr>
        <w:pStyle w:val="TOC2"/>
        <w:tabs>
          <w:tab w:val="right" w:leader="dot" w:pos="8306"/>
        </w:tabs>
      </w:pPr>
      <w:hyperlink w:anchor="_Toc19248" w:history="1">
        <w:r>
          <w:rPr>
            <w:rFonts w:ascii="仿宋" w:eastAsia="仿宋" w:hAnsi="仿宋" w:cs="仿宋" w:hint="eastAsia"/>
            <w:lang w:eastAsia="zh-CN"/>
          </w:rPr>
          <w:t>(一)、新浪微博生态项目总投资估算</w:t>
        </w:r>
        <w:r>
          <w:tab/>
        </w:r>
        <w:r>
          <w:fldChar w:fldCharType="begin"/>
        </w:r>
        <w:r>
          <w:instrText xml:space="preserve"> PAGEREF _Toc19248 \h </w:instrText>
        </w:r>
        <w:r>
          <w:fldChar w:fldCharType="separate"/>
        </w:r>
        <w:r>
          <w:t>21</w:t>
        </w:r>
        <w:r>
          <w:fldChar w:fldCharType="end"/>
        </w:r>
      </w:hyperlink>
    </w:p>
    <w:p>
      <w:pPr>
        <w:pStyle w:val="TOC2"/>
        <w:tabs>
          <w:tab w:val="right" w:leader="dot" w:pos="8306"/>
        </w:tabs>
      </w:pPr>
      <w:hyperlink w:anchor="_Toc27717" w:history="1">
        <w:r>
          <w:rPr>
            <w:rFonts w:ascii="仿宋" w:eastAsia="仿宋" w:hAnsi="仿宋" w:cs="仿宋" w:hint="eastAsia"/>
            <w:lang w:eastAsia="zh-CN"/>
          </w:rPr>
          <w:t>(二)、资金筹措</w:t>
        </w:r>
        <w:r>
          <w:tab/>
        </w:r>
        <w:r>
          <w:fldChar w:fldCharType="begin"/>
        </w:r>
        <w:r>
          <w:instrText xml:space="preserve"> PAGEREF _Toc27717 \h </w:instrText>
        </w:r>
        <w:r>
          <w:fldChar w:fldCharType="separate"/>
        </w:r>
        <w:r>
          <w:t>22</w:t>
        </w:r>
        <w:r>
          <w:fldChar w:fldCharType="end"/>
        </w:r>
      </w:hyperlink>
    </w:p>
    <w:p>
      <w:pPr>
        <w:pStyle w:val="TOC1"/>
        <w:tabs>
          <w:tab w:val="right" w:leader="dot" w:pos="8306"/>
        </w:tabs>
      </w:pPr>
      <w:hyperlink w:anchor="_Toc1114" w:history="1">
        <w:r>
          <w:rPr>
            <w:rFonts w:ascii="仿宋" w:eastAsia="仿宋" w:hAnsi="仿宋" w:cs="仿宋" w:hint="eastAsia"/>
            <w:lang w:eastAsia="zh-CN"/>
          </w:rPr>
          <w:t>八、新浪微博生态项目环境影响分析</w:t>
        </w:r>
        <w:r>
          <w:tab/>
        </w:r>
        <w:r>
          <w:fldChar w:fldCharType="begin"/>
        </w:r>
        <w:r>
          <w:instrText xml:space="preserve"> PAGEREF _Toc1114 \h </w:instrText>
        </w:r>
        <w:r>
          <w:fldChar w:fldCharType="separate"/>
        </w:r>
        <w:r>
          <w:t>23</w:t>
        </w:r>
        <w:r>
          <w:fldChar w:fldCharType="end"/>
        </w:r>
      </w:hyperlink>
    </w:p>
    <w:p>
      <w:pPr>
        <w:pStyle w:val="TOC2"/>
        <w:tabs>
          <w:tab w:val="right" w:leader="dot" w:pos="8306"/>
        </w:tabs>
      </w:pPr>
      <w:hyperlink w:anchor="_Toc26064" w:history="1">
        <w:r>
          <w:rPr>
            <w:rFonts w:ascii="仿宋" w:eastAsia="仿宋" w:hAnsi="仿宋" w:cs="仿宋" w:hint="eastAsia"/>
            <w:lang w:eastAsia="zh-CN"/>
          </w:rPr>
          <w:t>(一)、建设区域环境质量现状</w:t>
        </w:r>
        <w:r>
          <w:tab/>
        </w:r>
        <w:r>
          <w:fldChar w:fldCharType="begin"/>
        </w:r>
        <w:r>
          <w:instrText xml:space="preserve"> PAGEREF _Toc26064 \h </w:instrText>
        </w:r>
        <w:r>
          <w:fldChar w:fldCharType="separate"/>
        </w:r>
        <w:r>
          <w:t>23</w:t>
        </w:r>
        <w:r>
          <w:fldChar w:fldCharType="end"/>
        </w:r>
      </w:hyperlink>
    </w:p>
    <w:p>
      <w:pPr>
        <w:pStyle w:val="TOC2"/>
        <w:tabs>
          <w:tab w:val="right" w:leader="dot" w:pos="8306"/>
        </w:tabs>
      </w:pPr>
      <w:hyperlink w:anchor="_Toc12604" w:history="1">
        <w:r>
          <w:rPr>
            <w:rFonts w:ascii="仿宋" w:eastAsia="仿宋" w:hAnsi="仿宋" w:cs="仿宋" w:hint="eastAsia"/>
            <w:lang w:eastAsia="zh-CN"/>
          </w:rPr>
          <w:t>(二)、建设期环境保护</w:t>
        </w:r>
        <w:r>
          <w:tab/>
        </w:r>
        <w:r>
          <w:fldChar w:fldCharType="begin"/>
        </w:r>
        <w:r>
          <w:instrText xml:space="preserve"> PAGEREF _Toc12604 \h </w:instrText>
        </w:r>
        <w:r>
          <w:fldChar w:fldCharType="separate"/>
        </w:r>
        <w:r>
          <w:t>24</w:t>
        </w:r>
        <w:r>
          <w:fldChar w:fldCharType="end"/>
        </w:r>
      </w:hyperlink>
    </w:p>
    <w:p>
      <w:pPr>
        <w:pStyle w:val="TOC2"/>
        <w:tabs>
          <w:tab w:val="right" w:leader="dot" w:pos="8306"/>
        </w:tabs>
      </w:pPr>
      <w:hyperlink w:anchor="_Toc30915" w:history="1">
        <w:r>
          <w:rPr>
            <w:rFonts w:ascii="仿宋" w:eastAsia="仿宋" w:hAnsi="仿宋" w:cs="仿宋" w:hint="eastAsia"/>
            <w:lang w:eastAsia="zh-CN"/>
          </w:rPr>
          <w:t>(三)、运营期环境保护</w:t>
        </w:r>
        <w:r>
          <w:tab/>
        </w:r>
        <w:r>
          <w:fldChar w:fldCharType="begin"/>
        </w:r>
        <w:r>
          <w:instrText xml:space="preserve"> PAGEREF _Toc30915 \h </w:instrText>
        </w:r>
        <w:r>
          <w:fldChar w:fldCharType="separate"/>
        </w:r>
        <w:r>
          <w:t>26</w:t>
        </w:r>
        <w:r>
          <w:fldChar w:fldCharType="end"/>
        </w:r>
      </w:hyperlink>
    </w:p>
    <w:p>
      <w:pPr>
        <w:pStyle w:val="TOC2"/>
        <w:tabs>
          <w:tab w:val="right" w:leader="dot" w:pos="8306"/>
        </w:tabs>
      </w:pPr>
      <w:hyperlink w:anchor="_Toc31039" w:history="1">
        <w:r>
          <w:rPr>
            <w:rFonts w:ascii="仿宋" w:eastAsia="仿宋" w:hAnsi="仿宋" w:cs="仿宋" w:hint="eastAsia"/>
            <w:lang w:eastAsia="zh-CN"/>
          </w:rPr>
          <w:t>(四)、新浪微博生态项目建设对区域经济的影响</w:t>
        </w:r>
        <w:r>
          <w:tab/>
        </w:r>
        <w:r>
          <w:fldChar w:fldCharType="begin"/>
        </w:r>
        <w:r>
          <w:instrText xml:space="preserve"> PAGEREF _Toc31039 \h </w:instrText>
        </w:r>
        <w:r>
          <w:fldChar w:fldCharType="separate"/>
        </w:r>
        <w:r>
          <w:t>27</w:t>
        </w:r>
        <w:r>
          <w:fldChar w:fldCharType="end"/>
        </w:r>
      </w:hyperlink>
    </w:p>
    <w:p>
      <w:pPr>
        <w:pStyle w:val="TOC2"/>
        <w:tabs>
          <w:tab w:val="right" w:leader="dot" w:pos="8306"/>
        </w:tabs>
      </w:pPr>
      <w:hyperlink w:anchor="_Toc13639" w:history="1">
        <w:r>
          <w:rPr>
            <w:rFonts w:ascii="仿宋" w:eastAsia="仿宋" w:hAnsi="仿宋" w:cs="仿宋" w:hint="eastAsia"/>
            <w:lang w:eastAsia="zh-CN"/>
          </w:rPr>
          <w:t>(五)、废弃物处理</w:t>
        </w:r>
        <w:r>
          <w:tab/>
        </w:r>
        <w:r>
          <w:fldChar w:fldCharType="begin"/>
        </w:r>
        <w:r>
          <w:instrText xml:space="preserve"> PAGEREF _Toc13639 \h </w:instrText>
        </w:r>
        <w:r>
          <w:fldChar w:fldCharType="separate"/>
        </w:r>
        <w:r>
          <w:t>29</w:t>
        </w:r>
        <w:r>
          <w:fldChar w:fldCharType="end"/>
        </w:r>
      </w:hyperlink>
    </w:p>
    <w:p>
      <w:pPr>
        <w:pStyle w:val="TOC2"/>
        <w:tabs>
          <w:tab w:val="right" w:leader="dot" w:pos="8306"/>
        </w:tabs>
      </w:pPr>
      <w:hyperlink w:anchor="_Toc16551" w:history="1">
        <w:r>
          <w:rPr>
            <w:rFonts w:ascii="仿宋" w:eastAsia="仿宋" w:hAnsi="仿宋" w:cs="仿宋" w:hint="eastAsia"/>
            <w:lang w:eastAsia="zh-CN"/>
          </w:rPr>
          <w:t>(六)、特殊环境影响分析</w:t>
        </w:r>
        <w:r>
          <w:tab/>
        </w:r>
        <w:r>
          <w:fldChar w:fldCharType="begin"/>
        </w:r>
        <w:r>
          <w:instrText xml:space="preserve"> PAGEREF _Toc16551 \h </w:instrText>
        </w:r>
        <w:r>
          <w:fldChar w:fldCharType="separate"/>
        </w:r>
        <w:r>
          <w:t>30</w:t>
        </w:r>
        <w:r>
          <w:fldChar w:fldCharType="end"/>
        </w:r>
      </w:hyperlink>
    </w:p>
    <w:p>
      <w:pPr>
        <w:pStyle w:val="TOC2"/>
        <w:tabs>
          <w:tab w:val="right" w:leader="dot" w:pos="8306"/>
        </w:tabs>
      </w:pPr>
      <w:hyperlink w:anchor="_Toc14414" w:history="1">
        <w:r>
          <w:rPr>
            <w:rFonts w:ascii="仿宋" w:eastAsia="仿宋" w:hAnsi="仿宋" w:cs="仿宋" w:hint="eastAsia"/>
            <w:lang w:eastAsia="zh-CN"/>
          </w:rPr>
          <w:t>(七)、清洁生产</w:t>
        </w:r>
        <w:r>
          <w:tab/>
        </w:r>
        <w:r>
          <w:fldChar w:fldCharType="begin"/>
        </w:r>
        <w:r>
          <w:instrText xml:space="preserve"> PAGEREF _Toc14414 \h </w:instrText>
        </w:r>
        <w:r>
          <w:fldChar w:fldCharType="separate"/>
        </w:r>
        <w:r>
          <w:t>31</w:t>
        </w:r>
        <w:r>
          <w:fldChar w:fldCharType="end"/>
        </w:r>
      </w:hyperlink>
    </w:p>
    <w:p>
      <w:pPr>
        <w:pStyle w:val="TOC2"/>
        <w:tabs>
          <w:tab w:val="right" w:leader="dot" w:pos="8306"/>
        </w:tabs>
      </w:pPr>
      <w:hyperlink w:anchor="_Toc15221" w:history="1">
        <w:r>
          <w:rPr>
            <w:rFonts w:ascii="仿宋" w:eastAsia="仿宋" w:hAnsi="仿宋" w:cs="仿宋" w:hint="eastAsia"/>
            <w:lang w:eastAsia="zh-CN"/>
          </w:rPr>
          <w:t>(八)、环境保护综合评价</w:t>
        </w:r>
        <w:r>
          <w:tab/>
        </w:r>
        <w:r>
          <w:fldChar w:fldCharType="begin"/>
        </w:r>
        <w:r>
          <w:instrText xml:space="preserve"> PAGEREF _Toc15221 \h </w:instrText>
        </w:r>
        <w:r>
          <w:fldChar w:fldCharType="separate"/>
        </w:r>
        <w:r>
          <w:t>32</w:t>
        </w:r>
        <w:r>
          <w:fldChar w:fldCharType="end"/>
        </w:r>
      </w:hyperlink>
    </w:p>
    <w:p>
      <w:pPr>
        <w:pStyle w:val="TOC1"/>
        <w:tabs>
          <w:tab w:val="right" w:leader="dot" w:pos="8306"/>
        </w:tabs>
      </w:pPr>
      <w:hyperlink w:anchor="_Toc3424" w:history="1">
        <w:r>
          <w:rPr>
            <w:rFonts w:ascii="仿宋" w:eastAsia="仿宋" w:hAnsi="仿宋" w:cs="仿宋" w:hint="eastAsia"/>
            <w:lang w:eastAsia="zh-CN"/>
          </w:rPr>
          <w:t>九、新浪微博生态项目计划安排</w:t>
        </w:r>
        <w:r>
          <w:tab/>
        </w:r>
        <w:r>
          <w:fldChar w:fldCharType="begin"/>
        </w:r>
        <w:r>
          <w:instrText xml:space="preserve"> PAGEREF _Toc3424 \h </w:instrText>
        </w:r>
        <w:r>
          <w:fldChar w:fldCharType="separate"/>
        </w:r>
        <w:r>
          <w:t>34</w:t>
        </w:r>
        <w:r>
          <w:fldChar w:fldCharType="end"/>
        </w:r>
      </w:hyperlink>
    </w:p>
    <w:p>
      <w:pPr>
        <w:pStyle w:val="TOC2"/>
        <w:tabs>
          <w:tab w:val="right" w:leader="dot" w:pos="8306"/>
        </w:tabs>
      </w:pPr>
      <w:hyperlink w:anchor="_Toc30831" w:history="1">
        <w:r>
          <w:rPr>
            <w:rFonts w:ascii="仿宋" w:eastAsia="仿宋" w:hAnsi="仿宋" w:cs="仿宋" w:hint="eastAsia"/>
            <w:lang w:eastAsia="zh-CN"/>
          </w:rPr>
          <w:t>(一)、建设周期</w:t>
        </w:r>
        <w:r>
          <w:tab/>
        </w:r>
        <w:r>
          <w:fldChar w:fldCharType="begin"/>
        </w:r>
        <w:r>
          <w:instrText xml:space="preserve"> PAGEREF _Toc30831 \h </w:instrText>
        </w:r>
        <w:r>
          <w:fldChar w:fldCharType="separate"/>
        </w:r>
        <w:r>
          <w:t>34</w:t>
        </w:r>
        <w:r>
          <w:fldChar w:fldCharType="end"/>
        </w:r>
      </w:hyperlink>
    </w:p>
    <w:p>
      <w:pPr>
        <w:pStyle w:val="TOC2"/>
        <w:tabs>
          <w:tab w:val="right" w:leader="dot" w:pos="8306"/>
        </w:tabs>
      </w:pPr>
      <w:hyperlink w:anchor="_Toc31745" w:history="1">
        <w:r>
          <w:rPr>
            <w:rFonts w:ascii="仿宋" w:eastAsia="仿宋" w:hAnsi="仿宋" w:cs="仿宋" w:hint="eastAsia"/>
            <w:lang w:eastAsia="zh-CN"/>
          </w:rPr>
          <w:t>(二)、建设进度</w:t>
        </w:r>
        <w:r>
          <w:tab/>
        </w:r>
        <w:r>
          <w:fldChar w:fldCharType="begin"/>
        </w:r>
        <w:r>
          <w:instrText xml:space="preserve"> PAGEREF _Toc31745 \h </w:instrText>
        </w:r>
        <w:r>
          <w:fldChar w:fldCharType="separate"/>
        </w:r>
        <w:r>
          <w:t>34</w:t>
        </w:r>
        <w:r>
          <w:fldChar w:fldCharType="end"/>
        </w:r>
      </w:hyperlink>
    </w:p>
    <w:p>
      <w:pPr>
        <w:pStyle w:val="TOC2"/>
        <w:tabs>
          <w:tab w:val="right" w:leader="dot" w:pos="8306"/>
        </w:tabs>
      </w:pPr>
      <w:hyperlink w:anchor="_Toc11642" w:history="1">
        <w:r>
          <w:rPr>
            <w:rFonts w:ascii="仿宋" w:eastAsia="仿宋" w:hAnsi="仿宋" w:cs="仿宋" w:hint="eastAsia"/>
            <w:lang w:eastAsia="zh-CN"/>
          </w:rPr>
          <w:t>(三)、进度安排注意事项</w:t>
        </w:r>
        <w:r>
          <w:tab/>
        </w:r>
        <w:r>
          <w:fldChar w:fldCharType="begin"/>
        </w:r>
        <w:r>
          <w:instrText xml:space="preserve"> PAGEREF _Toc11642 \h </w:instrText>
        </w:r>
        <w:r>
          <w:fldChar w:fldCharType="separate"/>
        </w:r>
        <w:r>
          <w:t>35</w:t>
        </w:r>
        <w:r>
          <w:fldChar w:fldCharType="end"/>
        </w:r>
      </w:hyperlink>
    </w:p>
    <w:p>
      <w:pPr>
        <w:pStyle w:val="TOC2"/>
        <w:tabs>
          <w:tab w:val="right" w:leader="dot" w:pos="8306"/>
        </w:tabs>
      </w:pPr>
      <w:hyperlink w:anchor="_Toc1327" w:history="1">
        <w:r>
          <w:rPr>
            <w:rFonts w:ascii="仿宋" w:eastAsia="仿宋" w:hAnsi="仿宋" w:cs="仿宋" w:hint="eastAsia"/>
            <w:lang w:eastAsia="zh-CN"/>
          </w:rPr>
          <w:t>(四)、人力资源配置</w:t>
        </w:r>
        <w:r>
          <w:tab/>
        </w:r>
        <w:r>
          <w:fldChar w:fldCharType="begin"/>
        </w:r>
        <w:r>
          <w:instrText xml:space="preserve"> PAGEREF _Toc1327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2" w:history="1">
        <w:r>
          <w:rPr>
            <w:rFonts w:ascii="仿宋" w:eastAsia="仿宋" w:hAnsi="仿宋" w:cs="仿宋" w:hint="eastAsia"/>
            <w:lang w:eastAsia="zh-CN"/>
          </w:rPr>
          <w:t>十、新浪微博生态项目社会影响</w:t>
        </w:r>
        <w:r>
          <w:tab/>
        </w:r>
        <w:r>
          <w:fldChar w:fldCharType="begin"/>
        </w:r>
        <w:r>
          <w:instrText xml:space="preserve"> PAGEREF _Toc6052 \h </w:instrText>
        </w:r>
        <w:r>
          <w:fldChar w:fldCharType="separate"/>
        </w:r>
        <w:r>
          <w:t>38</w:t>
        </w:r>
        <w:r>
          <w:fldChar w:fldCharType="end"/>
        </w:r>
      </w:hyperlink>
    </w:p>
    <w:p>
      <w:pPr>
        <w:pStyle w:val="TOC2"/>
        <w:tabs>
          <w:tab w:val="right" w:leader="dot" w:pos="8306"/>
        </w:tabs>
      </w:pPr>
      <w:hyperlink w:anchor="_Toc14777" w:history="1">
        <w:r>
          <w:rPr>
            <w:rFonts w:ascii="仿宋" w:eastAsia="仿宋" w:hAnsi="仿宋" w:cs="仿宋" w:hint="eastAsia"/>
            <w:lang w:eastAsia="zh-CN"/>
          </w:rPr>
          <w:t>(一)、社会责任与义务</w:t>
        </w:r>
        <w:r>
          <w:tab/>
        </w:r>
        <w:r>
          <w:fldChar w:fldCharType="begin"/>
        </w:r>
        <w:r>
          <w:instrText xml:space="preserve"> PAGEREF _Toc14777 \h </w:instrText>
        </w:r>
        <w:r>
          <w:fldChar w:fldCharType="separate"/>
        </w:r>
        <w:r>
          <w:t>38</w:t>
        </w:r>
        <w:r>
          <w:fldChar w:fldCharType="end"/>
        </w:r>
      </w:hyperlink>
    </w:p>
    <w:p>
      <w:pPr>
        <w:pStyle w:val="TOC2"/>
        <w:tabs>
          <w:tab w:val="right" w:leader="dot" w:pos="8306"/>
        </w:tabs>
      </w:pPr>
      <w:hyperlink w:anchor="_Toc5260" w:history="1">
        <w:r>
          <w:rPr>
            <w:rFonts w:ascii="仿宋" w:eastAsia="仿宋" w:hAnsi="仿宋" w:cs="仿宋" w:hint="eastAsia"/>
            <w:lang w:eastAsia="zh-CN"/>
          </w:rPr>
          <w:t>(二)、社会参与与沟通</w:t>
        </w:r>
        <w:r>
          <w:tab/>
        </w:r>
        <w:r>
          <w:fldChar w:fldCharType="begin"/>
        </w:r>
        <w:r>
          <w:instrText xml:space="preserve"> PAGEREF _Toc5260 \h </w:instrText>
        </w:r>
        <w:r>
          <w:fldChar w:fldCharType="separate"/>
        </w:r>
        <w:r>
          <w:t>39</w:t>
        </w:r>
        <w:r>
          <w:fldChar w:fldCharType="end"/>
        </w:r>
      </w:hyperlink>
    </w:p>
    <w:p>
      <w:pPr>
        <w:pStyle w:val="TOC1"/>
        <w:tabs>
          <w:tab w:val="right" w:leader="dot" w:pos="8306"/>
        </w:tabs>
      </w:pPr>
      <w:hyperlink w:anchor="_Toc6284" w:history="1">
        <w:r>
          <w:rPr>
            <w:rFonts w:ascii="仿宋" w:eastAsia="仿宋" w:hAnsi="仿宋" w:cs="仿宋" w:hint="eastAsia"/>
            <w:lang w:eastAsia="zh-CN"/>
          </w:rPr>
          <w:t>十一、新浪微博生态项目风险管理</w:t>
        </w:r>
        <w:r>
          <w:tab/>
        </w:r>
        <w:r>
          <w:fldChar w:fldCharType="begin"/>
        </w:r>
        <w:r>
          <w:instrText xml:space="preserve"> PAGEREF _Toc6284 \h </w:instrText>
        </w:r>
        <w:r>
          <w:fldChar w:fldCharType="separate"/>
        </w:r>
        <w:r>
          <w:t>40</w:t>
        </w:r>
        <w:r>
          <w:fldChar w:fldCharType="end"/>
        </w:r>
      </w:hyperlink>
    </w:p>
    <w:p>
      <w:pPr>
        <w:pStyle w:val="TOC2"/>
        <w:tabs>
          <w:tab w:val="right" w:leader="dot" w:pos="8306"/>
        </w:tabs>
      </w:pPr>
      <w:hyperlink w:anchor="_Toc2066" w:history="1">
        <w:r>
          <w:rPr>
            <w:rFonts w:ascii="仿宋" w:eastAsia="仿宋" w:hAnsi="仿宋" w:cs="仿宋" w:hint="eastAsia"/>
            <w:lang w:eastAsia="zh-CN"/>
          </w:rPr>
          <w:t>(一)、风险识别与评估</w:t>
        </w:r>
        <w:r>
          <w:tab/>
        </w:r>
        <w:r>
          <w:fldChar w:fldCharType="begin"/>
        </w:r>
        <w:r>
          <w:instrText xml:space="preserve"> PAGEREF _Toc2066 \h </w:instrText>
        </w:r>
        <w:r>
          <w:fldChar w:fldCharType="separate"/>
        </w:r>
        <w:r>
          <w:t>40</w:t>
        </w:r>
        <w:r>
          <w:fldChar w:fldCharType="end"/>
        </w:r>
      </w:hyperlink>
    </w:p>
    <w:p>
      <w:pPr>
        <w:pStyle w:val="TOC2"/>
        <w:tabs>
          <w:tab w:val="right" w:leader="dot" w:pos="8306"/>
        </w:tabs>
      </w:pPr>
      <w:hyperlink w:anchor="_Toc23588" w:history="1">
        <w:r>
          <w:rPr>
            <w:rFonts w:ascii="仿宋" w:eastAsia="仿宋" w:hAnsi="仿宋" w:cs="仿宋" w:hint="eastAsia"/>
            <w:lang w:eastAsia="zh-CN"/>
          </w:rPr>
          <w:t>(二)、风险应对策略</w:t>
        </w:r>
        <w:r>
          <w:tab/>
        </w:r>
        <w:r>
          <w:fldChar w:fldCharType="begin"/>
        </w:r>
        <w:r>
          <w:instrText xml:space="preserve"> PAGEREF _Toc23588 \h </w:instrText>
        </w:r>
        <w:r>
          <w:fldChar w:fldCharType="separate"/>
        </w:r>
        <w:r>
          <w:t>41</w:t>
        </w:r>
        <w:r>
          <w:fldChar w:fldCharType="end"/>
        </w:r>
      </w:hyperlink>
    </w:p>
    <w:p>
      <w:pPr>
        <w:pStyle w:val="TOC2"/>
        <w:tabs>
          <w:tab w:val="right" w:leader="dot" w:pos="8306"/>
        </w:tabs>
      </w:pPr>
      <w:hyperlink w:anchor="_Toc30829" w:history="1">
        <w:r>
          <w:rPr>
            <w:rFonts w:ascii="仿宋" w:eastAsia="仿宋" w:hAnsi="仿宋" w:cs="仿宋" w:hint="eastAsia"/>
            <w:lang w:eastAsia="zh-CN"/>
          </w:rPr>
          <w:t>(三)、风险监控与控制</w:t>
        </w:r>
        <w:r>
          <w:tab/>
        </w:r>
        <w:r>
          <w:fldChar w:fldCharType="begin"/>
        </w:r>
        <w:r>
          <w:instrText xml:space="preserve"> PAGEREF _Toc30829 \h </w:instrText>
        </w:r>
        <w:r>
          <w:fldChar w:fldCharType="separate"/>
        </w:r>
        <w:r>
          <w:t>43</w:t>
        </w:r>
        <w:r>
          <w:fldChar w:fldCharType="end"/>
        </w:r>
      </w:hyperlink>
    </w:p>
    <w:p>
      <w:pPr>
        <w:pStyle w:val="TOC1"/>
        <w:tabs>
          <w:tab w:val="right" w:leader="dot" w:pos="8306"/>
        </w:tabs>
      </w:pPr>
      <w:hyperlink w:anchor="_Toc6339" w:history="1">
        <w:r>
          <w:rPr>
            <w:rFonts w:ascii="仿宋" w:eastAsia="仿宋" w:hAnsi="仿宋" w:cs="仿宋" w:hint="eastAsia"/>
            <w:lang w:eastAsia="zh-CN"/>
          </w:rPr>
          <w:t>十二、新浪微博生态项目创新与研发</w:t>
        </w:r>
        <w:r>
          <w:tab/>
        </w:r>
        <w:r>
          <w:fldChar w:fldCharType="begin"/>
        </w:r>
        <w:r>
          <w:instrText xml:space="preserve"> PAGEREF _Toc6339 \h </w:instrText>
        </w:r>
        <w:r>
          <w:fldChar w:fldCharType="separate"/>
        </w:r>
        <w:r>
          <w:t>44</w:t>
        </w:r>
        <w:r>
          <w:fldChar w:fldCharType="end"/>
        </w:r>
      </w:hyperlink>
    </w:p>
    <w:p>
      <w:pPr>
        <w:pStyle w:val="TOC2"/>
        <w:tabs>
          <w:tab w:val="right" w:leader="dot" w:pos="8306"/>
        </w:tabs>
      </w:pPr>
      <w:hyperlink w:anchor="_Toc23584" w:history="1">
        <w:r>
          <w:rPr>
            <w:rFonts w:ascii="仿宋" w:eastAsia="仿宋" w:hAnsi="仿宋" w:cs="仿宋" w:hint="eastAsia"/>
            <w:lang w:eastAsia="zh-CN"/>
          </w:rPr>
          <w:t>(一)、创新策略与方向</w:t>
        </w:r>
        <w:r>
          <w:tab/>
        </w:r>
        <w:r>
          <w:fldChar w:fldCharType="begin"/>
        </w:r>
        <w:r>
          <w:instrText xml:space="preserve"> PAGEREF _Toc23584 \h </w:instrText>
        </w:r>
        <w:r>
          <w:fldChar w:fldCharType="separate"/>
        </w:r>
        <w:r>
          <w:t>44</w:t>
        </w:r>
        <w:r>
          <w:fldChar w:fldCharType="end"/>
        </w:r>
      </w:hyperlink>
    </w:p>
    <w:p>
      <w:pPr>
        <w:pStyle w:val="TOC2"/>
        <w:tabs>
          <w:tab w:val="right" w:leader="dot" w:pos="8306"/>
        </w:tabs>
      </w:pPr>
      <w:hyperlink w:anchor="_Toc22811" w:history="1">
        <w:r>
          <w:rPr>
            <w:rFonts w:ascii="仿宋" w:eastAsia="仿宋" w:hAnsi="仿宋" w:cs="仿宋" w:hint="eastAsia"/>
            <w:lang w:eastAsia="zh-CN"/>
          </w:rPr>
          <w:t>(二)、研发规划与投入</w:t>
        </w:r>
        <w:r>
          <w:tab/>
        </w:r>
        <w:r>
          <w:fldChar w:fldCharType="begin"/>
        </w:r>
        <w:r>
          <w:instrText xml:space="preserve"> PAGEREF _Toc22811 \h </w:instrText>
        </w:r>
        <w:r>
          <w:fldChar w:fldCharType="separate"/>
        </w:r>
        <w:r>
          <w:t>45</w:t>
        </w:r>
        <w:r>
          <w:fldChar w:fldCharType="end"/>
        </w:r>
      </w:hyperlink>
    </w:p>
    <w:p>
      <w:pPr>
        <w:pStyle w:val="TOC1"/>
        <w:tabs>
          <w:tab w:val="right" w:leader="dot" w:pos="8306"/>
        </w:tabs>
      </w:pPr>
      <w:hyperlink w:anchor="_Toc12388" w:history="1">
        <w:r>
          <w:rPr>
            <w:rFonts w:ascii="仿宋" w:eastAsia="仿宋" w:hAnsi="仿宋" w:cs="仿宋" w:hint="eastAsia"/>
            <w:lang w:eastAsia="zh-CN"/>
          </w:rPr>
          <w:t>十三、新浪微博生态项目治理与监督</w:t>
        </w:r>
        <w:r>
          <w:tab/>
        </w:r>
        <w:r>
          <w:fldChar w:fldCharType="begin"/>
        </w:r>
        <w:r>
          <w:instrText xml:space="preserve"> PAGEREF _Toc12388 \h </w:instrText>
        </w:r>
        <w:r>
          <w:fldChar w:fldCharType="separate"/>
        </w:r>
        <w:r>
          <w:t>47</w:t>
        </w:r>
        <w:r>
          <w:fldChar w:fldCharType="end"/>
        </w:r>
      </w:hyperlink>
    </w:p>
    <w:p>
      <w:pPr>
        <w:pStyle w:val="TOC2"/>
        <w:tabs>
          <w:tab w:val="right" w:leader="dot" w:pos="8306"/>
        </w:tabs>
      </w:pPr>
      <w:hyperlink w:anchor="_Toc5517" w:history="1">
        <w:r>
          <w:rPr>
            <w:rFonts w:ascii="仿宋" w:eastAsia="仿宋" w:hAnsi="仿宋" w:cs="仿宋" w:hint="eastAsia"/>
            <w:lang w:eastAsia="zh-CN"/>
          </w:rPr>
          <w:t>(一)、新浪微博生态项目治理结构</w:t>
        </w:r>
        <w:r>
          <w:tab/>
        </w:r>
        <w:r>
          <w:fldChar w:fldCharType="begin"/>
        </w:r>
        <w:r>
          <w:instrText xml:space="preserve"> PAGEREF _Toc5517 \h </w:instrText>
        </w:r>
        <w:r>
          <w:fldChar w:fldCharType="separate"/>
        </w:r>
        <w:r>
          <w:t>47</w:t>
        </w:r>
        <w:r>
          <w:fldChar w:fldCharType="end"/>
        </w:r>
      </w:hyperlink>
    </w:p>
    <w:p>
      <w:pPr>
        <w:pStyle w:val="TOC2"/>
        <w:tabs>
          <w:tab w:val="right" w:leader="dot" w:pos="8306"/>
        </w:tabs>
      </w:pPr>
      <w:hyperlink w:anchor="_Toc25592" w:history="1">
        <w:r>
          <w:rPr>
            <w:rFonts w:ascii="仿宋" w:eastAsia="仿宋" w:hAnsi="仿宋" w:cs="仿宋" w:hint="eastAsia"/>
            <w:lang w:eastAsia="zh-CN"/>
          </w:rPr>
          <w:t>(二)、监督与审计</w:t>
        </w:r>
        <w:r>
          <w:tab/>
        </w:r>
        <w:r>
          <w:fldChar w:fldCharType="begin"/>
        </w:r>
        <w:r>
          <w:instrText xml:space="preserve"> PAGEREF _Toc25592 \h </w:instrText>
        </w:r>
        <w:r>
          <w:fldChar w:fldCharType="separate"/>
        </w:r>
        <w:r>
          <w:t>48</w:t>
        </w:r>
        <w:r>
          <w:fldChar w:fldCharType="end"/>
        </w:r>
      </w:hyperlink>
    </w:p>
    <w:p>
      <w:pPr>
        <w:pStyle w:val="TOC1"/>
        <w:tabs>
          <w:tab w:val="right" w:leader="dot" w:pos="8306"/>
        </w:tabs>
      </w:pPr>
      <w:hyperlink w:anchor="_Toc562" w:history="1">
        <w:r>
          <w:rPr>
            <w:rFonts w:ascii="仿宋" w:eastAsia="仿宋" w:hAnsi="仿宋" w:cs="仿宋" w:hint="eastAsia"/>
            <w:lang w:eastAsia="zh-CN"/>
          </w:rPr>
          <w:t>十四、利益相关者分析与沟通计划</w:t>
        </w:r>
        <w:r>
          <w:tab/>
        </w:r>
        <w:r>
          <w:fldChar w:fldCharType="begin"/>
        </w:r>
        <w:r>
          <w:instrText xml:space="preserve"> PAGEREF _Toc562 \h </w:instrText>
        </w:r>
        <w:r>
          <w:fldChar w:fldCharType="separate"/>
        </w:r>
        <w:r>
          <w:t>50</w:t>
        </w:r>
        <w:r>
          <w:fldChar w:fldCharType="end"/>
        </w:r>
      </w:hyperlink>
    </w:p>
    <w:p>
      <w:pPr>
        <w:pStyle w:val="TOC2"/>
        <w:tabs>
          <w:tab w:val="right" w:leader="dot" w:pos="8306"/>
        </w:tabs>
      </w:pPr>
      <w:hyperlink w:anchor="_Toc16772" w:history="1">
        <w:r>
          <w:rPr>
            <w:rFonts w:ascii="仿宋" w:eastAsia="仿宋" w:hAnsi="仿宋" w:cs="仿宋" w:hint="eastAsia"/>
            <w:lang w:eastAsia="zh-CN"/>
          </w:rPr>
          <w:t>(一)、利益相关者分析</w:t>
        </w:r>
        <w:r>
          <w:tab/>
        </w:r>
        <w:r>
          <w:fldChar w:fldCharType="begin"/>
        </w:r>
        <w:r>
          <w:instrText xml:space="preserve"> PAGEREF _Toc16772 \h </w:instrText>
        </w:r>
        <w:r>
          <w:fldChar w:fldCharType="separate"/>
        </w:r>
        <w:r>
          <w:t>50</w:t>
        </w:r>
        <w:r>
          <w:fldChar w:fldCharType="end"/>
        </w:r>
      </w:hyperlink>
    </w:p>
    <w:p>
      <w:pPr>
        <w:pStyle w:val="TOC2"/>
        <w:tabs>
          <w:tab w:val="right" w:leader="dot" w:pos="8306"/>
        </w:tabs>
      </w:pPr>
      <w:hyperlink w:anchor="_Toc21055" w:history="1">
        <w:r>
          <w:rPr>
            <w:rFonts w:ascii="仿宋" w:eastAsia="仿宋" w:hAnsi="仿宋" w:cs="仿宋" w:hint="eastAsia"/>
            <w:lang w:eastAsia="zh-CN"/>
          </w:rPr>
          <w:t>(二)、沟通计划</w:t>
        </w:r>
        <w:r>
          <w:tab/>
        </w:r>
        <w:r>
          <w:fldChar w:fldCharType="begin"/>
        </w:r>
        <w:r>
          <w:instrText xml:space="preserve"> PAGEREF _Toc21055 \h </w:instrText>
        </w:r>
        <w:r>
          <w:fldChar w:fldCharType="separate"/>
        </w:r>
        <w:r>
          <w:t>51</w:t>
        </w:r>
        <w:r>
          <w:fldChar w:fldCharType="end"/>
        </w:r>
      </w:hyperlink>
    </w:p>
    <w:p>
      <w:pPr>
        <w:pStyle w:val="TOC1"/>
        <w:tabs>
          <w:tab w:val="right" w:leader="dot" w:pos="8306"/>
        </w:tabs>
      </w:pPr>
      <w:hyperlink w:anchor="_Toc7656" w:history="1">
        <w:r>
          <w:rPr>
            <w:rFonts w:ascii="仿宋" w:eastAsia="仿宋" w:hAnsi="仿宋" w:cs="仿宋" w:hint="eastAsia"/>
            <w:lang w:eastAsia="zh-CN"/>
          </w:rPr>
          <w:t>十五、供应链管理</w:t>
        </w:r>
        <w:r>
          <w:tab/>
        </w:r>
        <w:r>
          <w:fldChar w:fldCharType="begin"/>
        </w:r>
        <w:r>
          <w:instrText xml:space="preserve"> PAGEREF _Toc7656 \h </w:instrText>
        </w:r>
        <w:r>
          <w:fldChar w:fldCharType="separate"/>
        </w:r>
        <w:r>
          <w:t>52</w:t>
        </w:r>
        <w:r>
          <w:fldChar w:fldCharType="end"/>
        </w:r>
      </w:hyperlink>
    </w:p>
    <w:p>
      <w:pPr>
        <w:pStyle w:val="TOC2"/>
        <w:tabs>
          <w:tab w:val="right" w:leader="dot" w:pos="8306"/>
        </w:tabs>
      </w:pPr>
      <w:hyperlink w:anchor="_Toc17293" w:history="1">
        <w:r>
          <w:rPr>
            <w:rFonts w:ascii="仿宋" w:eastAsia="仿宋" w:hAnsi="仿宋" w:cs="仿宋" w:hint="eastAsia"/>
            <w:lang w:eastAsia="zh-CN"/>
          </w:rPr>
          <w:t>(一)、供应链战略规划</w:t>
        </w:r>
        <w:r>
          <w:tab/>
        </w:r>
        <w:r>
          <w:fldChar w:fldCharType="begin"/>
        </w:r>
        <w:r>
          <w:instrText xml:space="preserve"> PAGEREF _Toc17293 \h </w:instrText>
        </w:r>
        <w:r>
          <w:fldChar w:fldCharType="separate"/>
        </w:r>
        <w:r>
          <w:t>52</w:t>
        </w:r>
        <w:r>
          <w:fldChar w:fldCharType="end"/>
        </w:r>
      </w:hyperlink>
    </w:p>
    <w:p>
      <w:pPr>
        <w:pStyle w:val="TOC2"/>
        <w:tabs>
          <w:tab w:val="right" w:leader="dot" w:pos="8306"/>
        </w:tabs>
      </w:pPr>
      <w:hyperlink w:anchor="_Toc29232" w:history="1">
        <w:r>
          <w:rPr>
            <w:rFonts w:ascii="仿宋" w:eastAsia="仿宋" w:hAnsi="仿宋" w:cs="仿宋" w:hint="eastAsia"/>
            <w:lang w:eastAsia="zh-CN"/>
          </w:rPr>
          <w:t>(二)、供应商选择与合作</w:t>
        </w:r>
        <w:r>
          <w:tab/>
        </w:r>
        <w:r>
          <w:fldChar w:fldCharType="begin"/>
        </w:r>
        <w:r>
          <w:instrText xml:space="preserve"> PAGEREF _Toc29232 \h </w:instrText>
        </w:r>
        <w:r>
          <w:fldChar w:fldCharType="separate"/>
        </w:r>
        <w:r>
          <w:t>54</w:t>
        </w:r>
        <w:r>
          <w:fldChar w:fldCharType="end"/>
        </w:r>
      </w:hyperlink>
    </w:p>
    <w:p>
      <w:pPr>
        <w:pStyle w:val="TOC2"/>
        <w:tabs>
          <w:tab w:val="right" w:leader="dot" w:pos="8306"/>
        </w:tabs>
      </w:pPr>
      <w:hyperlink w:anchor="_Toc6978" w:history="1">
        <w:r>
          <w:rPr>
            <w:rFonts w:ascii="仿宋" w:eastAsia="仿宋" w:hAnsi="仿宋" w:cs="仿宋" w:hint="eastAsia"/>
            <w:lang w:eastAsia="zh-CN"/>
          </w:rPr>
          <w:t>(三)、物流与库存管理</w:t>
        </w:r>
        <w:r>
          <w:tab/>
        </w:r>
        <w:r>
          <w:fldChar w:fldCharType="begin"/>
        </w:r>
        <w:r>
          <w:instrText xml:space="preserve"> PAGEREF _Toc6978 \h </w:instrText>
        </w:r>
        <w:r>
          <w:fldChar w:fldCharType="separate"/>
        </w:r>
        <w:r>
          <w:t>55</w:t>
        </w:r>
        <w:r>
          <w:fldChar w:fldCharType="end"/>
        </w:r>
      </w:hyperlink>
    </w:p>
    <w:p>
      <w:pPr>
        <w:pStyle w:val="TOC1"/>
        <w:tabs>
          <w:tab w:val="right" w:leader="dot" w:pos="8306"/>
        </w:tabs>
      </w:pPr>
      <w:hyperlink w:anchor="_Toc1544" w:history="1">
        <w:r>
          <w:rPr>
            <w:rFonts w:ascii="仿宋" w:eastAsia="仿宋" w:hAnsi="仿宋" w:cs="仿宋" w:hint="eastAsia"/>
            <w:lang w:eastAsia="zh-CN"/>
          </w:rPr>
          <w:t>十六、新浪微博生态项目变更管理</w:t>
        </w:r>
        <w:r>
          <w:tab/>
        </w:r>
        <w:r>
          <w:fldChar w:fldCharType="begin"/>
        </w:r>
        <w:r>
          <w:instrText xml:space="preserve"> PAGEREF _Toc1544 \h </w:instrText>
        </w:r>
        <w:r>
          <w:fldChar w:fldCharType="separate"/>
        </w:r>
        <w:r>
          <w:t>56</w:t>
        </w:r>
        <w:r>
          <w:fldChar w:fldCharType="end"/>
        </w:r>
      </w:hyperlink>
    </w:p>
    <w:p>
      <w:pPr>
        <w:pStyle w:val="TOC2"/>
        <w:tabs>
          <w:tab w:val="right" w:leader="dot" w:pos="8306"/>
        </w:tabs>
      </w:pPr>
      <w:hyperlink w:anchor="_Toc17653" w:history="1">
        <w:r>
          <w:rPr>
            <w:rFonts w:ascii="仿宋" w:eastAsia="仿宋" w:hAnsi="仿宋" w:cs="仿宋" w:hint="eastAsia"/>
            <w:lang w:eastAsia="zh-CN"/>
          </w:rPr>
          <w:t>(一)、变更申请与评估</w:t>
        </w:r>
        <w:r>
          <w:tab/>
        </w:r>
        <w:r>
          <w:fldChar w:fldCharType="begin"/>
        </w:r>
        <w:r>
          <w:instrText xml:space="preserve"> PAGEREF _Toc17653 \h </w:instrText>
        </w:r>
        <w:r>
          <w:fldChar w:fldCharType="separate"/>
        </w:r>
        <w:r>
          <w:t>56</w:t>
        </w:r>
        <w:r>
          <w:fldChar w:fldCharType="end"/>
        </w:r>
      </w:hyperlink>
    </w:p>
    <w:p>
      <w:pPr>
        <w:pStyle w:val="TOC2"/>
        <w:tabs>
          <w:tab w:val="right" w:leader="dot" w:pos="8306"/>
        </w:tabs>
      </w:pPr>
      <w:hyperlink w:anchor="_Toc14047" w:history="1">
        <w:r>
          <w:rPr>
            <w:rFonts w:ascii="仿宋" w:eastAsia="仿宋" w:hAnsi="仿宋" w:cs="仿宋" w:hint="eastAsia"/>
            <w:lang w:eastAsia="zh-CN"/>
          </w:rPr>
          <w:t>(二)、变更实施与控制</w:t>
        </w:r>
        <w:r>
          <w:tab/>
        </w:r>
        <w:r>
          <w:fldChar w:fldCharType="begin"/>
        </w:r>
        <w:r>
          <w:instrText xml:space="preserve"> PAGEREF _Toc14047 \h </w:instrText>
        </w:r>
        <w:r>
          <w:fldChar w:fldCharType="separate"/>
        </w:r>
        <w:r>
          <w:t>57</w:t>
        </w:r>
        <w:r>
          <w:fldChar w:fldCharType="end"/>
        </w:r>
      </w:hyperlink>
    </w:p>
    <w:p>
      <w:pPr>
        <w:pStyle w:val="TOC1"/>
        <w:tabs>
          <w:tab w:val="right" w:leader="dot" w:pos="8306"/>
        </w:tabs>
      </w:pPr>
      <w:hyperlink w:anchor="_Toc4035" w:history="1">
        <w:r>
          <w:rPr>
            <w:rFonts w:ascii="仿宋" w:eastAsia="仿宋" w:hAnsi="仿宋" w:cs="仿宋" w:hint="eastAsia"/>
            <w:lang w:eastAsia="zh-CN"/>
          </w:rPr>
          <w:t>十七、新浪微博生态项目实施时间节点</w:t>
        </w:r>
        <w:r>
          <w:tab/>
        </w:r>
        <w:r>
          <w:fldChar w:fldCharType="begin"/>
        </w:r>
        <w:r>
          <w:instrText xml:space="preserve"> PAGEREF _Toc4035 \h </w:instrText>
        </w:r>
        <w:r>
          <w:fldChar w:fldCharType="separate"/>
        </w:r>
        <w:r>
          <w:t>57</w:t>
        </w:r>
        <w:r>
          <w:fldChar w:fldCharType="end"/>
        </w:r>
      </w:hyperlink>
    </w:p>
    <w:p>
      <w:pPr>
        <w:pStyle w:val="TOC2"/>
        <w:tabs>
          <w:tab w:val="right" w:leader="dot" w:pos="8306"/>
        </w:tabs>
      </w:pPr>
      <w:hyperlink w:anchor="_Toc2334" w:history="1">
        <w:r>
          <w:rPr>
            <w:rFonts w:ascii="仿宋" w:eastAsia="仿宋" w:hAnsi="仿宋" w:cs="仿宋" w:hint="eastAsia"/>
            <w:lang w:eastAsia="zh-CN"/>
          </w:rPr>
          <w:t>(一)、新浪微博生态项目启动阶段时间节点</w:t>
        </w:r>
        <w:r>
          <w:tab/>
        </w:r>
        <w:r>
          <w:fldChar w:fldCharType="begin"/>
        </w:r>
        <w:r>
          <w:instrText xml:space="preserve"> PAGEREF _Toc2334 \h </w:instrText>
        </w:r>
        <w:r>
          <w:fldChar w:fldCharType="separate"/>
        </w:r>
        <w:r>
          <w:t>57</w:t>
        </w:r>
        <w:r>
          <w:fldChar w:fldCharType="end"/>
        </w:r>
      </w:hyperlink>
    </w:p>
    <w:p>
      <w:pPr>
        <w:pStyle w:val="TOC2"/>
        <w:tabs>
          <w:tab w:val="right" w:leader="dot" w:pos="8306"/>
        </w:tabs>
      </w:pPr>
      <w:hyperlink w:anchor="_Toc8490" w:history="1">
        <w:r>
          <w:rPr>
            <w:rFonts w:ascii="仿宋" w:eastAsia="仿宋" w:hAnsi="仿宋" w:cs="仿宋" w:hint="eastAsia"/>
            <w:lang w:eastAsia="zh-CN"/>
          </w:rPr>
          <w:t>(二)、新浪微博生态项目执行阶段时间节点</w:t>
        </w:r>
        <w:r>
          <w:tab/>
        </w:r>
        <w:r>
          <w:fldChar w:fldCharType="begin"/>
        </w:r>
        <w:r>
          <w:instrText xml:space="preserve"> PAGEREF _Toc8490 \h </w:instrText>
        </w:r>
        <w:r>
          <w:fldChar w:fldCharType="separate"/>
        </w:r>
        <w:r>
          <w:t>59</w:t>
        </w:r>
        <w:r>
          <w:fldChar w:fldCharType="end"/>
        </w:r>
      </w:hyperlink>
    </w:p>
    <w:p>
      <w:pPr>
        <w:pStyle w:val="TOC2"/>
        <w:tabs>
          <w:tab w:val="right" w:leader="dot" w:pos="8306"/>
        </w:tabs>
      </w:pPr>
      <w:hyperlink w:anchor="_Toc23581" w:history="1">
        <w:r>
          <w:rPr>
            <w:rFonts w:ascii="仿宋" w:eastAsia="仿宋" w:hAnsi="仿宋" w:cs="仿宋" w:hint="eastAsia"/>
            <w:lang w:eastAsia="zh-CN"/>
          </w:rPr>
          <w:t>(三)、新浪微博生态项目完成阶段时间节点</w:t>
        </w:r>
        <w:r>
          <w:tab/>
        </w:r>
        <w:r>
          <w:fldChar w:fldCharType="begin"/>
        </w:r>
        <w:r>
          <w:instrText xml:space="preserve"> PAGEREF _Toc23581 \h </w:instrText>
        </w:r>
        <w:r>
          <w:fldChar w:fldCharType="separate"/>
        </w:r>
        <w:r>
          <w:t>60</w:t>
        </w:r>
        <w:r>
          <w:fldChar w:fldCharType="end"/>
        </w:r>
      </w:hyperlink>
    </w:p>
    <w:p>
      <w:pPr>
        <w:pStyle w:val="TOC1"/>
        <w:tabs>
          <w:tab w:val="right" w:leader="dot" w:pos="8306"/>
        </w:tabs>
      </w:pPr>
      <w:hyperlink w:anchor="_Toc13227" w:history="1">
        <w:r>
          <w:rPr>
            <w:rFonts w:ascii="仿宋" w:eastAsia="仿宋" w:hAnsi="仿宋" w:cs="仿宋" w:hint="eastAsia"/>
            <w:lang w:eastAsia="zh-CN"/>
          </w:rPr>
          <w:t>十八、新浪微博生态项目实施保障措施</w:t>
        </w:r>
        <w:r>
          <w:tab/>
        </w:r>
        <w:r>
          <w:fldChar w:fldCharType="begin"/>
        </w:r>
        <w:r>
          <w:instrText xml:space="preserve"> PAGEREF _Toc13227 \h </w:instrText>
        </w:r>
        <w:r>
          <w:fldChar w:fldCharType="separate"/>
        </w:r>
        <w:r>
          <w:t>61</w:t>
        </w:r>
        <w:r>
          <w:fldChar w:fldCharType="end"/>
        </w:r>
      </w:hyperlink>
    </w:p>
    <w:p>
      <w:pPr>
        <w:pStyle w:val="TOC2"/>
        <w:tabs>
          <w:tab w:val="right" w:leader="dot" w:pos="8306"/>
        </w:tabs>
      </w:pPr>
      <w:hyperlink w:anchor="_Toc7870" w:history="1">
        <w:r>
          <w:rPr>
            <w:rFonts w:ascii="仿宋" w:eastAsia="仿宋" w:hAnsi="仿宋" w:cs="仿宋" w:hint="eastAsia"/>
            <w:lang w:eastAsia="zh-CN"/>
          </w:rPr>
          <w:t>(一)、新浪微博生态项目实施保障机制</w:t>
        </w:r>
        <w:r>
          <w:tab/>
        </w:r>
        <w:r>
          <w:fldChar w:fldCharType="begin"/>
        </w:r>
        <w:r>
          <w:instrText xml:space="preserve"> PAGEREF _Toc7870 \h </w:instrText>
        </w:r>
        <w:r>
          <w:fldChar w:fldCharType="separate"/>
        </w:r>
        <w:r>
          <w:t>61</w:t>
        </w:r>
        <w:r>
          <w:fldChar w:fldCharType="end"/>
        </w:r>
      </w:hyperlink>
    </w:p>
    <w:p>
      <w:pPr>
        <w:pStyle w:val="TOC2"/>
        <w:tabs>
          <w:tab w:val="right" w:leader="dot" w:pos="8306"/>
        </w:tabs>
      </w:pPr>
      <w:hyperlink w:anchor="_Toc10107" w:history="1">
        <w:r>
          <w:rPr>
            <w:rFonts w:ascii="仿宋" w:eastAsia="仿宋" w:hAnsi="仿宋" w:cs="仿宋" w:hint="eastAsia"/>
            <w:lang w:eastAsia="zh-CN"/>
          </w:rPr>
          <w:t>(二)、新浪微博生态项目法律合规要求</w:t>
        </w:r>
        <w:r>
          <w:tab/>
        </w:r>
        <w:r>
          <w:fldChar w:fldCharType="begin"/>
        </w:r>
        <w:r>
          <w:instrText xml:space="preserve"> PAGEREF _Toc10107 \h </w:instrText>
        </w:r>
        <w:r>
          <w:fldChar w:fldCharType="separate"/>
        </w:r>
        <w:r>
          <w:t>64</w:t>
        </w:r>
        <w:r>
          <w:fldChar w:fldCharType="end"/>
        </w:r>
      </w:hyperlink>
    </w:p>
    <w:p>
      <w:pPr>
        <w:pStyle w:val="TOC2"/>
        <w:tabs>
          <w:tab w:val="right" w:leader="dot" w:pos="8306"/>
        </w:tabs>
      </w:pPr>
      <w:hyperlink w:anchor="_Toc4563" w:history="1">
        <w:r>
          <w:rPr>
            <w:rFonts w:ascii="仿宋" w:eastAsia="仿宋" w:hAnsi="仿宋" w:cs="仿宋" w:hint="eastAsia"/>
            <w:lang w:eastAsia="zh-CN"/>
          </w:rPr>
          <w:t>(三)、新浪微博生态项目合同管理与法律事务</w:t>
        </w:r>
        <w:r>
          <w:tab/>
        </w:r>
        <w:r>
          <w:fldChar w:fldCharType="begin"/>
        </w:r>
        <w:r>
          <w:instrText xml:space="preserve"> PAGEREF _Toc4563 \h </w:instrText>
        </w:r>
        <w:r>
          <w:fldChar w:fldCharType="separate"/>
        </w:r>
        <w:r>
          <w:t>69</w:t>
        </w:r>
        <w:r>
          <w:fldChar w:fldCharType="end"/>
        </w:r>
      </w:hyperlink>
    </w:p>
    <w:p>
      <w:pPr>
        <w:pStyle w:val="TOC2"/>
        <w:tabs>
          <w:tab w:val="right" w:leader="dot" w:pos="8306"/>
        </w:tabs>
      </w:pPr>
      <w:hyperlink w:anchor="_Toc24018" w:history="1">
        <w:r>
          <w:rPr>
            <w:rFonts w:ascii="仿宋" w:eastAsia="仿宋" w:hAnsi="仿宋" w:cs="仿宋" w:hint="eastAsia"/>
            <w:lang w:eastAsia="zh-CN"/>
          </w:rPr>
          <w:t>(四)、新浪微博生态项目知识产权保护策略</w:t>
        </w:r>
        <w:r>
          <w:tab/>
        </w:r>
        <w:r>
          <w:fldChar w:fldCharType="begin"/>
        </w:r>
        <w:r>
          <w:instrText xml:space="preserve"> PAGEREF _Toc24018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87"/>
      <w:r>
        <w:rPr>
          <w:rFonts w:ascii="仿宋" w:eastAsia="仿宋" w:hAnsi="仿宋" w:cs="仿宋" w:hint="eastAsia"/>
          <w:sz w:val="28"/>
          <w:lang w:eastAsia="zh-CN"/>
        </w:rPr>
        <w:t>一、新浪微博生态项目危机管理</w:t>
      </w:r>
      <w:bookmarkEnd w:id="2"/>
    </w:p>
    <w:p>
      <w:pPr>
        <w:pStyle w:val="Heading2"/>
        <w:rPr>
          <w:rFonts w:ascii="仿宋" w:eastAsia="仿宋" w:hAnsi="仿宋" w:cs="仿宋" w:hint="eastAsia"/>
          <w:lang w:eastAsia="zh-CN"/>
        </w:rPr>
      </w:pPr>
      <w:bookmarkStart w:id="3" w:name="_Toc322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浪微博生态项目危机管理中，危机预警与识别是确保新浪微博生态项目稳健运行的核心步骤。通过建立全面的监测机制，新浪微博生态项目团队旨在及时发现和理解潜在的风险和危机因素，以便采取及时的预防和应对措施，确保新浪微博生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首先，通过深入的风险评估，新浪微博生态项目团队全面分析了整个新浪微博生态项目和各个阶段可能存在的威胁。这包括准确评估每个潜在风险的发生概率和可能影响的程度，为后续危机预警提供了有力支持。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浪微博生态项目团队着重于明确定义新浪微博生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浪微博生态项目进展的持续监控，团队能够及时发现潜在问题并作出迅速反应。新浪微博生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在这一阶段，团队的专业素养和反应速度将发挥至关重要的作用，以确保潜在危机能够在初期得到有效的处理，最大程度地减轻负面影响。通过危机预警与识别，新浪微博生态项目得以更有序、可控地推进。</w:t>
      </w:r>
    </w:p>
    <w:p>
      <w:pPr>
        <w:pStyle w:val="Heading2"/>
        <w:ind w:firstLine="560" w:firstLineChars="200"/>
        <w:rPr>
          <w:rFonts w:ascii="仿宋" w:eastAsia="仿宋" w:hAnsi="仿宋" w:cs="仿宋" w:hint="eastAsia"/>
          <w:sz w:val="28"/>
          <w:lang w:eastAsia="zh-CN"/>
        </w:rPr>
      </w:pPr>
      <w:bookmarkStart w:id="4" w:name="_Toc291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在危机发生时，新浪微博生态项目团队立即行动，成立了应急小组。该小组的任务是迅速制定并实施紧急应对措施，以最小化潜在损失。以下是采取的主要措施：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暂停新浪微博生态项目进度：为遏制危机蔓延，新浪微博生态项目暂时停止进行，以便全面评估当前状况。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资源重新分配：重新评估新浪微博生态项目资源的分配，确保最大限度地减小损失。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实时沟通：与关键利益相关者建立实时沟通机制，向他们传递新浪微博生态项目危机的实际状况，保障新浪微博生态项目核心利益。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在紧急应对的同时，新浪微博生态项目团队强调了团队协作和有效沟通的重要性。以下是团队协作的关键举措：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信息共享机制：建立了信息共享平台，确保团队成员能够及时获取新浪微博生态项目危机的实时信息。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领导者沟通：新浪微博生态项目领导者通过定期会议和即时沟通工具，指导团队应对危机，保持团队稳定运行。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随着危机得到初步控制，新浪微博生态项目团队转向制定恢复计划，以确保新浪微博生态项目能够从中迅速恢复。主要恢复计划包括：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修复受损的进度计划：重新评估新浪微博生态项目进度，制定修复计划，确保新浪微博生态项目尽快回归正常进程。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重新调整资源分配：优化资源分配，确保新浪微博生态项目在有限资源下高效运转。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风险管理机制加强：对新浪微博生态项目风险进行全面评估，制定更强化的风险管理策略，以预防未来可能的危机。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268"/>
      <w:r>
        <w:rPr>
          <w:rFonts w:ascii="仿宋" w:eastAsia="仿宋" w:hAnsi="仿宋" w:cs="仿宋" w:hint="eastAsia"/>
          <w:sz w:val="28"/>
          <w:lang w:eastAsia="zh-CN"/>
        </w:rPr>
        <w:t>二、新浪微博生态项目文档管理</w:t>
      </w:r>
      <w:bookmarkEnd w:id="5"/>
    </w:p>
    <w:p>
      <w:pPr>
        <w:pStyle w:val="Heading2"/>
        <w:rPr>
          <w:rFonts w:ascii="仿宋" w:eastAsia="仿宋" w:hAnsi="仿宋" w:cs="仿宋" w:hint="eastAsia"/>
          <w:lang w:eastAsia="zh-CN"/>
        </w:rPr>
      </w:pPr>
      <w:bookmarkStart w:id="6" w:name="_Toc186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新浪微博生态项目高度重视文档的质量和准确性，以支持新浪微博生态项目的各项活动和决策。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文档的编制始于新浪微博生态项目计划的初期，我们制定了详细的文档编制计划，明确了每个文档的内容、格式和编写责任人。在新浪微博生态项目启动阶段，我们首先编制了新浪微博生态项目章程，明确定义了新浪微博生态项目的目标、范围、风险等关键要素。随后，新浪微博生态项目团队根据计划陆续编制了需求文档、设计文档、测试文档等各类文档，确保新浪微博生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浪微博生态项目管理中的重要环节，旨在确保新浪微博生态项目文档符合质量标准和新浪微博生态项目需求。在新浪微博生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浪微博生态项目相关利益方和专业领域的专家对文档进行独立审查。这有助于获取更全面、客观的反馈，确保新浪微博生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新浪微博生态项目在文档编制与审查方面建立了严格的管理机制，通过规范的流程和多维度的审查，确保新浪微博生态项目文档的质量、准确性和可靠性，为新浪微博生态项目的顺利推进提供了有力支持。</w:t>
      </w:r>
    </w:p>
    <w:p>
      <w:pPr>
        <w:pStyle w:val="Heading2"/>
        <w:ind w:firstLine="560" w:firstLineChars="200"/>
        <w:rPr>
          <w:rFonts w:ascii="仿宋" w:eastAsia="仿宋" w:hAnsi="仿宋" w:cs="仿宋" w:hint="eastAsia"/>
          <w:sz w:val="28"/>
          <w:lang w:eastAsia="zh-CN"/>
        </w:rPr>
      </w:pPr>
      <w:bookmarkStart w:id="7" w:name="_Toc412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在新浪微博生态项目中，我们致力于优化文档发布与分发过程，以确保信息的高效传递和团队间协作的顺畅进行。以下是我们采取的关键优化策略：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我们通过多渠道发布文档，包括电子邮件、新浪微博生态项目管理平台、内部网站等，以满足不同团队成员的偏好和需求。多渠道发布确保了信息的全面覆盖。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我们采用了精细的权限控制，确保只有授权人员可以访问敏感信息。这种安全措施保护了新浪微博生态项目文档的机密性，防止了未经授权的信息泄露。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3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浪微博生态项目生命周期中一个至关重要的环节，直接关系到新浪微博生态项目信息的长期保存和历史记录的完整性。在新浪微博生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377"/>
      <w:r>
        <w:rPr>
          <w:rFonts w:ascii="仿宋" w:eastAsia="仿宋" w:hAnsi="仿宋" w:cs="仿宋" w:hint="eastAsia"/>
          <w:sz w:val="28"/>
          <w:lang w:eastAsia="zh-CN"/>
        </w:rPr>
        <w:t>三、新浪微博生态项目绩效评估</w:t>
      </w:r>
      <w:bookmarkEnd w:id="9"/>
    </w:p>
    <w:p>
      <w:pPr>
        <w:pStyle w:val="Heading2"/>
        <w:rPr>
          <w:rFonts w:ascii="仿宋" w:eastAsia="仿宋" w:hAnsi="仿宋" w:cs="仿宋" w:hint="eastAsia"/>
          <w:lang w:eastAsia="zh-CN"/>
        </w:rPr>
      </w:pPr>
      <w:bookmarkStart w:id="10" w:name="_Toc129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浪微博生态项目中，我们设计了一套全面的绩效评估指标，以确保新浪微博生态项目的可控和成功交付。这些指标跨足新浪微博生态项目目标、成本、进度和质量等多个维度，为我们提供了全面洞察新浪微博生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目标达成率是我们关注的首要指标。我们设定了明确的目标，并通过定期监测和评估，迅速发现并应对潜在的目标偏差。这为新浪微博生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成本绩效是另一个核心关注点。通过实际成本与预算成本的对比分析，我们深入了解成本差异的原因，及时调整资源分配，保持新浪微博生态项目在经济效益方面的合理水平。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浪微博生态项目进度作为关键的绩效指标之一，得到了精心的关注。我们制定了详细的新浪微博生态项目进度计划，并设立了进度符合度指标，确保实际进度与计划进度保持一致。这使我们能够快速发现和解决潜在的进度问题，保持新浪微博生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浪微博生态项目绩效的不可或缺的一环。我们引入了一系列的质量标准和客户满意度指标，以确保新浪微博生态项目交付的成果在质量上达到或超越预期水平。通过持续监测这些指标，我们努力提升新浪微博生态项目整体质量水平，为新浪微博生态项目的成功交付提供有力保障。通过这些科学且全面的绩效评估，我们能够更好地引导新浪微博生态项目的持续改进，确保新浪微博生态项目目标的顺利达成。</w:t>
      </w:r>
    </w:p>
    <w:p>
      <w:pPr>
        <w:pStyle w:val="Heading2"/>
        <w:ind w:firstLine="560" w:firstLineChars="200"/>
        <w:rPr>
          <w:rFonts w:ascii="仿宋" w:eastAsia="仿宋" w:hAnsi="仿宋" w:cs="仿宋" w:hint="eastAsia"/>
          <w:sz w:val="28"/>
          <w:lang w:eastAsia="zh-CN"/>
        </w:rPr>
      </w:pPr>
      <w:bookmarkStart w:id="11" w:name="_Toc2089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绩效评估是新浪微博生态项目中的关键环节，为确保新浪微博生态项目达到预期目标，我们采用了多层次、多维度的绩效评估方法。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浪微博生态项目的战略目标对齐，确保每个决策和行动都与新浪微博生态项目整体目标保持一致。团队会定期召开战略对齐会议，审视当前工作与新浪微博生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浪微博生态项目进度、质量、成本和风险等方面。这些指标通过数据收集和分析，为新浪微博生态项目管理团队提供了客观的评估依据。例如，我们通过新浪微博生态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绩效评估不仅仅停留在新浪微博生态项目内部，还考虑了新浪微博生态项目对外部环境的影响。我们定期进行干系人满意度调查，以了解各利益相关方对新浪微博生态项目的期望和满意度，并及时做出调整。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这种多层次、多角度的绩效评估方法，使得我们能够全面了解新浪微博生态项目的运行状态，及时做出调整，确保新浪微博生态项目在不断变化的环境中保持稳健前行。</w:t>
      </w:r>
    </w:p>
    <w:p>
      <w:pPr>
        <w:pStyle w:val="Heading2"/>
        <w:ind w:firstLine="560" w:firstLineChars="200"/>
        <w:rPr>
          <w:rFonts w:ascii="仿宋" w:eastAsia="仿宋" w:hAnsi="仿宋" w:cs="仿宋" w:hint="eastAsia"/>
          <w:sz w:val="28"/>
          <w:lang w:eastAsia="zh-CN"/>
        </w:rPr>
      </w:pPr>
      <w:bookmarkStart w:id="12" w:name="_Toc1903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为了确保新浪微博生态项目的有效管理和不断优化，我们采用了精心设计的绩效评估周期。这个周期旨在实现灵活、实时和全面的评估，以适应新浪微博生态项目执行中的各种挑战。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浪微博生态项目的不同需求，分为短期、中期和长期。短期评估关注每个迭代或工作周期，以及时发现和解决当前任务中的问题。中期评估涵盖几个迭代，深入了解整体新浪微博生态项目的趋势和性能。长期评估则着眼于整个新浪微博生态项目阶段，确保新浪微博生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浪微博生态项目管理工具和协作平台，团队成员能够随时更新和分享新浪微博生态项目数据。这种实时性的反馈机制使我们能够及时察觉潜在问题，快速调整，保持新浪微博生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浪微博生态项目的决策制定密不可分。每个周期的新浪微博生态项目回顾会议成为集体总结经验、识别问题深层次原因并找到创新解决方案的平台。这种定期的反思与调整机制使新浪微博生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426"/>
      <w:r>
        <w:rPr>
          <w:rFonts w:ascii="仿宋" w:eastAsia="仿宋" w:hAnsi="仿宋" w:cs="仿宋" w:hint="eastAsia"/>
          <w:sz w:val="28"/>
          <w:lang w:eastAsia="zh-CN"/>
        </w:rPr>
        <w:t>四、新浪微博生态项目建设单位说明</w:t>
      </w:r>
      <w:bookmarkEnd w:id="13"/>
    </w:p>
    <w:p>
      <w:pPr>
        <w:pStyle w:val="Heading2"/>
        <w:rPr>
          <w:rFonts w:ascii="仿宋" w:eastAsia="仿宋" w:hAnsi="仿宋" w:cs="仿宋" w:hint="eastAsia"/>
          <w:lang w:eastAsia="zh-CN"/>
        </w:rPr>
      </w:pPr>
      <w:bookmarkStart w:id="14" w:name="_Toc26685"/>
      <w:r>
        <w:rPr>
          <w:rFonts w:ascii="仿宋" w:eastAsia="仿宋" w:hAnsi="仿宋" w:cs="仿宋" w:hint="eastAsia"/>
          <w:lang w:eastAsia="zh-CN"/>
        </w:rPr>
        <w:t>(一)、新浪微博生态项目承办单位基本情况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8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浪微博生态项目承办单位的XXXX，我们着眼于实现可持续的经济效益。通过技术创新和解决方案的提供，公司预计在新浪微博生态项目执行期间将获得可观的收入增长。这一收入来源主要包括新浪微博生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同时，我们注重成本控制和效率提升，以确保新浪微博生态项目的可持续盈利。透过精细的管理和资源优化，公司期望实现新浪微博生态项目利润最大化。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浪微博生态项目实施进行全面的投资评估，包括新浪微博生态项目启动阶段的资金投入和后续运营成本。通过对新浪微博生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新浪微博生态项目实施过程中具备足够的资金流动性，公司将进行详尽的现金流分析。这包括资金需求的合理预测、新浪微博生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716"/>
      <w:r>
        <w:rPr>
          <w:rFonts w:ascii="仿宋" w:eastAsia="仿宋" w:hAnsi="仿宋" w:cs="仿宋" w:hint="eastAsia"/>
          <w:sz w:val="28"/>
          <w:lang w:eastAsia="zh-CN"/>
        </w:rPr>
        <w:t>五、新浪微博生态项目选址可行性分析</w:t>
      </w:r>
      <w:bookmarkEnd w:id="16"/>
    </w:p>
    <w:p>
      <w:pPr>
        <w:pStyle w:val="Heading2"/>
        <w:rPr>
          <w:rFonts w:ascii="仿宋" w:eastAsia="仿宋" w:hAnsi="仿宋" w:cs="仿宋" w:hint="eastAsia"/>
          <w:lang w:eastAsia="zh-CN"/>
        </w:rPr>
      </w:pPr>
      <w:bookmarkStart w:id="17" w:name="_Toc1026"/>
      <w:r>
        <w:rPr>
          <w:rFonts w:ascii="仿宋" w:eastAsia="仿宋" w:hAnsi="仿宋" w:cs="仿宋" w:hint="eastAsia"/>
          <w:lang w:eastAsia="zh-CN"/>
        </w:rPr>
        <w:t>(一)、新浪微博生态项目选址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该新浪微博生态项目选址位于XX省XX市XX区XXX街道</w:t>
      </w:r>
    </w:p>
    <w:p>
      <w:pPr>
        <w:pStyle w:val="Heading2"/>
        <w:ind w:firstLine="560" w:firstLineChars="200"/>
        <w:rPr>
          <w:rFonts w:ascii="仿宋" w:eastAsia="仿宋" w:hAnsi="仿宋" w:cs="仿宋" w:hint="eastAsia"/>
          <w:sz w:val="28"/>
          <w:lang w:eastAsia="zh-CN"/>
        </w:rPr>
      </w:pPr>
      <w:bookmarkStart w:id="18" w:name="_Toc2626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新浪微博生态项目的征地面积将根据新浪微博生态项目的实际规模和需求进行精确规划。具体面积XXX平方米，旨在确保新浪微博生态项目不仅能够满足当前的发展需求，还能够预留空间以适应未来的扩展。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净用地面积是在征地面积基础上去除不可利用面积后的实际可开发用地。具体面积XXX平方米，考虑到环保、交通、安全等多方面因素，以确保新浪微博生态项目在整体利用效率上达到最优。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新浪微博生态项目计划建设的建筑总规模具体面积XXX平方米。这一规模的确定综合考虑了新浪微博生态项目的性质、规模，以及城市规划的相关要求，确保建筑布局与周边环境协调一致。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绿地率是新浪微博生态项目用地中被规划为绿地的比例。具体面积XXX平方米，旨在通过合理规划绿地，改善新浪微博生态项目周边环境，提升居民生活质量，并符合城市整体绿化规划。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容积率是用地上可以建设的建筑总体积与用地面积之比。具体面积XXX，通过合理的容积率规划，确保新浪微博生态项目建筑规模与周边环境和谐共生。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浪微博生态项目选址与当地城市规划相一致，具体面积XXX平方米。通过与城市规划部门深入沟通，确保新浪微博生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浪微博生态项目选址符合当地产业政策，具体面积XXX平方米。这包括新浪微博生态项目对当地经济的促进作用，以及对相关产业的带动效应，确保新浪微博生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用地总体要求必须符合环保和可持续发展的原则，具体面积XXX平方米。通过采用绿色建筑设计、节能减排等措施，确保新浪微博生态项目在建设和运营过程中对环境的影响最小化，达到可持续发展的要求。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确保新浪微博生态项目选址具备必要的公共设施配套，具体面积XXX平方米。这包括交通便利性、教育、医疗等基础设施，以提高居民生活品质，使得新浪微博生态项目选址更具吸引力。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考虑用地总体要求对当地社会稳定性的影响，具体面积XXX平方米。通过深入了解当地社区反馈，确保新浪微博生态项目的选址和建设过程对当地社会和谐稳定产生积极作用。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浪微博生态项目选址不仅符合法规和规划，还在实际操作中具有可行性。这一全面规划将为新浪微博生态项目的成功实施提供坚实的基础，确保新浪微博生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2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浪微博生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浪微博生态项目的设备规划和空间设计中，我们将采取灵活设备布局的措施。设备布局将根据实际需求进行灵活设计，避免不必要的浪费。通过合理规划设备摆放位置，我们将提高设备的利用率，减少设备间距，以确保新浪微博生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https://d.book118.com/928012075033006030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33F46"/>
    <w:rsid w:val="79533F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1207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2024-01-20T09:19:00Z</dcterms:created>
  <dcterms:modified xsi:type="dcterms:W3CDTF">2024-01-20T09:19:53Z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4B74D60D4BFE4F4382299A0A009B9DA3_11</vt:lpwstr>
  </property>
  <property fmtid="{D5CDD505-2E9C-101B-9397-08002B2CF9AE}" pid="3" name="KSOProductBuildVer">
    <vt:lpwstr>2052-12.1.0.16120</vt:lpwstr>
  </property>
</Properties>
</file>